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2E" w:rsidRPr="002802E5" w:rsidRDefault="00AB7C2E" w:rsidP="00AB7C2E">
      <w:pPr>
        <w:pStyle w:val="Sinespaciado"/>
        <w:jc w:val="center"/>
        <w:rPr>
          <w:rFonts w:ascii="Arial" w:hAnsi="Arial" w:cs="Arial"/>
          <w:b/>
          <w:sz w:val="24"/>
        </w:rPr>
      </w:pPr>
      <w:r w:rsidRPr="002802E5">
        <w:rPr>
          <w:rFonts w:ascii="Arial" w:hAnsi="Arial" w:cs="Arial"/>
          <w:b/>
          <w:sz w:val="24"/>
        </w:rPr>
        <w:t>AVISO DE PRIVACIDAD INTEGRAL</w:t>
      </w:r>
    </w:p>
    <w:p w:rsidR="00D62810" w:rsidRPr="002802E5" w:rsidRDefault="00AB7C2E" w:rsidP="00AB7C2E">
      <w:pPr>
        <w:pStyle w:val="Sinespaciado"/>
        <w:jc w:val="center"/>
        <w:rPr>
          <w:rFonts w:ascii="Arial" w:hAnsi="Arial" w:cs="Arial"/>
          <w:b/>
          <w:sz w:val="24"/>
        </w:rPr>
      </w:pPr>
      <w:r w:rsidRPr="002802E5">
        <w:rPr>
          <w:rFonts w:ascii="Arial" w:hAnsi="Arial" w:cs="Arial"/>
          <w:b/>
          <w:sz w:val="24"/>
        </w:rPr>
        <w:t>Para Trámites de Personal</w:t>
      </w:r>
    </w:p>
    <w:p w:rsidR="00AB7C2E" w:rsidRPr="00A90164" w:rsidRDefault="00AB7C2E" w:rsidP="00AB7C2E">
      <w:pPr>
        <w:pStyle w:val="Sinespaciado"/>
        <w:rPr>
          <w:rFonts w:ascii="Arial" w:eastAsia="Times New Roman" w:hAnsi="Arial" w:cs="Arial"/>
          <w:color w:val="000000"/>
        </w:rPr>
      </w:pPr>
    </w:p>
    <w:p w:rsidR="00AB7C2E" w:rsidRPr="00A90164" w:rsidRDefault="00AB7C2E" w:rsidP="00AB7C2E">
      <w:pPr>
        <w:pStyle w:val="Sinespaciado"/>
        <w:jc w:val="both"/>
        <w:rPr>
          <w:rFonts w:ascii="Arial" w:eastAsia="Times New Roman" w:hAnsi="Arial" w:cs="Arial"/>
          <w:color w:val="000000"/>
        </w:rPr>
      </w:pPr>
      <w:r w:rsidRPr="00A90164">
        <w:rPr>
          <w:rFonts w:ascii="Arial" w:eastAsia="Times New Roman" w:hAnsi="Arial" w:cs="Arial"/>
          <w:color w:val="000000"/>
        </w:rPr>
        <w:t xml:space="preserve">El Ayuntamiento de San Juan de los Lagos, Jalisco, a través de la dependencia de Oficialía Mayor Administrativa, con domicilio en calle Simón Hernández #1 , colonia Centro, San Juan de los Lagos, Jalisco, México C.P. 47200,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 y al respecto le informamos lo siguiente:</w:t>
      </w:r>
    </w:p>
    <w:p w:rsidR="00AB7C2E" w:rsidRPr="00A90164" w:rsidRDefault="00AB7C2E" w:rsidP="00AB7C2E">
      <w:pPr>
        <w:pStyle w:val="Sinespaciado"/>
        <w:jc w:val="both"/>
        <w:rPr>
          <w:rFonts w:ascii="Arial" w:eastAsia="Times New Roman" w:hAnsi="Arial" w:cs="Arial"/>
          <w:color w:val="000000"/>
        </w:rPr>
      </w:pPr>
    </w:p>
    <w:p w:rsidR="00AB7C2E" w:rsidRPr="00A90164" w:rsidRDefault="00662ADD" w:rsidP="00AB7C2E">
      <w:pPr>
        <w:pStyle w:val="Sinespaciado"/>
        <w:jc w:val="both"/>
        <w:rPr>
          <w:rFonts w:ascii="Arial" w:eastAsia="Times New Roman" w:hAnsi="Arial" w:cs="Arial"/>
          <w:b/>
          <w:bCs/>
          <w:color w:val="000000"/>
        </w:rPr>
      </w:pPr>
      <w:r w:rsidRPr="00A90164">
        <w:rPr>
          <w:rFonts w:ascii="Arial" w:eastAsia="Times New Roman" w:hAnsi="Arial" w:cs="Arial"/>
          <w:b/>
          <w:bCs/>
          <w:color w:val="000000"/>
        </w:rPr>
        <w:t>Finalidad para la que serán utilizados sus datos personales:</w:t>
      </w:r>
    </w:p>
    <w:p w:rsidR="00662ADD" w:rsidRPr="00A90164" w:rsidRDefault="00662ADD" w:rsidP="00AB7C2E">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662ADD" w:rsidRPr="00A90164" w:rsidRDefault="00662ADD" w:rsidP="00662ADD">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Contratación de Personal</w:t>
      </w:r>
    </w:p>
    <w:p w:rsidR="00662ADD" w:rsidRPr="00A90164" w:rsidRDefault="00662ADD" w:rsidP="00662ADD">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Nombramiento e identificación de personal</w:t>
      </w:r>
    </w:p>
    <w:p w:rsidR="00662ADD" w:rsidRPr="00A90164" w:rsidRDefault="00662ADD" w:rsidP="00662ADD">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Otorgamiento de prestaciones y movimiento de personal</w:t>
      </w:r>
    </w:p>
    <w:p w:rsidR="00662ADD" w:rsidRPr="00A90164" w:rsidRDefault="00662ADD" w:rsidP="00662ADD">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Cumplimiento de las Obligaciones de Transparencia  comunes establecidos en la Ley de Transparencia y acceso a la Información</w:t>
      </w:r>
    </w:p>
    <w:p w:rsidR="00662ADD" w:rsidRPr="00A90164" w:rsidRDefault="00662ADD" w:rsidP="00662ADD">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Transparencia a terceros en cumplimiento a atribuciones legales</w:t>
      </w:r>
    </w:p>
    <w:p w:rsidR="00662ADD" w:rsidRPr="00A90164" w:rsidRDefault="00662ADD" w:rsidP="00662ADD">
      <w:pPr>
        <w:numPr>
          <w:ilvl w:val="0"/>
          <w:numId w:val="1"/>
        </w:numPr>
        <w:spacing w:before="100" w:beforeAutospacing="1" w:after="100" w:afterAutospacing="1" w:line="240" w:lineRule="auto"/>
        <w:jc w:val="both"/>
        <w:rPr>
          <w:rFonts w:ascii="Arial" w:eastAsia="Times New Roman" w:hAnsi="Arial" w:cs="Arial"/>
          <w:color w:val="000000"/>
        </w:rPr>
      </w:pPr>
      <w:r w:rsidRPr="00A90164">
        <w:rPr>
          <w:rFonts w:ascii="Arial" w:eastAsia="Times New Roman" w:hAnsi="Arial" w:cs="Arial"/>
          <w:color w:val="000000"/>
        </w:rPr>
        <w:t>Registro de asistencia electrónica</w:t>
      </w:r>
    </w:p>
    <w:p w:rsidR="00A90164" w:rsidRPr="00A90164" w:rsidRDefault="00A90164" w:rsidP="00A90164">
      <w:pPr>
        <w:pStyle w:val="Sinespaciado"/>
        <w:rPr>
          <w:rFonts w:ascii="Arial" w:hAnsi="Arial" w:cs="Arial"/>
        </w:rPr>
      </w:pPr>
      <w:r w:rsidRPr="00A90164">
        <w:rPr>
          <w:rFonts w:ascii="Arial" w:hAnsi="Arial" w:cs="Arial"/>
          <w:b/>
        </w:rPr>
        <w:t>Datos personales que serán recabados para llevar a cabo la finalidad descrita</w:t>
      </w:r>
      <w:r w:rsidRPr="00A90164">
        <w:rPr>
          <w:rFonts w:ascii="Arial" w:hAnsi="Arial" w:cs="Arial"/>
        </w:rPr>
        <w:t>:</w:t>
      </w:r>
    </w:p>
    <w:p w:rsidR="00A90164" w:rsidRDefault="00A90164" w:rsidP="00A90164">
      <w:pPr>
        <w:pStyle w:val="Sinespaciado"/>
        <w:rPr>
          <w:rFonts w:ascii="Arial" w:hAnsi="Arial" w:cs="Arial"/>
        </w:rPr>
      </w:pPr>
    </w:p>
    <w:tbl>
      <w:tblPr>
        <w:tblStyle w:val="Tablaconcuadrcula"/>
        <w:tblW w:w="0" w:type="auto"/>
        <w:tblLook w:val="04A0" w:firstRow="1" w:lastRow="0" w:firstColumn="1" w:lastColumn="0" w:noHBand="0" w:noVBand="1"/>
      </w:tblPr>
      <w:tblGrid>
        <w:gridCol w:w="1951"/>
        <w:gridCol w:w="7027"/>
      </w:tblGrid>
      <w:tr w:rsidR="00A90164" w:rsidTr="00A14BC1">
        <w:tc>
          <w:tcPr>
            <w:tcW w:w="1951" w:type="dxa"/>
            <w:shd w:val="clear" w:color="auto" w:fill="262626" w:themeFill="text1" w:themeFillTint="D9"/>
          </w:tcPr>
          <w:p w:rsidR="00A90164" w:rsidRPr="00A14BC1" w:rsidRDefault="00A90164" w:rsidP="00A14BC1">
            <w:pPr>
              <w:pStyle w:val="Sinespaciado"/>
              <w:jc w:val="center"/>
              <w:rPr>
                <w:rFonts w:ascii="Arial" w:hAnsi="Arial" w:cs="Arial"/>
                <w:b/>
              </w:rPr>
            </w:pPr>
            <w:r w:rsidRPr="00A14BC1">
              <w:rPr>
                <w:rFonts w:ascii="Arial" w:hAnsi="Arial" w:cs="Arial"/>
                <w:b/>
              </w:rPr>
              <w:t>CATEGORIA</w:t>
            </w:r>
          </w:p>
        </w:tc>
        <w:tc>
          <w:tcPr>
            <w:tcW w:w="7027" w:type="dxa"/>
            <w:shd w:val="clear" w:color="auto" w:fill="262626" w:themeFill="text1" w:themeFillTint="D9"/>
          </w:tcPr>
          <w:p w:rsidR="00A90164" w:rsidRPr="00A14BC1" w:rsidRDefault="00A90164" w:rsidP="00A14BC1">
            <w:pPr>
              <w:pStyle w:val="Sinespaciado"/>
              <w:jc w:val="center"/>
              <w:rPr>
                <w:rFonts w:ascii="Arial" w:hAnsi="Arial" w:cs="Arial"/>
                <w:b/>
              </w:rPr>
            </w:pPr>
            <w:r w:rsidRPr="00A14BC1">
              <w:rPr>
                <w:rFonts w:ascii="Arial" w:hAnsi="Arial" w:cs="Arial"/>
                <w:b/>
              </w:rPr>
              <w:t>TIPO DE DATOS PERSONALES</w:t>
            </w:r>
          </w:p>
        </w:tc>
      </w:tr>
      <w:tr w:rsidR="00A90164" w:rsidTr="00A90164">
        <w:tc>
          <w:tcPr>
            <w:tcW w:w="1951" w:type="dxa"/>
          </w:tcPr>
          <w:p w:rsidR="00A14BC1" w:rsidRDefault="00A14BC1" w:rsidP="00A14BC1">
            <w:pPr>
              <w:pStyle w:val="Sinespaciado"/>
              <w:jc w:val="center"/>
              <w:rPr>
                <w:rFonts w:ascii="Arial" w:hAnsi="Arial" w:cs="Arial"/>
                <w:b/>
              </w:rPr>
            </w:pPr>
          </w:p>
          <w:p w:rsidR="00A14BC1" w:rsidRDefault="00A14BC1" w:rsidP="00A14BC1">
            <w:pPr>
              <w:pStyle w:val="Sinespaciado"/>
              <w:jc w:val="center"/>
              <w:rPr>
                <w:rFonts w:ascii="Arial" w:hAnsi="Arial" w:cs="Arial"/>
                <w:b/>
              </w:rPr>
            </w:pPr>
          </w:p>
          <w:p w:rsidR="00A90164" w:rsidRPr="00A14BC1" w:rsidRDefault="00A90164" w:rsidP="00A14BC1">
            <w:pPr>
              <w:pStyle w:val="Sinespaciado"/>
              <w:jc w:val="center"/>
              <w:rPr>
                <w:rFonts w:ascii="Arial" w:hAnsi="Arial" w:cs="Arial"/>
                <w:b/>
              </w:rPr>
            </w:pPr>
            <w:r w:rsidRPr="00A14BC1">
              <w:rPr>
                <w:rFonts w:ascii="Arial" w:hAnsi="Arial" w:cs="Arial"/>
                <w:b/>
              </w:rPr>
              <w:t>Datos Identificativos</w:t>
            </w:r>
          </w:p>
        </w:tc>
        <w:tc>
          <w:tcPr>
            <w:tcW w:w="7027" w:type="dxa"/>
          </w:tcPr>
          <w:p w:rsidR="00A90164" w:rsidRPr="00B56136"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 xml:space="preserve">ombre </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A14BC1"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Edad</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Nacionalidad</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Género </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RFC</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CURP</w:t>
            </w:r>
          </w:p>
          <w:p w:rsidR="00A90164"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Teléfono</w:t>
            </w:r>
            <w:r w:rsidR="00A90164">
              <w:rPr>
                <w:rFonts w:ascii="Arial" w:eastAsia="Times New Roman" w:hAnsi="Arial" w:cs="Arial"/>
                <w:color w:val="000000"/>
                <w:sz w:val="20"/>
                <w:szCs w:val="20"/>
              </w:rPr>
              <w:t xml:space="preserve"> celular</w:t>
            </w:r>
          </w:p>
          <w:p w:rsidR="00A90164"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Teléfono</w:t>
            </w:r>
            <w:r w:rsidR="00A90164">
              <w:rPr>
                <w:rFonts w:ascii="Arial" w:eastAsia="Times New Roman" w:hAnsi="Arial" w:cs="Arial"/>
                <w:color w:val="000000"/>
                <w:sz w:val="20"/>
                <w:szCs w:val="20"/>
              </w:rPr>
              <w:t xml:space="preserve"> particular</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Firma</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Nombre de familiares, dependientes y beneficiarios</w:t>
            </w:r>
          </w:p>
          <w:p w:rsidR="00A90164"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Fotografía</w:t>
            </w:r>
          </w:p>
          <w:p w:rsidR="00A14BC1"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Credencial INE</w:t>
            </w:r>
          </w:p>
          <w:p w:rsidR="00A90164" w:rsidRPr="00A14BC1"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Matricula del Servicio Militar Nacional</w:t>
            </w:r>
          </w:p>
        </w:tc>
      </w:tr>
      <w:tr w:rsidR="00A90164" w:rsidTr="00A90164">
        <w:tc>
          <w:tcPr>
            <w:tcW w:w="1951" w:type="dxa"/>
          </w:tcPr>
          <w:p w:rsidR="00A90164" w:rsidRPr="00FE2E63" w:rsidRDefault="00A14BC1" w:rsidP="00FE2E63">
            <w:pPr>
              <w:pStyle w:val="Sinespaciado"/>
              <w:jc w:val="center"/>
              <w:rPr>
                <w:rFonts w:ascii="Arial" w:hAnsi="Arial" w:cs="Arial"/>
                <w:b/>
              </w:rPr>
            </w:pPr>
            <w:r w:rsidRPr="00FE2E63">
              <w:rPr>
                <w:rFonts w:ascii="Arial" w:hAnsi="Arial" w:cs="Arial"/>
                <w:b/>
              </w:rPr>
              <w:t>Datos electrónicos</w:t>
            </w:r>
          </w:p>
        </w:tc>
        <w:tc>
          <w:tcPr>
            <w:tcW w:w="7027" w:type="dxa"/>
          </w:tcPr>
          <w:p w:rsidR="00A90164" w:rsidRDefault="00A14BC1" w:rsidP="00A14BC1">
            <w:pPr>
              <w:pStyle w:val="Sinespaciado"/>
              <w:numPr>
                <w:ilvl w:val="0"/>
                <w:numId w:val="3"/>
              </w:numPr>
              <w:rPr>
                <w:rFonts w:ascii="Arial" w:hAnsi="Arial" w:cs="Arial"/>
              </w:rPr>
            </w:pPr>
            <w:r w:rsidRPr="00A14BC1">
              <w:rPr>
                <w:rFonts w:ascii="Arial" w:hAnsi="Arial" w:cs="Arial"/>
                <w:sz w:val="20"/>
              </w:rPr>
              <w:t xml:space="preserve">Correo electrónico </w:t>
            </w:r>
          </w:p>
        </w:tc>
      </w:tr>
      <w:tr w:rsidR="00A90164" w:rsidTr="00A90164">
        <w:tc>
          <w:tcPr>
            <w:tcW w:w="1951" w:type="dxa"/>
          </w:tcPr>
          <w:p w:rsidR="00A90164" w:rsidRPr="00FE2E63" w:rsidRDefault="00A14BC1" w:rsidP="00FE2E63">
            <w:pPr>
              <w:pStyle w:val="Sinespaciado"/>
              <w:jc w:val="center"/>
              <w:rPr>
                <w:rFonts w:ascii="Arial" w:hAnsi="Arial" w:cs="Arial"/>
                <w:b/>
              </w:rPr>
            </w:pPr>
            <w:r w:rsidRPr="00FE2E63">
              <w:rPr>
                <w:rFonts w:ascii="Arial" w:hAnsi="Arial" w:cs="Arial"/>
                <w:b/>
              </w:rPr>
              <w:t>Datos académicos</w:t>
            </w:r>
          </w:p>
        </w:tc>
        <w:tc>
          <w:tcPr>
            <w:tcW w:w="7027" w:type="dxa"/>
          </w:tcPr>
          <w:p w:rsidR="00A90164" w:rsidRPr="00FE2E63" w:rsidRDefault="00A14BC1" w:rsidP="00A14BC1">
            <w:pPr>
              <w:pStyle w:val="Sinespaciado"/>
              <w:numPr>
                <w:ilvl w:val="0"/>
                <w:numId w:val="3"/>
              </w:numPr>
              <w:rPr>
                <w:rFonts w:ascii="Arial" w:hAnsi="Arial" w:cs="Arial"/>
                <w:sz w:val="20"/>
              </w:rPr>
            </w:pPr>
            <w:r w:rsidRPr="00FE2E63">
              <w:rPr>
                <w:rFonts w:ascii="Arial" w:hAnsi="Arial" w:cs="Arial"/>
                <w:sz w:val="20"/>
              </w:rPr>
              <w:t xml:space="preserve">Títulos </w:t>
            </w:r>
          </w:p>
          <w:p w:rsidR="00A14BC1" w:rsidRPr="00FE2E63" w:rsidRDefault="00FE2E63" w:rsidP="00A14BC1">
            <w:pPr>
              <w:pStyle w:val="Sinespaciado"/>
              <w:numPr>
                <w:ilvl w:val="0"/>
                <w:numId w:val="3"/>
              </w:numPr>
              <w:rPr>
                <w:rFonts w:ascii="Arial" w:hAnsi="Arial" w:cs="Arial"/>
                <w:sz w:val="20"/>
              </w:rPr>
            </w:pPr>
            <w:r w:rsidRPr="00FE2E63">
              <w:rPr>
                <w:rFonts w:ascii="Arial" w:hAnsi="Arial" w:cs="Arial"/>
                <w:sz w:val="20"/>
              </w:rPr>
              <w:t>Certificados</w:t>
            </w:r>
          </w:p>
          <w:p w:rsidR="00A14BC1" w:rsidRPr="00FE2E63" w:rsidRDefault="00FE2E63" w:rsidP="00A14BC1">
            <w:pPr>
              <w:pStyle w:val="Sinespaciado"/>
              <w:numPr>
                <w:ilvl w:val="0"/>
                <w:numId w:val="3"/>
              </w:numPr>
              <w:rPr>
                <w:rFonts w:ascii="Arial" w:hAnsi="Arial" w:cs="Arial"/>
                <w:sz w:val="20"/>
              </w:rPr>
            </w:pPr>
            <w:r w:rsidRPr="00FE2E63">
              <w:rPr>
                <w:rFonts w:ascii="Arial" w:hAnsi="Arial" w:cs="Arial"/>
                <w:sz w:val="20"/>
              </w:rPr>
              <w:t>Reconocimientos</w:t>
            </w:r>
          </w:p>
          <w:p w:rsidR="00FE2E63" w:rsidRPr="00FE2E63" w:rsidRDefault="00FE2E63" w:rsidP="00A14BC1">
            <w:pPr>
              <w:pStyle w:val="Sinespaciado"/>
              <w:numPr>
                <w:ilvl w:val="0"/>
                <w:numId w:val="3"/>
              </w:numPr>
              <w:rPr>
                <w:rFonts w:ascii="Arial" w:hAnsi="Arial" w:cs="Arial"/>
                <w:sz w:val="20"/>
              </w:rPr>
            </w:pPr>
            <w:r w:rsidRPr="00FE2E63">
              <w:rPr>
                <w:rFonts w:ascii="Arial" w:hAnsi="Arial" w:cs="Arial"/>
                <w:sz w:val="20"/>
              </w:rPr>
              <w:t>Constancias</w:t>
            </w:r>
          </w:p>
          <w:p w:rsidR="00FE2E63" w:rsidRPr="00FE2E63" w:rsidRDefault="00FE2E63" w:rsidP="00A14BC1">
            <w:pPr>
              <w:pStyle w:val="Sinespaciado"/>
              <w:numPr>
                <w:ilvl w:val="0"/>
                <w:numId w:val="3"/>
              </w:numPr>
              <w:rPr>
                <w:rFonts w:ascii="Arial" w:hAnsi="Arial" w:cs="Arial"/>
                <w:sz w:val="20"/>
              </w:rPr>
            </w:pPr>
            <w:r w:rsidRPr="00FE2E63">
              <w:rPr>
                <w:rFonts w:ascii="Arial" w:hAnsi="Arial" w:cs="Arial"/>
                <w:sz w:val="20"/>
              </w:rPr>
              <w:t>Diplomas</w:t>
            </w:r>
          </w:p>
          <w:p w:rsidR="00FE2E63" w:rsidRPr="00FE2E63" w:rsidRDefault="00FE2E63" w:rsidP="00A14BC1">
            <w:pPr>
              <w:pStyle w:val="Sinespaciado"/>
              <w:numPr>
                <w:ilvl w:val="0"/>
                <w:numId w:val="3"/>
              </w:numPr>
              <w:rPr>
                <w:rFonts w:ascii="Arial" w:hAnsi="Arial" w:cs="Arial"/>
                <w:sz w:val="20"/>
              </w:rPr>
            </w:pPr>
            <w:r w:rsidRPr="00FE2E63">
              <w:rPr>
                <w:rFonts w:ascii="Arial" w:hAnsi="Arial" w:cs="Arial"/>
                <w:sz w:val="20"/>
              </w:rPr>
              <w:t>Cedula Profesional</w:t>
            </w:r>
          </w:p>
          <w:p w:rsidR="00FE2E63" w:rsidRDefault="00FE2E63" w:rsidP="00FE2E63">
            <w:pPr>
              <w:pStyle w:val="Sinespaciado"/>
              <w:rPr>
                <w:rFonts w:ascii="Arial" w:hAnsi="Arial" w:cs="Arial"/>
              </w:rPr>
            </w:pPr>
          </w:p>
          <w:p w:rsidR="00106ED1" w:rsidRDefault="00106ED1" w:rsidP="00FE2E63">
            <w:pPr>
              <w:pStyle w:val="Sinespaciado"/>
              <w:rPr>
                <w:rFonts w:ascii="Arial" w:hAnsi="Arial" w:cs="Arial"/>
              </w:rPr>
            </w:pPr>
          </w:p>
        </w:tc>
      </w:tr>
      <w:tr w:rsidR="00A90164" w:rsidTr="00A90164">
        <w:tc>
          <w:tcPr>
            <w:tcW w:w="1951" w:type="dxa"/>
          </w:tcPr>
          <w:p w:rsidR="00CC325E" w:rsidRDefault="00FE2E63" w:rsidP="00CC325E">
            <w:pPr>
              <w:pStyle w:val="Sinespaciado"/>
              <w:jc w:val="center"/>
              <w:rPr>
                <w:rFonts w:ascii="Arial" w:hAnsi="Arial" w:cs="Arial"/>
                <w:b/>
              </w:rPr>
            </w:pPr>
            <w:r w:rsidRPr="00CC325E">
              <w:rPr>
                <w:rFonts w:ascii="Arial" w:hAnsi="Arial" w:cs="Arial"/>
                <w:b/>
              </w:rPr>
              <w:lastRenderedPageBreak/>
              <w:t>Datos</w:t>
            </w:r>
          </w:p>
          <w:p w:rsidR="00A90164" w:rsidRPr="00CC325E" w:rsidRDefault="00FE2E63" w:rsidP="00CC325E">
            <w:pPr>
              <w:pStyle w:val="Sinespaciado"/>
              <w:jc w:val="center"/>
              <w:rPr>
                <w:rFonts w:ascii="Arial" w:hAnsi="Arial" w:cs="Arial"/>
                <w:b/>
              </w:rPr>
            </w:pPr>
            <w:r w:rsidRPr="00CC325E">
              <w:rPr>
                <w:rFonts w:ascii="Arial" w:hAnsi="Arial" w:cs="Arial"/>
                <w:b/>
              </w:rPr>
              <w:t>Laborales</w:t>
            </w:r>
          </w:p>
        </w:tc>
        <w:tc>
          <w:tcPr>
            <w:tcW w:w="7027" w:type="dxa"/>
          </w:tcPr>
          <w:p w:rsidR="00A90164" w:rsidRPr="00106ED1" w:rsidRDefault="00FE2E63" w:rsidP="00FE2E63">
            <w:pPr>
              <w:pStyle w:val="Sinespaciado"/>
              <w:numPr>
                <w:ilvl w:val="0"/>
                <w:numId w:val="4"/>
              </w:numPr>
              <w:rPr>
                <w:rFonts w:ascii="Arial" w:hAnsi="Arial" w:cs="Arial"/>
                <w:sz w:val="20"/>
              </w:rPr>
            </w:pPr>
            <w:r w:rsidRPr="00106ED1">
              <w:rPr>
                <w:rFonts w:ascii="Arial" w:hAnsi="Arial" w:cs="Arial"/>
                <w:sz w:val="20"/>
              </w:rPr>
              <w:t>Documentos de reclutamiento y selección</w:t>
            </w:r>
          </w:p>
          <w:p w:rsidR="00FE2E63" w:rsidRPr="00106ED1" w:rsidRDefault="00FE2E63" w:rsidP="00FE2E63">
            <w:pPr>
              <w:pStyle w:val="Sinespaciado"/>
              <w:numPr>
                <w:ilvl w:val="0"/>
                <w:numId w:val="4"/>
              </w:numPr>
              <w:rPr>
                <w:rFonts w:ascii="Arial" w:hAnsi="Arial" w:cs="Arial"/>
                <w:sz w:val="20"/>
              </w:rPr>
            </w:pPr>
            <w:r w:rsidRPr="00106ED1">
              <w:rPr>
                <w:rFonts w:ascii="Arial" w:hAnsi="Arial" w:cs="Arial"/>
                <w:sz w:val="20"/>
              </w:rPr>
              <w:t>Nombramiento</w:t>
            </w:r>
          </w:p>
          <w:p w:rsidR="00FE2E63" w:rsidRPr="00106ED1" w:rsidRDefault="00FE2E63" w:rsidP="00FE2E63">
            <w:pPr>
              <w:pStyle w:val="Sinespaciado"/>
              <w:numPr>
                <w:ilvl w:val="0"/>
                <w:numId w:val="4"/>
              </w:numPr>
              <w:rPr>
                <w:rFonts w:ascii="Arial" w:hAnsi="Arial" w:cs="Arial"/>
                <w:sz w:val="20"/>
              </w:rPr>
            </w:pPr>
            <w:r w:rsidRPr="00106ED1">
              <w:rPr>
                <w:rFonts w:ascii="Arial" w:hAnsi="Arial" w:cs="Arial"/>
                <w:sz w:val="20"/>
              </w:rPr>
              <w:t>Referencias personales y laborales</w:t>
            </w:r>
          </w:p>
          <w:p w:rsidR="00FE2E63" w:rsidRPr="00106ED1" w:rsidRDefault="00FE2E63" w:rsidP="00D25DD8">
            <w:pPr>
              <w:pStyle w:val="Sinespaciado"/>
              <w:ind w:left="720"/>
              <w:rPr>
                <w:rFonts w:ascii="Arial" w:hAnsi="Arial" w:cs="Arial"/>
                <w:sz w:val="20"/>
              </w:rPr>
            </w:pPr>
          </w:p>
        </w:tc>
      </w:tr>
      <w:tr w:rsidR="00A90164" w:rsidTr="00A90164">
        <w:tc>
          <w:tcPr>
            <w:tcW w:w="1951" w:type="dxa"/>
          </w:tcPr>
          <w:p w:rsidR="00A90164" w:rsidRPr="00CC325E" w:rsidRDefault="00FE2E63" w:rsidP="00CC325E">
            <w:pPr>
              <w:pStyle w:val="Sinespaciado"/>
              <w:jc w:val="center"/>
              <w:rPr>
                <w:rFonts w:ascii="Arial" w:hAnsi="Arial" w:cs="Arial"/>
                <w:b/>
              </w:rPr>
            </w:pPr>
            <w:r w:rsidRPr="00CC325E">
              <w:rPr>
                <w:rFonts w:ascii="Arial" w:hAnsi="Arial" w:cs="Arial"/>
                <w:b/>
              </w:rPr>
              <w:t xml:space="preserve">Datos </w:t>
            </w:r>
            <w:r w:rsidR="00CC325E" w:rsidRPr="00CC325E">
              <w:rPr>
                <w:rFonts w:ascii="Arial" w:hAnsi="Arial" w:cs="Arial"/>
                <w:b/>
              </w:rPr>
              <w:t>biométricos</w:t>
            </w:r>
          </w:p>
        </w:tc>
        <w:tc>
          <w:tcPr>
            <w:tcW w:w="7027" w:type="dxa"/>
          </w:tcPr>
          <w:p w:rsidR="00A90164" w:rsidRPr="00106ED1" w:rsidRDefault="00CC325E" w:rsidP="00CC325E">
            <w:pPr>
              <w:pStyle w:val="Sinespaciado"/>
              <w:numPr>
                <w:ilvl w:val="0"/>
                <w:numId w:val="5"/>
              </w:numPr>
              <w:rPr>
                <w:rFonts w:ascii="Arial" w:hAnsi="Arial" w:cs="Arial"/>
                <w:sz w:val="20"/>
              </w:rPr>
            </w:pPr>
            <w:r w:rsidRPr="00106ED1">
              <w:rPr>
                <w:rFonts w:ascii="Arial" w:hAnsi="Arial" w:cs="Arial"/>
                <w:sz w:val="20"/>
              </w:rPr>
              <w:t xml:space="preserve">Huella dactilar </w:t>
            </w:r>
          </w:p>
        </w:tc>
      </w:tr>
      <w:tr w:rsidR="00CC325E" w:rsidTr="00A90164">
        <w:tc>
          <w:tcPr>
            <w:tcW w:w="1951" w:type="dxa"/>
          </w:tcPr>
          <w:p w:rsidR="00CC325E" w:rsidRPr="00CC325E" w:rsidRDefault="00CC325E" w:rsidP="00CC325E">
            <w:pPr>
              <w:pStyle w:val="Sinespaciado"/>
              <w:jc w:val="center"/>
              <w:rPr>
                <w:rFonts w:ascii="Arial" w:hAnsi="Arial" w:cs="Arial"/>
                <w:b/>
              </w:rPr>
            </w:pPr>
            <w:r w:rsidRPr="00CC325E">
              <w:rPr>
                <w:rFonts w:ascii="Arial" w:hAnsi="Arial" w:cs="Arial"/>
                <w:b/>
              </w:rPr>
              <w:t>Datos patrimoniales</w:t>
            </w:r>
          </w:p>
        </w:tc>
        <w:tc>
          <w:tcPr>
            <w:tcW w:w="7027" w:type="dxa"/>
          </w:tcPr>
          <w:p w:rsidR="00CC325E" w:rsidRPr="00106ED1" w:rsidRDefault="00CC325E" w:rsidP="00CC325E">
            <w:pPr>
              <w:pStyle w:val="Sinespaciado"/>
              <w:numPr>
                <w:ilvl w:val="0"/>
                <w:numId w:val="5"/>
              </w:numPr>
              <w:rPr>
                <w:rFonts w:ascii="Arial" w:hAnsi="Arial" w:cs="Arial"/>
                <w:sz w:val="20"/>
              </w:rPr>
            </w:pPr>
            <w:r w:rsidRPr="00106ED1">
              <w:rPr>
                <w:rFonts w:ascii="Arial" w:hAnsi="Arial" w:cs="Arial"/>
                <w:sz w:val="20"/>
              </w:rPr>
              <w:t xml:space="preserve">Número de cuenta bancaria </w:t>
            </w:r>
          </w:p>
          <w:p w:rsidR="00CC325E" w:rsidRPr="00106ED1" w:rsidRDefault="00CC325E" w:rsidP="00CC325E">
            <w:pPr>
              <w:pStyle w:val="Sinespaciado"/>
              <w:numPr>
                <w:ilvl w:val="0"/>
                <w:numId w:val="5"/>
              </w:numPr>
              <w:rPr>
                <w:rFonts w:ascii="Arial" w:hAnsi="Arial" w:cs="Arial"/>
                <w:sz w:val="20"/>
              </w:rPr>
            </w:pPr>
            <w:r w:rsidRPr="00106ED1">
              <w:rPr>
                <w:rFonts w:ascii="Arial" w:hAnsi="Arial" w:cs="Arial"/>
                <w:sz w:val="20"/>
              </w:rPr>
              <w:t>Información fiscal</w:t>
            </w:r>
          </w:p>
        </w:tc>
      </w:tr>
    </w:tbl>
    <w:p w:rsidR="00A90164" w:rsidRDefault="00A90164" w:rsidP="00A90164">
      <w:pPr>
        <w:pStyle w:val="Sinespaciado"/>
        <w:rPr>
          <w:rFonts w:ascii="Arial" w:hAnsi="Arial" w:cs="Arial"/>
        </w:rPr>
      </w:pPr>
    </w:p>
    <w:p w:rsidR="00334FB8" w:rsidRPr="00334FB8" w:rsidRDefault="00334FB8" w:rsidP="00334FB8">
      <w:pPr>
        <w:pStyle w:val="Sinespaciado"/>
        <w:jc w:val="both"/>
        <w:rPr>
          <w:rFonts w:ascii="Arial" w:hAnsi="Arial" w:cs="Arial"/>
        </w:rPr>
      </w:pPr>
      <w:r w:rsidRPr="00334FB8">
        <w:rPr>
          <w:rFonts w:ascii="Arial" w:hAnsi="Arial" w:cs="Arial"/>
        </w:rPr>
        <w:t>Se informa que se recabaran datos personales sensibles tales como:</w:t>
      </w:r>
    </w:p>
    <w:p w:rsidR="00334FB8" w:rsidRPr="00334FB8" w:rsidRDefault="00334FB8" w:rsidP="00334FB8">
      <w:pPr>
        <w:pStyle w:val="Sinespaciado"/>
        <w:numPr>
          <w:ilvl w:val="0"/>
          <w:numId w:val="6"/>
        </w:numPr>
        <w:jc w:val="both"/>
        <w:rPr>
          <w:rFonts w:ascii="Arial" w:eastAsia="Times New Roman" w:hAnsi="Arial" w:cs="Arial"/>
          <w:color w:val="000000"/>
        </w:rPr>
      </w:pPr>
      <w:r w:rsidRPr="00334FB8">
        <w:rPr>
          <w:rFonts w:ascii="Arial" w:eastAsia="Times New Roman" w:hAnsi="Arial" w:cs="Arial"/>
          <w:color w:val="000000"/>
        </w:rPr>
        <w:t>Constancia de no antecedentes penales para el alta en Seguridad Pública y Tránsito</w:t>
      </w:r>
    </w:p>
    <w:p w:rsidR="00334FB8" w:rsidRPr="00334FB8" w:rsidRDefault="00085987" w:rsidP="00334FB8">
      <w:pPr>
        <w:pStyle w:val="Sinespaciado"/>
        <w:numPr>
          <w:ilvl w:val="0"/>
          <w:numId w:val="6"/>
        </w:numPr>
        <w:jc w:val="both"/>
        <w:rPr>
          <w:rFonts w:ascii="Arial" w:eastAsia="Times New Roman" w:hAnsi="Arial" w:cs="Arial"/>
          <w:color w:val="000000"/>
        </w:rPr>
      </w:pPr>
      <w:r>
        <w:rPr>
          <w:rFonts w:ascii="Arial" w:eastAsia="Times New Roman" w:hAnsi="Arial" w:cs="Arial"/>
          <w:color w:val="000000"/>
        </w:rPr>
        <w:t>Resultados del exa</w:t>
      </w:r>
      <w:r w:rsidRPr="00334FB8">
        <w:rPr>
          <w:rFonts w:ascii="Arial" w:eastAsia="Times New Roman" w:hAnsi="Arial" w:cs="Arial"/>
          <w:color w:val="000000"/>
        </w:rPr>
        <w:t>men</w:t>
      </w:r>
      <w:r w:rsidR="00334FB8" w:rsidRPr="00334FB8">
        <w:rPr>
          <w:rFonts w:ascii="Arial" w:eastAsia="Times New Roman" w:hAnsi="Arial" w:cs="Arial"/>
          <w:color w:val="000000"/>
        </w:rPr>
        <w:t xml:space="preserve"> antidoping para el alta en Seguridad Pública y Tránsito</w:t>
      </w:r>
    </w:p>
    <w:p w:rsidR="00334FB8" w:rsidRPr="00334FB8" w:rsidRDefault="00334FB8" w:rsidP="00334FB8">
      <w:pPr>
        <w:pStyle w:val="Sinespaciado"/>
        <w:numPr>
          <w:ilvl w:val="0"/>
          <w:numId w:val="6"/>
        </w:numPr>
        <w:jc w:val="both"/>
        <w:rPr>
          <w:rFonts w:ascii="Arial" w:eastAsia="Times New Roman" w:hAnsi="Arial" w:cs="Arial"/>
          <w:color w:val="000000"/>
        </w:rPr>
      </w:pPr>
      <w:r w:rsidRPr="00334FB8">
        <w:rPr>
          <w:rFonts w:ascii="Arial" w:eastAsia="Times New Roman" w:hAnsi="Arial" w:cs="Arial"/>
          <w:color w:val="000000"/>
        </w:rPr>
        <w:t>Resultados del examen físico y médico para el alta en Seguridad Pública y Tránsito</w:t>
      </w:r>
    </w:p>
    <w:p w:rsidR="00334FB8" w:rsidRDefault="00334FB8" w:rsidP="00A90164">
      <w:pPr>
        <w:pStyle w:val="Sinespaciado"/>
        <w:rPr>
          <w:rFonts w:ascii="Arial" w:hAnsi="Arial" w:cs="Arial"/>
        </w:rPr>
      </w:pPr>
    </w:p>
    <w:p w:rsidR="0013294E" w:rsidRPr="0019418F" w:rsidRDefault="0013294E" w:rsidP="0013294E">
      <w:pPr>
        <w:pStyle w:val="Sinespaciado"/>
        <w:jc w:val="both"/>
        <w:rPr>
          <w:rFonts w:ascii="Arial" w:hAnsi="Arial" w:cs="Arial"/>
          <w:b/>
        </w:rPr>
      </w:pPr>
      <w:r w:rsidRPr="0019418F">
        <w:rPr>
          <w:rFonts w:ascii="Arial" w:hAnsi="Arial" w:cs="Arial"/>
          <w:b/>
        </w:rPr>
        <w:t>Fundamento legal</w:t>
      </w:r>
    </w:p>
    <w:p w:rsidR="0013294E" w:rsidRDefault="0013294E" w:rsidP="0013294E">
      <w:pPr>
        <w:pStyle w:val="Sinespaciado"/>
        <w:rPr>
          <w:rFonts w:ascii="Arial" w:hAnsi="Arial" w:cs="Arial"/>
        </w:rPr>
      </w:pPr>
      <w:r>
        <w:rPr>
          <w:rFonts w:ascii="Arial" w:hAnsi="Arial" w:cs="Arial"/>
        </w:rPr>
        <w:t>El fundamento para el tratamiento de datos personales se encuentra en el artículo 5 de la Ley de Protección de Datos Personales en Posesión de Sujetos Obligados del Estado de Jalisco  y sus Municipios.</w:t>
      </w:r>
    </w:p>
    <w:p w:rsidR="0013294E" w:rsidRDefault="0013294E" w:rsidP="0013294E">
      <w:pPr>
        <w:pStyle w:val="Sinespaciado"/>
        <w:rPr>
          <w:rFonts w:ascii="Arial" w:hAnsi="Arial" w:cs="Arial"/>
        </w:rPr>
      </w:pPr>
    </w:p>
    <w:p w:rsidR="00686E0B" w:rsidRPr="0097258B" w:rsidRDefault="006D78F1" w:rsidP="00A90164">
      <w:pPr>
        <w:pStyle w:val="Sinespaciado"/>
        <w:rPr>
          <w:rFonts w:ascii="Arial" w:eastAsia="Times New Roman" w:hAnsi="Arial" w:cs="Arial"/>
          <w:b/>
          <w:bCs/>
          <w:color w:val="000000"/>
          <w:szCs w:val="20"/>
        </w:rPr>
      </w:pPr>
      <w:r w:rsidRPr="0097258B">
        <w:rPr>
          <w:rFonts w:ascii="Arial" w:eastAsia="Times New Roman" w:hAnsi="Arial" w:cs="Arial"/>
          <w:b/>
          <w:bCs/>
          <w:color w:val="000000"/>
          <w:szCs w:val="20"/>
        </w:rPr>
        <w:t xml:space="preserve">Transferencia de datos </w:t>
      </w:r>
      <w:r w:rsidR="00002AA4" w:rsidRPr="0097258B">
        <w:rPr>
          <w:rFonts w:ascii="Arial" w:eastAsia="Times New Roman" w:hAnsi="Arial" w:cs="Arial"/>
          <w:b/>
          <w:bCs/>
          <w:color w:val="000000"/>
          <w:szCs w:val="20"/>
        </w:rPr>
        <w:t>personales</w:t>
      </w:r>
    </w:p>
    <w:p w:rsidR="006D78F1" w:rsidRDefault="006D78F1" w:rsidP="003E5D5C">
      <w:pPr>
        <w:pStyle w:val="Sinespaciado"/>
        <w:jc w:val="both"/>
        <w:rPr>
          <w:rFonts w:ascii="Arial" w:eastAsia="Times New Roman" w:hAnsi="Arial" w:cs="Arial"/>
          <w:color w:val="000000"/>
          <w:sz w:val="20"/>
          <w:szCs w:val="20"/>
        </w:rPr>
      </w:pPr>
      <w:r w:rsidRPr="0097258B">
        <w:rPr>
          <w:rFonts w:ascii="Arial" w:eastAsia="Times New Roman" w:hAnsi="Arial" w:cs="Arial"/>
          <w:color w:val="000000"/>
          <w:szCs w:val="20"/>
        </w:rPr>
        <w:t>Le infor</w:t>
      </w:r>
      <w:r w:rsidR="00F43126">
        <w:rPr>
          <w:rFonts w:ascii="Arial" w:eastAsia="Times New Roman" w:hAnsi="Arial" w:cs="Arial"/>
          <w:color w:val="000000"/>
          <w:szCs w:val="20"/>
        </w:rPr>
        <w:t xml:space="preserve">mamos que sus datos personales </w:t>
      </w:r>
      <w:r w:rsidRPr="0097258B">
        <w:rPr>
          <w:rFonts w:ascii="Arial" w:eastAsia="Times New Roman" w:hAnsi="Arial" w:cs="Arial"/>
          <w:color w:val="000000"/>
          <w:szCs w:val="20"/>
        </w:rPr>
        <w:t>se</w:t>
      </w:r>
      <w:r w:rsidR="003E5D5C">
        <w:rPr>
          <w:rFonts w:ascii="Arial" w:eastAsia="Times New Roman" w:hAnsi="Arial" w:cs="Arial"/>
          <w:color w:val="000000"/>
          <w:szCs w:val="20"/>
        </w:rPr>
        <w:t>rán compartidos o transferidos c</w:t>
      </w:r>
      <w:r w:rsidR="00002AA4" w:rsidRPr="0097258B">
        <w:rPr>
          <w:rFonts w:ascii="Arial" w:eastAsia="Times New Roman" w:hAnsi="Arial" w:cs="Arial"/>
          <w:color w:val="000000"/>
          <w:szCs w:val="20"/>
        </w:rPr>
        <w:t>on los siguientes destinatarios</w:t>
      </w:r>
      <w:r w:rsidR="00002AA4">
        <w:rPr>
          <w:rFonts w:ascii="Arial" w:eastAsia="Times New Roman" w:hAnsi="Arial" w:cs="Arial"/>
          <w:color w:val="000000"/>
          <w:sz w:val="20"/>
          <w:szCs w:val="20"/>
        </w:rPr>
        <w:t>:</w:t>
      </w:r>
    </w:p>
    <w:p w:rsidR="006D78F1" w:rsidRDefault="006D78F1" w:rsidP="00A90164">
      <w:pPr>
        <w:pStyle w:val="Sinespaciado"/>
        <w:rPr>
          <w:rFonts w:ascii="Arial" w:eastAsia="Times New Roman" w:hAnsi="Arial" w:cs="Arial"/>
          <w:color w:val="000000"/>
          <w:sz w:val="20"/>
          <w:szCs w:val="20"/>
        </w:rPr>
      </w:pPr>
    </w:p>
    <w:tbl>
      <w:tblPr>
        <w:tblStyle w:val="Tablaconcuadrcula"/>
        <w:tblW w:w="0" w:type="auto"/>
        <w:tblLook w:val="04A0" w:firstRow="1" w:lastRow="0" w:firstColumn="1" w:lastColumn="0" w:noHBand="0" w:noVBand="1"/>
      </w:tblPr>
      <w:tblGrid>
        <w:gridCol w:w="2992"/>
        <w:gridCol w:w="2993"/>
        <w:gridCol w:w="2993"/>
      </w:tblGrid>
      <w:tr w:rsidR="006D78F1" w:rsidTr="00242BD1">
        <w:tc>
          <w:tcPr>
            <w:tcW w:w="2992"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Dependencia</w:t>
            </w:r>
          </w:p>
        </w:tc>
        <w:tc>
          <w:tcPr>
            <w:tcW w:w="2993"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País</w:t>
            </w:r>
          </w:p>
        </w:tc>
        <w:tc>
          <w:tcPr>
            <w:tcW w:w="2993"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Finalidad</w:t>
            </w:r>
          </w:p>
        </w:tc>
      </w:tr>
      <w:tr w:rsidR="006D78F1" w:rsidTr="006D78F1">
        <w:tc>
          <w:tcPr>
            <w:tcW w:w="2992" w:type="dxa"/>
          </w:tcPr>
          <w:p w:rsidR="006D78F1" w:rsidRDefault="006D78F1" w:rsidP="006D78F1">
            <w:pPr>
              <w:pStyle w:val="Sinespaciado"/>
              <w:rPr>
                <w:rFonts w:ascii="Arial" w:eastAsia="Times New Roman" w:hAnsi="Arial" w:cs="Arial"/>
                <w:color w:val="000000"/>
                <w:sz w:val="20"/>
                <w:szCs w:val="20"/>
              </w:rPr>
            </w:pPr>
            <w:r>
              <w:rPr>
                <w:rFonts w:ascii="Arial" w:eastAsia="Times New Roman" w:hAnsi="Arial" w:cs="Arial"/>
                <w:color w:val="000000"/>
                <w:sz w:val="20"/>
                <w:szCs w:val="20"/>
              </w:rPr>
              <w:t>Contraloría General del Estado de Jalisco</w:t>
            </w:r>
          </w:p>
          <w:p w:rsidR="006D78F1" w:rsidRDefault="006D78F1" w:rsidP="00A90164">
            <w:pPr>
              <w:pStyle w:val="Sinespaciado"/>
              <w:rPr>
                <w:rFonts w:ascii="Arial" w:eastAsia="Times New Roman" w:hAnsi="Arial" w:cs="Arial"/>
                <w:color w:val="000000"/>
                <w:sz w:val="20"/>
                <w:szCs w:val="20"/>
              </w:rPr>
            </w:pPr>
          </w:p>
        </w:tc>
        <w:tc>
          <w:tcPr>
            <w:tcW w:w="2993" w:type="dxa"/>
          </w:tcPr>
          <w:p w:rsidR="006D78F1" w:rsidRDefault="006D78F1" w:rsidP="007B1492">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6D78F1" w:rsidRDefault="006D78F1"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Revisión o Auditorias </w:t>
            </w:r>
          </w:p>
        </w:tc>
      </w:tr>
      <w:tr w:rsidR="006D78F1" w:rsidTr="006D78F1">
        <w:tc>
          <w:tcPr>
            <w:tcW w:w="2992" w:type="dxa"/>
          </w:tcPr>
          <w:p w:rsidR="006D78F1" w:rsidRDefault="00CE5157"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Secretaría de Planeación, Administración y </w:t>
            </w:r>
            <w:r w:rsidR="007B1492">
              <w:rPr>
                <w:rFonts w:ascii="Arial" w:eastAsia="Times New Roman" w:hAnsi="Arial" w:cs="Arial"/>
                <w:color w:val="000000"/>
                <w:sz w:val="20"/>
                <w:szCs w:val="20"/>
              </w:rPr>
              <w:t xml:space="preserve">Finanzas </w:t>
            </w:r>
            <w:r>
              <w:rPr>
                <w:rFonts w:ascii="Arial" w:eastAsia="Times New Roman" w:hAnsi="Arial" w:cs="Arial"/>
                <w:color w:val="000000"/>
                <w:sz w:val="20"/>
                <w:szCs w:val="20"/>
              </w:rPr>
              <w:t>de Jalisco</w:t>
            </w:r>
          </w:p>
        </w:tc>
        <w:tc>
          <w:tcPr>
            <w:tcW w:w="2993" w:type="dxa"/>
          </w:tcPr>
          <w:p w:rsidR="006D78F1" w:rsidRDefault="007B1492" w:rsidP="007B1492">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6D78F1" w:rsidRDefault="007B1492"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Trámites Financieros </w:t>
            </w:r>
          </w:p>
        </w:tc>
      </w:tr>
      <w:tr w:rsidR="007B1492" w:rsidTr="006D78F1">
        <w:tc>
          <w:tcPr>
            <w:tcW w:w="2992" w:type="dxa"/>
          </w:tcPr>
          <w:p w:rsidR="007B1492" w:rsidRDefault="007B1492"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Autoridades Jurisdiccionales Estatales o Federales</w:t>
            </w:r>
          </w:p>
        </w:tc>
        <w:tc>
          <w:tcPr>
            <w:tcW w:w="2993" w:type="dxa"/>
          </w:tcPr>
          <w:p w:rsidR="007B1492" w:rsidRDefault="007B1492" w:rsidP="007B1492">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7B1492" w:rsidRDefault="007B1492"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Cumplimiento de mandamiento judicial  fundado y motivado</w:t>
            </w:r>
          </w:p>
        </w:tc>
      </w:tr>
      <w:tr w:rsidR="007B1492" w:rsidTr="006D78F1">
        <w:tc>
          <w:tcPr>
            <w:tcW w:w="2992" w:type="dxa"/>
          </w:tcPr>
          <w:p w:rsidR="007B1492" w:rsidRPr="003544AB" w:rsidRDefault="007B1492" w:rsidP="00A90164">
            <w:pPr>
              <w:pStyle w:val="Sinespaciado"/>
              <w:rPr>
                <w:rFonts w:ascii="Arial" w:eastAsia="Times New Roman" w:hAnsi="Arial" w:cs="Arial"/>
                <w:color w:val="000000"/>
                <w:sz w:val="20"/>
                <w:szCs w:val="20"/>
              </w:rPr>
            </w:pPr>
            <w:r w:rsidRPr="003544AB">
              <w:rPr>
                <w:rFonts w:ascii="Arial" w:eastAsia="Times New Roman" w:hAnsi="Arial" w:cs="Arial"/>
                <w:color w:val="000000"/>
                <w:sz w:val="20"/>
                <w:szCs w:val="20"/>
              </w:rPr>
              <w:t>Aseguradora</w:t>
            </w:r>
            <w:r w:rsidR="006D0EE2" w:rsidRPr="003544AB">
              <w:rPr>
                <w:rFonts w:ascii="Arial" w:eastAsia="Times New Roman" w:hAnsi="Arial" w:cs="Arial"/>
                <w:color w:val="000000"/>
                <w:sz w:val="20"/>
                <w:szCs w:val="20"/>
              </w:rPr>
              <w:t xml:space="preserve"> </w:t>
            </w:r>
            <w:r w:rsidR="003544AB" w:rsidRPr="003544AB">
              <w:rPr>
                <w:rFonts w:ascii="Arial" w:eastAsia="Times New Roman" w:hAnsi="Arial" w:cs="Arial"/>
                <w:color w:val="000000"/>
                <w:sz w:val="20"/>
                <w:szCs w:val="20"/>
              </w:rPr>
              <w:t>“General de Seguros”</w:t>
            </w:r>
          </w:p>
        </w:tc>
        <w:tc>
          <w:tcPr>
            <w:tcW w:w="2993" w:type="dxa"/>
          </w:tcPr>
          <w:p w:rsidR="007B1492" w:rsidRDefault="007B1492" w:rsidP="007B1492">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7B1492" w:rsidRDefault="007B1492"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Trámite de Seguro de Vida para elementos de Seguridad Pública y Tránsito</w:t>
            </w:r>
          </w:p>
        </w:tc>
      </w:tr>
      <w:tr w:rsidR="007B1492" w:rsidTr="006D78F1">
        <w:tc>
          <w:tcPr>
            <w:tcW w:w="2992" w:type="dxa"/>
          </w:tcPr>
          <w:p w:rsidR="007B1492" w:rsidRDefault="007B1492"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Sistema Taurus</w:t>
            </w:r>
          </w:p>
        </w:tc>
        <w:tc>
          <w:tcPr>
            <w:tcW w:w="2993" w:type="dxa"/>
          </w:tcPr>
          <w:p w:rsidR="007B1492" w:rsidRDefault="007B1492" w:rsidP="007B1492">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7B1492" w:rsidRDefault="007B1492"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Trámite y dispersión de nómina  </w:t>
            </w:r>
          </w:p>
        </w:tc>
      </w:tr>
    </w:tbl>
    <w:p w:rsidR="006D78F1" w:rsidRDefault="006D78F1" w:rsidP="00A90164">
      <w:pPr>
        <w:pStyle w:val="Sinespaciado"/>
        <w:rPr>
          <w:rFonts w:ascii="Arial" w:eastAsia="Times New Roman" w:hAnsi="Arial" w:cs="Arial"/>
          <w:color w:val="000000"/>
          <w:sz w:val="20"/>
          <w:szCs w:val="20"/>
        </w:rPr>
      </w:pPr>
    </w:p>
    <w:p w:rsidR="006D78F1" w:rsidRPr="0097258B" w:rsidRDefault="00002AA4" w:rsidP="00002AA4">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w:t>
      </w:r>
      <w:r w:rsidR="006D78F1" w:rsidRPr="0097258B">
        <w:rPr>
          <w:rFonts w:ascii="Arial" w:eastAsia="Times New Roman" w:hAnsi="Arial" w:cs="Arial"/>
          <w:color w:val="000000"/>
        </w:rPr>
        <w:t xml:space="preserve"> ninguna</w:t>
      </w:r>
      <w:r w:rsidRPr="0097258B">
        <w:rPr>
          <w:rFonts w:ascii="Arial" w:eastAsia="Times New Roman" w:hAnsi="Arial" w:cs="Arial"/>
          <w:color w:val="000000"/>
        </w:rPr>
        <w:t xml:space="preserve"> otra</w:t>
      </w:r>
      <w:r w:rsidR="006D78F1" w:rsidRPr="0097258B">
        <w:rPr>
          <w:rFonts w:ascii="Arial" w:eastAsia="Times New Roman" w:hAnsi="Arial" w:cs="Arial"/>
          <w:color w:val="000000"/>
        </w:rPr>
        <w:t xml:space="preserve"> persona, empresa, organización o autoridad distinta a</w:t>
      </w:r>
      <w:r w:rsidRPr="0097258B">
        <w:rPr>
          <w:rFonts w:ascii="Arial" w:eastAsia="Times New Roman" w:hAnsi="Arial" w:cs="Arial"/>
          <w:color w:val="000000"/>
        </w:rPr>
        <w:t xml:space="preserve"> las anteriores</w:t>
      </w:r>
      <w:r w:rsidR="006D78F1" w:rsidRPr="0097258B">
        <w:rPr>
          <w:rFonts w:ascii="Arial" w:eastAsia="Times New Roman" w:hAnsi="Arial" w:cs="Arial"/>
          <w:color w:val="000000"/>
        </w:rPr>
        <w:t>,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r w:rsidR="0090496B" w:rsidRPr="0097258B">
        <w:rPr>
          <w:rFonts w:ascii="Arial" w:eastAsia="Times New Roman" w:hAnsi="Arial" w:cs="Arial"/>
          <w:color w:val="000000"/>
        </w:rPr>
        <w:t>.</w:t>
      </w:r>
    </w:p>
    <w:p w:rsidR="0090496B" w:rsidRPr="0097258B" w:rsidRDefault="0090496B" w:rsidP="00002AA4">
      <w:pPr>
        <w:pStyle w:val="Sinespaciado"/>
        <w:jc w:val="both"/>
        <w:rPr>
          <w:rFonts w:ascii="Arial" w:hAnsi="Arial" w:cs="Arial"/>
        </w:rPr>
      </w:pPr>
    </w:p>
    <w:p w:rsidR="00627286" w:rsidRPr="0097258B" w:rsidRDefault="00627286" w:rsidP="00002AA4">
      <w:pPr>
        <w:pStyle w:val="Sinespaciado"/>
        <w:jc w:val="both"/>
        <w:rPr>
          <w:rFonts w:ascii="Arial" w:eastAsia="Times New Roman" w:hAnsi="Arial" w:cs="Arial"/>
          <w:b/>
          <w:color w:val="000000"/>
        </w:rPr>
      </w:pPr>
      <w:r w:rsidRPr="0097258B">
        <w:rPr>
          <w:rFonts w:ascii="Arial" w:eastAsia="Times New Roman" w:hAnsi="Arial" w:cs="Arial"/>
          <w:b/>
          <w:color w:val="000000"/>
        </w:rPr>
        <w:t>Los derechos que tiene sobre sus datos personales son:</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Acceder</w:t>
      </w:r>
      <w:r w:rsidRPr="0097258B">
        <w:rPr>
          <w:rFonts w:ascii="Arial" w:eastAsia="Times New Roman" w:hAnsi="Arial" w:cs="Arial"/>
          <w:color w:val="000000"/>
        </w:rPr>
        <w:t>: conocer qué datos personales tenemos de usted, para qué los utilizamos y las condiciones del uso que les damos;</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lastRenderedPageBreak/>
        <w:t>Rectificar</w:t>
      </w:r>
      <w:r w:rsidRPr="0097258B">
        <w:rPr>
          <w:rFonts w:ascii="Arial" w:eastAsia="Times New Roman" w:hAnsi="Arial" w:cs="Arial"/>
          <w:color w:val="000000"/>
        </w:rPr>
        <w:t xml:space="preserve">: solicitar la corrección de su información personal en caso de que esté desactualizada, sea inexacta o incompleta; </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Cancelar</w:t>
      </w:r>
      <w:r w:rsidRPr="0097258B">
        <w:rPr>
          <w:rFonts w:ascii="Arial" w:eastAsia="Times New Roman" w:hAnsi="Arial" w:cs="Arial"/>
          <w:color w:val="000000"/>
        </w:rPr>
        <w:t xml:space="preserve">: que la eliminemos de nuestros registros o bases de datos cuando considere que la misma no está siendo utilizada adecuadamente; </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Oponerse</w:t>
      </w:r>
      <w:r w:rsidRPr="0097258B">
        <w:rPr>
          <w:rFonts w:ascii="Arial" w:eastAsia="Times New Roman" w:hAnsi="Arial" w:cs="Arial"/>
          <w:color w:val="000000"/>
        </w:rPr>
        <w:t>: al uso de sus datos personales para fines específicos.</w:t>
      </w:r>
    </w:p>
    <w:p w:rsidR="00627286" w:rsidRPr="0097258B" w:rsidRDefault="00627286" w:rsidP="00627286">
      <w:pPr>
        <w:jc w:val="both"/>
      </w:pPr>
      <w:r w:rsidRPr="0097258B">
        <w:rPr>
          <w:rFonts w:ascii="Arial" w:eastAsia="Times New Roman" w:hAnsi="Arial" w:cs="Arial"/>
          <w:color w:val="000000"/>
        </w:rPr>
        <w:t xml:space="preserve">Para el ejercicio de cualquiera de los derechos ARCO, usted deberá presentar solicitud en las oficinas de la Unidad de Transparencia del Ayuntamiento de San Juan de los Lagos, Jalisco o bien puede presentarla de manera electrónica al correo electrónico: </w:t>
      </w:r>
      <w:hyperlink r:id="rId8" w:history="1">
        <w:r w:rsidRPr="0097258B">
          <w:rPr>
            <w:rStyle w:val="Hipervnculo"/>
          </w:rPr>
          <w:t>sjltransparencia@gmail.com</w:t>
        </w:r>
      </w:hyperlink>
    </w:p>
    <w:p w:rsidR="00F44D1F" w:rsidRPr="0097258B" w:rsidRDefault="00F44D1F" w:rsidP="00F44D1F">
      <w:pPr>
        <w:jc w:val="both"/>
        <w:rPr>
          <w:rFonts w:ascii="Arial" w:eastAsia="Times New Roman" w:hAnsi="Arial" w:cs="Arial"/>
          <w:color w:val="000000"/>
        </w:rPr>
      </w:pPr>
      <w:r w:rsidRPr="0097258B">
        <w:rPr>
          <w:rFonts w:ascii="Arial" w:eastAsia="Times New Roman" w:hAnsi="Arial" w:cs="Arial"/>
          <w:color w:val="000000"/>
        </w:rPr>
        <w:t>Los requisitos para presentar su solicitud de derechos ARCO son los siguientes:</w:t>
      </w:r>
    </w:p>
    <w:p w:rsidR="00F44D1F"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De ser posible, el área responsable que trata los datos personales y ante el cual se presenta la solicitud;</w:t>
      </w:r>
    </w:p>
    <w:p w:rsidR="00F44D1F"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Nombre del solicitante titular de la información y del representante, en su caso;</w:t>
      </w:r>
    </w:p>
    <w:p w:rsidR="002F2AD3"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Domicilio o cualquier otro medio para recibir notificaciones;</w:t>
      </w:r>
    </w:p>
    <w:p w:rsidR="00627286"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Los documentos con los que acredite su identidad y, en su caso, la personalidad e identidad de su representante</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La descripción del derecho ARCO que se pretende ejercer, o bien, lo que solicita el titular;</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Descripción clara y precisa de los datos sobre los que se busca ejercer alguno de los derechos ARCO, salvo que se trate del derecho de acceso; y</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Cualquier otro elemento o documento que facilite la localización de los datos personales, en su caso</w:t>
      </w:r>
    </w:p>
    <w:p w:rsidR="002F2AD3" w:rsidRPr="0097258B" w:rsidRDefault="002F2AD3" w:rsidP="002F2AD3">
      <w:pPr>
        <w:jc w:val="both"/>
        <w:rPr>
          <w:rFonts w:ascii="Arial" w:eastAsia="Times New Roman" w:hAnsi="Arial" w:cs="Arial"/>
          <w:color w:val="000000"/>
        </w:rPr>
      </w:pP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Para conocer el procedimiento para el ejercicio de los derechos ARCO, puede acudir a la Unidad de Transparencia de San Juan de los Lagos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Los datos de contacto del área de datos personales, que está a cargo de dar trámite a las solicitudes de derechos ARCO, son los siguientes:</w:t>
      </w:r>
    </w:p>
    <w:p w:rsidR="002F2AD3" w:rsidRPr="0097258B" w:rsidRDefault="002F2AD3" w:rsidP="002F2AD3">
      <w:pPr>
        <w:spacing w:after="0"/>
        <w:rPr>
          <w:rFonts w:ascii="Arial" w:eastAsia="Times New Roman" w:hAnsi="Arial" w:cs="Arial"/>
          <w:color w:val="000000"/>
        </w:rPr>
      </w:pPr>
      <w:r w:rsidRPr="00C61BFF">
        <w:rPr>
          <w:rFonts w:ascii="Arial" w:eastAsia="Times New Roman" w:hAnsi="Arial" w:cs="Arial"/>
          <w:b/>
          <w:color w:val="000000"/>
        </w:rPr>
        <w:t>Unidad de Transparencia</w:t>
      </w:r>
      <w:r w:rsidRPr="0097258B">
        <w:rPr>
          <w:rFonts w:ascii="Arial" w:eastAsia="Times New Roman" w:hAnsi="Arial" w:cs="Arial"/>
          <w:color w:val="000000"/>
        </w:rPr>
        <w:br/>
        <w:t xml:space="preserve">Calle Simón Hernández #1, colonia Centro, San Juan de los Lagos, Jalisco, México </w:t>
      </w:r>
    </w:p>
    <w:p w:rsidR="002F2AD3" w:rsidRPr="0013294E" w:rsidRDefault="00C61BFF" w:rsidP="002F2AD3">
      <w:pPr>
        <w:spacing w:after="0"/>
        <w:rPr>
          <w:rFonts w:ascii="Arial" w:eastAsia="Times New Roman" w:hAnsi="Arial" w:cs="Arial"/>
          <w:color w:val="000000"/>
        </w:rPr>
      </w:pPr>
      <w:r w:rsidRPr="0013294E">
        <w:rPr>
          <w:rFonts w:ascii="Arial" w:eastAsia="Times New Roman" w:hAnsi="Arial" w:cs="Arial"/>
          <w:color w:val="000000"/>
        </w:rPr>
        <w:t>C.P. 47000</w:t>
      </w:r>
    </w:p>
    <w:p w:rsidR="002F2AD3" w:rsidRPr="0013294E" w:rsidRDefault="00B54D0F" w:rsidP="002F2AD3">
      <w:pPr>
        <w:spacing w:after="0"/>
        <w:rPr>
          <w:rFonts w:ascii="Arial" w:eastAsia="Times New Roman" w:hAnsi="Arial" w:cs="Arial"/>
          <w:color w:val="000000"/>
        </w:rPr>
      </w:pPr>
      <w:hyperlink r:id="rId9" w:history="1">
        <w:r w:rsidR="002F2AD3" w:rsidRPr="0013294E">
          <w:rPr>
            <w:rStyle w:val="Hipervnculo"/>
          </w:rPr>
          <w:t>sjltransparencia@gmail.com</w:t>
        </w:r>
      </w:hyperlink>
    </w:p>
    <w:p w:rsidR="002F2AD3" w:rsidRPr="0013294E" w:rsidRDefault="002F2AD3" w:rsidP="002F2AD3">
      <w:pPr>
        <w:jc w:val="both"/>
        <w:rPr>
          <w:rFonts w:ascii="Arial" w:eastAsia="Times New Roman" w:hAnsi="Arial" w:cs="Arial"/>
          <w:color w:val="000000"/>
        </w:rPr>
      </w:pPr>
      <w:r w:rsidRPr="0013294E">
        <w:rPr>
          <w:rFonts w:ascii="Arial" w:eastAsia="Times New Roman" w:hAnsi="Arial" w:cs="Arial"/>
          <w:color w:val="000000"/>
        </w:rPr>
        <w:t xml:space="preserve">(01-395) </w:t>
      </w:r>
      <w:r w:rsidRPr="00B54D0F">
        <w:rPr>
          <w:rFonts w:ascii="Arial" w:eastAsia="Times New Roman" w:hAnsi="Arial" w:cs="Arial"/>
          <w:color w:val="000000"/>
        </w:rPr>
        <w:t>785-0001 Ext.</w:t>
      </w:r>
      <w:r w:rsidR="00B54D0F" w:rsidRPr="00B54D0F">
        <w:rPr>
          <w:rFonts w:ascii="Arial" w:eastAsia="Times New Roman" w:hAnsi="Arial" w:cs="Arial"/>
          <w:color w:val="000000"/>
        </w:rPr>
        <w:t>231</w:t>
      </w:r>
      <w:bookmarkStart w:id="0" w:name="_GoBack"/>
      <w:bookmarkEnd w:id="0"/>
    </w:p>
    <w:p w:rsidR="002F2AD3" w:rsidRPr="0013294E" w:rsidRDefault="002F2AD3" w:rsidP="002F2AD3">
      <w:pPr>
        <w:jc w:val="both"/>
        <w:rPr>
          <w:rFonts w:ascii="Arial" w:eastAsia="Times New Roman" w:hAnsi="Arial" w:cs="Arial"/>
          <w:color w:val="000000"/>
        </w:rPr>
      </w:pPr>
    </w:p>
    <w:p w:rsidR="002F2AD3" w:rsidRPr="0097258B" w:rsidRDefault="002F2AD3" w:rsidP="002F2AD3">
      <w:pPr>
        <w:jc w:val="both"/>
        <w:rPr>
          <w:rFonts w:ascii="Arial" w:eastAsia="Times New Roman" w:hAnsi="Arial" w:cs="Arial"/>
          <w:b/>
          <w:bCs/>
          <w:color w:val="000000"/>
        </w:rPr>
      </w:pPr>
      <w:r w:rsidRPr="0097258B">
        <w:rPr>
          <w:rFonts w:ascii="Arial" w:eastAsia="Times New Roman" w:hAnsi="Arial" w:cs="Arial"/>
          <w:b/>
          <w:bCs/>
          <w:color w:val="000000"/>
        </w:rPr>
        <w:t>Usted puede revocar su consentimiento para el uso de sus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Para revocar su consentimiento deberá presentar un escrito en la Unidad de Transparencia de este Ayuntamiento de San Juan de los Lagos, o directamente en las oficinas de Oficialía Mayor Administrativa, en donde manifieste su deseo de revocar el consentimiento para el uso de sus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lastRenderedPageBreak/>
        <w:t>Los requisitos que debe contener el escrito para solicitar la revocación del consentimiento son los siguientes:</w:t>
      </w:r>
    </w:p>
    <w:p w:rsidR="002F2AD3" w:rsidRPr="0097258B" w:rsidRDefault="002F2AD3" w:rsidP="002F2AD3">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 xml:space="preserve">Nombre del solicitante </w:t>
      </w:r>
    </w:p>
    <w:p w:rsidR="002F2AD3" w:rsidRPr="0097258B" w:rsidRDefault="002F2AD3" w:rsidP="002F2AD3">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Manifestación clara y expresa de la revocación del consentimiento del uso de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 xml:space="preserve">      III.        Firma del solicitante</w:t>
      </w:r>
    </w:p>
    <w:p w:rsidR="002F2AD3" w:rsidRPr="0097258B" w:rsidRDefault="002F2AD3" w:rsidP="00335300">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Transparencia de San Juan de los Lagos o a Oficialía Mayor Administrativa.</w:t>
      </w:r>
    </w:p>
    <w:p w:rsidR="002F2AD3" w:rsidRPr="0097258B" w:rsidRDefault="002F2AD3" w:rsidP="00335300">
      <w:pPr>
        <w:pStyle w:val="Sinespaciado"/>
        <w:jc w:val="both"/>
        <w:rPr>
          <w:rFonts w:ascii="Arial" w:eastAsia="Times New Roman" w:hAnsi="Arial" w:cs="Arial"/>
          <w:b/>
          <w:bCs/>
          <w:color w:val="000000"/>
        </w:rPr>
      </w:pPr>
    </w:p>
    <w:p w:rsidR="002F2AD3" w:rsidRPr="0097258B" w:rsidRDefault="002F2AD3" w:rsidP="00335300">
      <w:pPr>
        <w:pStyle w:val="Sinespaciado"/>
        <w:jc w:val="both"/>
        <w:rPr>
          <w:rFonts w:ascii="Arial" w:eastAsia="Times New Roman" w:hAnsi="Arial" w:cs="Arial"/>
          <w:b/>
          <w:bCs/>
          <w:color w:val="000000"/>
        </w:rPr>
      </w:pPr>
      <w:r w:rsidRPr="0097258B">
        <w:rPr>
          <w:rFonts w:ascii="Arial" w:eastAsia="Times New Roman" w:hAnsi="Arial" w:cs="Arial"/>
          <w:b/>
          <w:bCs/>
          <w:color w:val="000000"/>
        </w:rPr>
        <w:t>¿Cómo puede limitar el uso o divulgación de su información personal?</w:t>
      </w:r>
    </w:p>
    <w:p w:rsidR="002F2AD3" w:rsidRPr="0097258B" w:rsidRDefault="002F2AD3" w:rsidP="00335300">
      <w:pPr>
        <w:spacing w:after="0"/>
        <w:jc w:val="both"/>
        <w:rPr>
          <w:rFonts w:ascii="Arial" w:eastAsia="Times New Roman" w:hAnsi="Arial" w:cs="Arial"/>
          <w:color w:val="000000"/>
        </w:rPr>
      </w:pPr>
      <w:r w:rsidRPr="0097258B">
        <w:rPr>
          <w:rFonts w:ascii="Arial" w:eastAsia="Times New Roman" w:hAnsi="Arial" w:cs="Arial"/>
          <w:color w:val="000000"/>
        </w:rPr>
        <w:t xml:space="preserve">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10" w:history="1">
        <w:r w:rsidRPr="0097258B">
          <w:rPr>
            <w:rStyle w:val="Hipervnculo"/>
          </w:rPr>
          <w:t>sjltransparencia@gmail.com</w:t>
        </w:r>
      </w:hyperlink>
    </w:p>
    <w:p w:rsidR="002F2AD3" w:rsidRPr="0097258B" w:rsidRDefault="002F2AD3" w:rsidP="002F2AD3">
      <w:pPr>
        <w:spacing w:after="0"/>
        <w:rPr>
          <w:rFonts w:ascii="Arial" w:eastAsia="Times New Roman" w:hAnsi="Arial" w:cs="Arial"/>
          <w:color w:val="000000"/>
        </w:rPr>
      </w:pPr>
    </w:p>
    <w:p w:rsidR="002F2AD3" w:rsidRPr="0097258B" w:rsidRDefault="002F2AD3" w:rsidP="002F2AD3">
      <w:pPr>
        <w:spacing w:after="240"/>
        <w:jc w:val="both"/>
        <w:rPr>
          <w:rFonts w:ascii="Arial" w:eastAsia="Times New Roman" w:hAnsi="Arial" w:cs="Arial"/>
          <w:color w:val="000000"/>
        </w:rPr>
      </w:pPr>
      <w:r w:rsidRPr="0097258B">
        <w:rPr>
          <w:rFonts w:ascii="Arial" w:eastAsia="Times New Roman" w:hAnsi="Arial" w:cs="Arial"/>
          <w:color w:val="000000"/>
        </w:rPr>
        <w:t>La solicitud de oposición (derechos ARCO) deberá contener como mínimo los siguientes requisitos:</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De ser posible, el área responsable que trata los datos personales y ante el cual se presenta la solicitud;</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Nombre del solicitante titular de la información y del representante, en su caso;</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Domicilio o cualquier otro medio para recibir notificaciones;</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Los documentos con los que acredite su identidad y, en su caso, la personalidad e identidad de su representante;</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La descripción del derecho ARCO que se pretende ejercer, o bien, lo que solicita el titular;</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Descripción clara y precisa de los datos sobre los que se busca ejercer alguno de los derechos ARCO, salvo que se trate del derecho de acceso; y</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Cualquier otro elemento o documento que facilite la localización de los datos personales, en su caso.</w:t>
      </w:r>
    </w:p>
    <w:p w:rsidR="002F2AD3" w:rsidRPr="0097258B" w:rsidRDefault="002F2AD3" w:rsidP="002F2AD3">
      <w:pPr>
        <w:pStyle w:val="Sinespaciado"/>
        <w:jc w:val="both"/>
        <w:rPr>
          <w:rFonts w:ascii="Arial" w:eastAsia="Times New Roman" w:hAnsi="Arial" w:cs="Arial"/>
          <w:color w:val="000000"/>
        </w:rPr>
      </w:pPr>
      <w:r w:rsidRPr="0097258B">
        <w:rPr>
          <w:rFonts w:ascii="Arial" w:eastAsia="Times New Roman" w:hAnsi="Arial" w:cs="Arial"/>
          <w:color w:val="000000"/>
        </w:rPr>
        <w:t>Para conocer el procedimiento para el ejercicio de los derechos ARCO, puede acudir a la Unidad de Transparencia de San Juan de los Lagos.</w:t>
      </w:r>
    </w:p>
    <w:p w:rsidR="002F2AD3" w:rsidRPr="0097258B" w:rsidRDefault="002F2AD3" w:rsidP="002F2AD3">
      <w:pPr>
        <w:pStyle w:val="Sinespaciado"/>
        <w:jc w:val="both"/>
        <w:rPr>
          <w:rFonts w:ascii="Arial" w:hAnsi="Arial" w:cs="Arial"/>
        </w:rPr>
      </w:pPr>
    </w:p>
    <w:p w:rsidR="00B157CE" w:rsidRPr="0097258B" w:rsidRDefault="00B157CE" w:rsidP="002F2AD3">
      <w:pPr>
        <w:pStyle w:val="Sinespaciado"/>
        <w:jc w:val="both"/>
        <w:rPr>
          <w:rFonts w:ascii="Arial" w:eastAsia="Times New Roman" w:hAnsi="Arial" w:cs="Arial"/>
          <w:b/>
          <w:bCs/>
          <w:color w:val="000000"/>
        </w:rPr>
      </w:pPr>
    </w:p>
    <w:p w:rsidR="002F2AD3" w:rsidRPr="0097258B" w:rsidRDefault="002F2AD3" w:rsidP="002F2AD3">
      <w:pPr>
        <w:pStyle w:val="Sinespaciado"/>
        <w:jc w:val="both"/>
        <w:rPr>
          <w:rFonts w:ascii="Arial" w:eastAsia="Times New Roman" w:hAnsi="Arial" w:cs="Arial"/>
          <w:b/>
          <w:bCs/>
          <w:color w:val="000000"/>
        </w:rPr>
      </w:pPr>
      <w:r w:rsidRPr="0097258B">
        <w:rPr>
          <w:rFonts w:ascii="Arial" w:eastAsia="Times New Roman" w:hAnsi="Arial" w:cs="Arial"/>
          <w:b/>
          <w:bCs/>
          <w:color w:val="000000"/>
        </w:rPr>
        <w:t>Cambios en el aviso de privacidad</w:t>
      </w:r>
    </w:p>
    <w:p w:rsidR="002F2AD3" w:rsidRPr="0097258B" w:rsidRDefault="002F2AD3" w:rsidP="002F2AD3">
      <w:pPr>
        <w:pStyle w:val="Sinespaciado"/>
        <w:jc w:val="both"/>
        <w:rPr>
          <w:rFonts w:ascii="Arial" w:eastAsia="Times New Roman" w:hAnsi="Arial" w:cs="Arial"/>
          <w:b/>
          <w:bCs/>
          <w:color w:val="000000"/>
        </w:rPr>
      </w:pP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El presente aviso de privacidad puede sufrir cambios, derivadas de nuevos requerimientos legales; de nuestras propias necesidades; de nuestras prácticas de privacidad.</w:t>
      </w:r>
      <w:r w:rsidRPr="0097258B">
        <w:rPr>
          <w:rFonts w:ascii="Arial" w:eastAsia="Times New Roman" w:hAnsi="Arial" w:cs="Arial"/>
          <w:color w:val="000000"/>
        </w:rPr>
        <w:br/>
      </w:r>
      <w:r w:rsidRPr="0097258B">
        <w:rPr>
          <w:rFonts w:ascii="Arial" w:eastAsia="Times New Roman" w:hAnsi="Arial" w:cs="Arial"/>
          <w:color w:val="000000"/>
        </w:rPr>
        <w:br/>
        <w:t xml:space="preserve">Nos comprometemos a mantenerlo informado sobre los cambios que pueda sufrir el presente aviso de privacidad, a través de: </w:t>
      </w:r>
      <w:hyperlink r:id="rId11" w:history="1">
        <w:r w:rsidRPr="0097258B">
          <w:rPr>
            <w:rStyle w:val="Hipervnculo"/>
            <w:rFonts w:ascii="Arial" w:eastAsia="Times New Roman" w:hAnsi="Arial" w:cs="Arial"/>
          </w:rPr>
          <w:t>http://sanjuandeloslagos.gob.mx/</w:t>
        </w:r>
      </w:hyperlink>
    </w:p>
    <w:p w:rsidR="002F2AD3" w:rsidRPr="0097258B" w:rsidRDefault="002F2AD3" w:rsidP="002F2AD3">
      <w:pPr>
        <w:pStyle w:val="Sinespaciado"/>
        <w:jc w:val="both"/>
        <w:rPr>
          <w:rFonts w:ascii="Arial" w:hAnsi="Arial" w:cs="Arial"/>
        </w:rPr>
      </w:pPr>
      <w:r w:rsidRPr="0097258B">
        <w:rPr>
          <w:rFonts w:ascii="Arial" w:eastAsia="Times New Roman" w:hAnsi="Arial" w:cs="Arial"/>
          <w:color w:val="000000"/>
        </w:rPr>
        <w:br/>
        <w:t xml:space="preserve">Las notificaciones sobre cambios o actualizaciones al presente aviso de privacidad se publicará  en la Unidad de Transparencia de San Juan de los Lagos, así como en el sitio de internet: </w:t>
      </w:r>
      <w:hyperlink r:id="rId12" w:history="1">
        <w:r w:rsidRPr="0097258B">
          <w:rPr>
            <w:rStyle w:val="Hipervnculo"/>
            <w:rFonts w:ascii="Arial" w:eastAsia="Times New Roman" w:hAnsi="Arial" w:cs="Arial"/>
          </w:rPr>
          <w:t>http://sanjuandeloslagos.gob.mx/</w:t>
        </w:r>
      </w:hyperlink>
    </w:p>
    <w:sectPr w:rsidR="002F2AD3" w:rsidRPr="0097258B" w:rsidSect="00D62810">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62" w:rsidRDefault="001A0E62" w:rsidP="001A0E62">
      <w:pPr>
        <w:pStyle w:val="Sinespaciado"/>
      </w:pPr>
      <w:r>
        <w:separator/>
      </w:r>
    </w:p>
  </w:endnote>
  <w:endnote w:type="continuationSeparator" w:id="0">
    <w:p w:rsidR="001A0E62" w:rsidRDefault="001A0E62"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B54D0F">
          <w:rPr>
            <w:noProof/>
          </w:rPr>
          <w:t>4</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62" w:rsidRDefault="001A0E62" w:rsidP="001A0E62">
      <w:pPr>
        <w:pStyle w:val="Sinespaciado"/>
      </w:pPr>
      <w:r>
        <w:separator/>
      </w:r>
    </w:p>
  </w:footnote>
  <w:footnote w:type="continuationSeparator" w:id="0">
    <w:p w:rsidR="001A0E62" w:rsidRDefault="001A0E62"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B54D0F">
    <w:pPr>
      <w:pStyle w:val="Encabezado"/>
    </w:pPr>
    <w:r>
      <w:rPr>
        <w:noProof/>
        <w:lang w:eastAsia="es-MX"/>
      </w:rPr>
      <w:pict>
        <v:rect id="_x0000_s2049" style="position:absolute;margin-left:-50.6pt;margin-top:-11pt;width:542.8pt;height:704.35pt;z-index:251658240"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5015"/>
    <w:rsid w:val="00002AA4"/>
    <w:rsid w:val="000404CF"/>
    <w:rsid w:val="0008284C"/>
    <w:rsid w:val="00085987"/>
    <w:rsid w:val="00106ED1"/>
    <w:rsid w:val="0013294E"/>
    <w:rsid w:val="001A0E62"/>
    <w:rsid w:val="00242BD1"/>
    <w:rsid w:val="002802E5"/>
    <w:rsid w:val="002F2AD3"/>
    <w:rsid w:val="0031045D"/>
    <w:rsid w:val="00334FB8"/>
    <w:rsid w:val="00335300"/>
    <w:rsid w:val="003544AB"/>
    <w:rsid w:val="003E5D5C"/>
    <w:rsid w:val="00535FAE"/>
    <w:rsid w:val="005D76D4"/>
    <w:rsid w:val="00627286"/>
    <w:rsid w:val="00662ADD"/>
    <w:rsid w:val="00686E0B"/>
    <w:rsid w:val="006D0EE2"/>
    <w:rsid w:val="006D78F1"/>
    <w:rsid w:val="007216D9"/>
    <w:rsid w:val="007656E3"/>
    <w:rsid w:val="0078092C"/>
    <w:rsid w:val="007B1492"/>
    <w:rsid w:val="007E5D8B"/>
    <w:rsid w:val="008244CD"/>
    <w:rsid w:val="0090496B"/>
    <w:rsid w:val="00945015"/>
    <w:rsid w:val="0097258B"/>
    <w:rsid w:val="00A14BC1"/>
    <w:rsid w:val="00A90164"/>
    <w:rsid w:val="00AB7C2E"/>
    <w:rsid w:val="00B157CE"/>
    <w:rsid w:val="00B54D0F"/>
    <w:rsid w:val="00C40450"/>
    <w:rsid w:val="00C61BFF"/>
    <w:rsid w:val="00CC325E"/>
    <w:rsid w:val="00CE5157"/>
    <w:rsid w:val="00D25DD8"/>
    <w:rsid w:val="00D62810"/>
    <w:rsid w:val="00F43126"/>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E5D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hyperlink" Target="http://sanjuandeloslagos.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juandeloslagos.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jltransparencia@gmail.com" TargetMode="External"/><Relationship Id="rId4" Type="http://schemas.openxmlformats.org/officeDocument/2006/relationships/webSettings" Target="webSettings.xml"/><Relationship Id="rId9" Type="http://schemas.openxmlformats.org/officeDocument/2006/relationships/hyperlink" Target="mailto:sjltransparencia@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Luciano</cp:lastModifiedBy>
  <cp:revision>39</cp:revision>
  <cp:lastPrinted>2017-12-21T17:20:00Z</cp:lastPrinted>
  <dcterms:created xsi:type="dcterms:W3CDTF">2017-12-20T23:45:00Z</dcterms:created>
  <dcterms:modified xsi:type="dcterms:W3CDTF">2017-12-21T17:36:00Z</dcterms:modified>
</cp:coreProperties>
</file>