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702" w:rsidRDefault="00501702" w:rsidP="000E0E16">
      <w:pPr>
        <w:pStyle w:val="Default"/>
        <w:ind w:left="1418"/>
        <w:jc w:val="right"/>
        <w:rPr>
          <w:rFonts w:asciiTheme="minorHAnsi" w:hAnsiTheme="minorHAnsi"/>
          <w:b/>
          <w:bCs/>
          <w:color w:val="auto"/>
        </w:rPr>
      </w:pPr>
      <w:r w:rsidRPr="00501702">
        <w:rPr>
          <w:rFonts w:asciiTheme="minorHAnsi" w:hAnsiTheme="minorHAnsi"/>
          <w:b/>
          <w:bCs/>
          <w:noProof/>
          <w:color w:val="auto"/>
          <w:lang w:eastAsia="es-MX"/>
        </w:rPr>
        <w:drawing>
          <wp:anchor distT="0" distB="0" distL="114300" distR="114300" simplePos="0" relativeHeight="251659264" behindDoc="0" locked="0" layoutInCell="1" allowOverlap="1">
            <wp:simplePos x="0" y="0"/>
            <wp:positionH relativeFrom="column">
              <wp:posOffset>-177800</wp:posOffset>
            </wp:positionH>
            <wp:positionV relativeFrom="paragraph">
              <wp:posOffset>-21590</wp:posOffset>
            </wp:positionV>
            <wp:extent cx="5745892" cy="7289364"/>
            <wp:effectExtent l="0" t="0" r="7620" b="6985"/>
            <wp:wrapNone/>
            <wp:docPr id="27" name="Imagen 27" descr="C:\Users\secretaria14\Pictures\ACUER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ia14\Pictures\ACUERDO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70"/>
                    <a:stretch/>
                  </pic:blipFill>
                  <pic:spPr bwMode="auto">
                    <a:xfrm>
                      <a:off x="0" y="0"/>
                      <a:ext cx="5745892" cy="7289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1702" w:rsidRDefault="00501702">
      <w:pPr>
        <w:spacing w:after="200" w:line="276" w:lineRule="auto"/>
        <w:rPr>
          <w:rFonts w:asciiTheme="minorHAnsi" w:eastAsiaTheme="minorHAnsi" w:hAnsiTheme="minorHAnsi" w:cs="Century Gothic"/>
          <w:b/>
          <w:bCs/>
          <w:lang w:eastAsia="en-US"/>
        </w:rPr>
      </w:pPr>
      <w:r>
        <w:rPr>
          <w:rFonts w:asciiTheme="minorHAnsi" w:hAnsiTheme="minorHAnsi"/>
          <w:b/>
          <w:bCs/>
        </w:rPr>
        <w:br w:type="page"/>
      </w:r>
      <w:bookmarkStart w:id="0" w:name="_GoBack"/>
      <w:bookmarkEnd w:id="0"/>
    </w:p>
    <w:p w:rsidR="00EA40D9" w:rsidRPr="00BE28BB" w:rsidRDefault="00EA40D9" w:rsidP="000E0E16">
      <w:pPr>
        <w:pStyle w:val="Default"/>
        <w:ind w:left="1418"/>
        <w:jc w:val="right"/>
        <w:rPr>
          <w:rFonts w:asciiTheme="minorHAnsi" w:hAnsiTheme="minorHAnsi"/>
          <w:b/>
          <w:bCs/>
          <w:color w:val="auto"/>
        </w:rPr>
      </w:pPr>
    </w:p>
    <w:p w:rsidR="00EA40D9" w:rsidRPr="00BE28BB" w:rsidRDefault="00EA40D9" w:rsidP="000E0E16">
      <w:pPr>
        <w:pStyle w:val="Default"/>
        <w:ind w:left="1418"/>
        <w:jc w:val="right"/>
        <w:rPr>
          <w:rFonts w:asciiTheme="minorHAnsi" w:hAnsiTheme="minorHAnsi"/>
          <w:b/>
          <w:bCs/>
          <w:color w:val="auto"/>
        </w:rPr>
      </w:pPr>
    </w:p>
    <w:p w:rsidR="00EA40D9" w:rsidRPr="00BE28BB" w:rsidRDefault="00EA40D9" w:rsidP="000E0E16">
      <w:pPr>
        <w:pStyle w:val="Default"/>
        <w:ind w:left="1418"/>
        <w:jc w:val="right"/>
        <w:rPr>
          <w:rFonts w:asciiTheme="minorHAnsi" w:hAnsiTheme="minorHAnsi"/>
          <w:b/>
          <w:bCs/>
          <w:color w:val="auto"/>
        </w:rPr>
      </w:pPr>
    </w:p>
    <w:p w:rsidR="00EA40D9" w:rsidRPr="00BE28BB" w:rsidRDefault="00EA40D9" w:rsidP="000E0E16">
      <w:pPr>
        <w:pStyle w:val="Default"/>
        <w:ind w:left="1418"/>
        <w:jc w:val="right"/>
        <w:rPr>
          <w:rFonts w:asciiTheme="minorHAnsi" w:hAnsiTheme="minorHAnsi"/>
          <w:b/>
          <w:bCs/>
          <w:color w:val="auto"/>
        </w:rPr>
      </w:pPr>
    </w:p>
    <w:p w:rsidR="00EA40D9" w:rsidRPr="00BE28BB" w:rsidRDefault="00EA40D9" w:rsidP="000E0E16">
      <w:pPr>
        <w:pStyle w:val="Default"/>
        <w:ind w:left="1418"/>
        <w:jc w:val="right"/>
        <w:rPr>
          <w:rFonts w:asciiTheme="minorHAnsi" w:hAnsiTheme="minorHAnsi"/>
          <w:b/>
          <w:bCs/>
          <w:color w:val="auto"/>
        </w:rPr>
      </w:pPr>
    </w:p>
    <w:p w:rsidR="00EA40D9" w:rsidRPr="00BE28BB" w:rsidRDefault="00EA40D9" w:rsidP="000E0E16">
      <w:pPr>
        <w:pStyle w:val="Default"/>
        <w:ind w:left="1418"/>
        <w:jc w:val="right"/>
        <w:rPr>
          <w:rFonts w:asciiTheme="minorHAnsi" w:hAnsiTheme="minorHAnsi"/>
          <w:b/>
          <w:bCs/>
          <w:color w:val="auto"/>
        </w:rPr>
      </w:pPr>
    </w:p>
    <w:p w:rsidR="00EA40D9" w:rsidRPr="00BE28BB" w:rsidRDefault="00EA40D9" w:rsidP="000E0E16">
      <w:pPr>
        <w:pStyle w:val="Default"/>
        <w:ind w:left="1418"/>
        <w:jc w:val="right"/>
        <w:rPr>
          <w:rFonts w:asciiTheme="minorHAnsi" w:hAnsiTheme="minorHAnsi"/>
          <w:b/>
          <w:bCs/>
          <w:color w:val="auto"/>
        </w:rPr>
      </w:pPr>
    </w:p>
    <w:p w:rsidR="00EA40D9" w:rsidRPr="00BE28BB" w:rsidRDefault="00EA40D9" w:rsidP="000E0E16">
      <w:pPr>
        <w:pStyle w:val="Default"/>
        <w:ind w:left="1418"/>
        <w:jc w:val="right"/>
        <w:rPr>
          <w:rFonts w:asciiTheme="minorHAnsi" w:hAnsiTheme="minorHAnsi"/>
          <w:b/>
          <w:bCs/>
          <w:color w:val="auto"/>
        </w:rPr>
      </w:pPr>
    </w:p>
    <w:p w:rsidR="003F3C85" w:rsidRDefault="00EA40D9" w:rsidP="00B60FA3">
      <w:pPr>
        <w:pStyle w:val="Encabezado"/>
        <w:jc w:val="center"/>
        <w:rPr>
          <w:sz w:val="44"/>
          <w:szCs w:val="44"/>
        </w:rPr>
      </w:pPr>
      <w:r w:rsidRPr="003F3C85">
        <w:rPr>
          <w:sz w:val="44"/>
          <w:szCs w:val="44"/>
        </w:rPr>
        <w:t>PLAN MUNICIPAL DE DESARROLLO</w:t>
      </w:r>
    </w:p>
    <w:p w:rsidR="00EA40D9" w:rsidRPr="003F3C85" w:rsidRDefault="00436C0B" w:rsidP="00B60FA3">
      <w:pPr>
        <w:pStyle w:val="Encabezado"/>
        <w:jc w:val="center"/>
        <w:rPr>
          <w:sz w:val="44"/>
          <w:szCs w:val="44"/>
        </w:rPr>
      </w:pPr>
      <w:r w:rsidRPr="003F3C85">
        <w:rPr>
          <w:sz w:val="44"/>
          <w:szCs w:val="44"/>
        </w:rPr>
        <w:t>2015</w:t>
      </w:r>
      <w:r w:rsidR="000B6E01">
        <w:rPr>
          <w:sz w:val="44"/>
          <w:szCs w:val="44"/>
        </w:rPr>
        <w:t xml:space="preserve"> </w:t>
      </w:r>
      <w:r w:rsidRPr="003F3C85">
        <w:rPr>
          <w:sz w:val="44"/>
          <w:szCs w:val="44"/>
        </w:rPr>
        <w:t>-</w:t>
      </w:r>
      <w:r w:rsidR="000B6E01">
        <w:rPr>
          <w:sz w:val="44"/>
          <w:szCs w:val="44"/>
        </w:rPr>
        <w:t xml:space="preserve"> </w:t>
      </w:r>
      <w:r w:rsidRPr="003F3C85">
        <w:rPr>
          <w:sz w:val="44"/>
          <w:szCs w:val="44"/>
        </w:rPr>
        <w:t>2018</w:t>
      </w:r>
    </w:p>
    <w:p w:rsidR="00EA40D9" w:rsidRPr="00BE28BB" w:rsidRDefault="00EA40D9" w:rsidP="000E0E16">
      <w:pPr>
        <w:pStyle w:val="Default"/>
        <w:ind w:left="1418"/>
        <w:jc w:val="right"/>
        <w:rPr>
          <w:rFonts w:asciiTheme="minorHAnsi" w:hAnsiTheme="minorHAnsi"/>
          <w:b/>
          <w:bCs/>
          <w:color w:val="auto"/>
        </w:rPr>
      </w:pPr>
    </w:p>
    <w:p w:rsidR="00436C0B" w:rsidRPr="00BE28BB" w:rsidRDefault="00436C0B" w:rsidP="00436C0B">
      <w:pPr>
        <w:pStyle w:val="Default"/>
        <w:ind w:left="1418"/>
        <w:jc w:val="center"/>
        <w:rPr>
          <w:rFonts w:asciiTheme="minorHAnsi" w:hAnsiTheme="minorHAnsi"/>
          <w:b/>
          <w:bCs/>
          <w:color w:val="auto"/>
        </w:rPr>
      </w:pPr>
    </w:p>
    <w:p w:rsidR="00EA40D9" w:rsidRPr="00BE28BB" w:rsidRDefault="00436C0B" w:rsidP="00B60FA3">
      <w:pPr>
        <w:pStyle w:val="Default"/>
        <w:jc w:val="center"/>
        <w:rPr>
          <w:rFonts w:asciiTheme="minorHAnsi" w:hAnsiTheme="minorHAnsi"/>
          <w:b/>
          <w:bCs/>
          <w:color w:val="auto"/>
        </w:rPr>
      </w:pPr>
      <w:r w:rsidRPr="00BE28BB">
        <w:rPr>
          <w:rFonts w:asciiTheme="minorHAnsi" w:hAnsiTheme="minorHAnsi"/>
          <w:noProof/>
          <w:color w:val="auto"/>
          <w:lang w:eastAsia="es-MX"/>
        </w:rPr>
        <w:drawing>
          <wp:inline distT="0" distB="0" distL="0" distR="0" wp14:anchorId="5AFA5886" wp14:editId="5122F79A">
            <wp:extent cx="5353289" cy="1950720"/>
            <wp:effectExtent l="0" t="0" r="0" b="0"/>
            <wp:docPr id="11" name="Picture 11"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3999" cy="1980130"/>
                    </a:xfrm>
                    <a:prstGeom prst="rect">
                      <a:avLst/>
                    </a:prstGeom>
                    <a:noFill/>
                    <a:ln>
                      <a:noFill/>
                    </a:ln>
                  </pic:spPr>
                </pic:pic>
              </a:graphicData>
            </a:graphic>
          </wp:inline>
        </w:drawing>
      </w:r>
    </w:p>
    <w:p w:rsidR="00EA40D9" w:rsidRPr="00BE28BB" w:rsidRDefault="00EA40D9" w:rsidP="000E0E16">
      <w:pPr>
        <w:pStyle w:val="Default"/>
        <w:ind w:left="1418"/>
        <w:jc w:val="right"/>
        <w:rPr>
          <w:rFonts w:asciiTheme="minorHAnsi" w:hAnsiTheme="minorHAnsi"/>
          <w:b/>
          <w:bCs/>
          <w:color w:val="auto"/>
        </w:rPr>
      </w:pPr>
    </w:p>
    <w:p w:rsidR="001755B1" w:rsidRPr="00BE28BB" w:rsidRDefault="001755B1" w:rsidP="000E0E16">
      <w:pPr>
        <w:pStyle w:val="Default"/>
        <w:ind w:left="1418"/>
        <w:jc w:val="right"/>
        <w:rPr>
          <w:rFonts w:asciiTheme="minorHAnsi" w:hAnsiTheme="minorHAnsi" w:cs="Arial"/>
          <w:color w:val="auto"/>
          <w:shd w:val="clear" w:color="auto" w:fill="FFFFFF"/>
        </w:rPr>
      </w:pPr>
      <w:r w:rsidRPr="00BE28BB">
        <w:rPr>
          <w:rFonts w:asciiTheme="minorHAnsi" w:hAnsiTheme="minorHAnsi" w:cs="Arial"/>
          <w:color w:val="auto"/>
          <w:shd w:val="clear" w:color="auto" w:fill="FFFFFF"/>
        </w:rPr>
        <w:t>C. Alejandro de Anda Lozano</w:t>
      </w:r>
    </w:p>
    <w:p w:rsidR="00EA40D9" w:rsidRPr="00BE28BB" w:rsidRDefault="000E0E16" w:rsidP="000E0E16">
      <w:pPr>
        <w:pStyle w:val="Default"/>
        <w:ind w:left="1418"/>
        <w:jc w:val="right"/>
        <w:rPr>
          <w:rFonts w:asciiTheme="minorHAnsi" w:hAnsiTheme="minorHAnsi"/>
          <w:b/>
          <w:bCs/>
          <w:color w:val="auto"/>
        </w:rPr>
      </w:pPr>
      <w:r w:rsidRPr="00BE28BB">
        <w:rPr>
          <w:rFonts w:asciiTheme="minorHAnsi" w:hAnsiTheme="minorHAnsi" w:cs="Arial"/>
          <w:color w:val="auto"/>
          <w:shd w:val="clear" w:color="auto" w:fill="FFFFFF"/>
        </w:rPr>
        <w:t xml:space="preserve">Presidente Municipal </w:t>
      </w:r>
    </w:p>
    <w:p w:rsidR="00EA40D9" w:rsidRPr="00BE28BB" w:rsidRDefault="00EA40D9" w:rsidP="00EA40D9">
      <w:pPr>
        <w:pStyle w:val="Default"/>
        <w:ind w:left="1418"/>
        <w:rPr>
          <w:rFonts w:asciiTheme="minorHAnsi" w:hAnsiTheme="minorHAnsi"/>
          <w:b/>
          <w:bCs/>
          <w:color w:val="auto"/>
        </w:rPr>
      </w:pPr>
    </w:p>
    <w:p w:rsidR="000E0E16" w:rsidRPr="00BE28BB" w:rsidRDefault="000E0E16" w:rsidP="00EA40D9">
      <w:pPr>
        <w:pStyle w:val="Default"/>
        <w:ind w:left="1418"/>
        <w:rPr>
          <w:rFonts w:asciiTheme="minorHAnsi" w:hAnsiTheme="minorHAnsi"/>
          <w:b/>
          <w:bCs/>
          <w:color w:val="auto"/>
        </w:rPr>
      </w:pPr>
    </w:p>
    <w:p w:rsidR="000E0E16" w:rsidRPr="00BE28BB" w:rsidRDefault="000E0E16" w:rsidP="00EA40D9">
      <w:pPr>
        <w:pStyle w:val="Default"/>
        <w:ind w:left="1418"/>
        <w:rPr>
          <w:rFonts w:asciiTheme="minorHAnsi" w:hAnsiTheme="minorHAnsi"/>
          <w:b/>
          <w:bCs/>
          <w:color w:val="auto"/>
        </w:rPr>
      </w:pPr>
    </w:p>
    <w:p w:rsidR="000E0E16" w:rsidRPr="00BE28BB" w:rsidRDefault="000E0E16" w:rsidP="00EA40D9">
      <w:pPr>
        <w:pStyle w:val="Default"/>
        <w:ind w:left="1418"/>
        <w:rPr>
          <w:rFonts w:asciiTheme="minorHAnsi" w:hAnsiTheme="minorHAnsi"/>
          <w:b/>
          <w:bCs/>
          <w:color w:val="auto"/>
        </w:rPr>
      </w:pPr>
    </w:p>
    <w:p w:rsidR="001755B1" w:rsidRPr="00BE28BB" w:rsidRDefault="001755B1" w:rsidP="00EA40D9">
      <w:pPr>
        <w:pStyle w:val="Default"/>
        <w:ind w:left="1418"/>
        <w:rPr>
          <w:rFonts w:asciiTheme="minorHAnsi" w:hAnsiTheme="minorHAnsi"/>
          <w:b/>
          <w:bCs/>
          <w:color w:val="auto"/>
        </w:rPr>
      </w:pPr>
    </w:p>
    <w:p w:rsidR="001755B1" w:rsidRPr="00BE28BB" w:rsidRDefault="001755B1" w:rsidP="00EA40D9">
      <w:pPr>
        <w:pStyle w:val="Default"/>
        <w:ind w:left="1418"/>
        <w:rPr>
          <w:rFonts w:asciiTheme="minorHAnsi" w:hAnsiTheme="minorHAnsi"/>
          <w:b/>
          <w:bCs/>
          <w:color w:val="auto"/>
        </w:rPr>
      </w:pPr>
    </w:p>
    <w:p w:rsidR="001755B1" w:rsidRPr="00BE28BB" w:rsidRDefault="001755B1" w:rsidP="00EA40D9">
      <w:pPr>
        <w:pStyle w:val="Default"/>
        <w:ind w:left="1418"/>
        <w:rPr>
          <w:rFonts w:asciiTheme="minorHAnsi" w:hAnsiTheme="minorHAnsi"/>
          <w:b/>
          <w:bCs/>
          <w:color w:val="auto"/>
        </w:rPr>
      </w:pPr>
    </w:p>
    <w:p w:rsidR="001755B1" w:rsidRPr="00BE28BB" w:rsidRDefault="001755B1" w:rsidP="00EA40D9">
      <w:pPr>
        <w:pStyle w:val="Default"/>
        <w:ind w:left="1418"/>
        <w:rPr>
          <w:rFonts w:asciiTheme="minorHAnsi" w:hAnsiTheme="minorHAnsi"/>
          <w:b/>
          <w:bCs/>
          <w:color w:val="auto"/>
        </w:rPr>
      </w:pPr>
    </w:p>
    <w:p w:rsidR="001755B1" w:rsidRPr="00BE28BB" w:rsidRDefault="001755B1" w:rsidP="00EA40D9">
      <w:pPr>
        <w:pStyle w:val="Default"/>
        <w:ind w:left="1418"/>
        <w:rPr>
          <w:rFonts w:asciiTheme="minorHAnsi" w:hAnsiTheme="minorHAnsi"/>
          <w:b/>
          <w:bCs/>
          <w:color w:val="auto"/>
        </w:rPr>
      </w:pPr>
    </w:p>
    <w:p w:rsidR="004328E1" w:rsidRDefault="004328E1" w:rsidP="004328E1">
      <w:pPr>
        <w:pStyle w:val="Default"/>
        <w:jc w:val="both"/>
        <w:rPr>
          <w:rFonts w:asciiTheme="minorHAnsi" w:hAnsiTheme="minorHAnsi"/>
          <w:b/>
          <w:bCs/>
          <w:color w:val="auto"/>
        </w:rPr>
      </w:pPr>
    </w:p>
    <w:p w:rsidR="00497898" w:rsidRDefault="00497898" w:rsidP="004328E1">
      <w:pPr>
        <w:pStyle w:val="Default"/>
        <w:jc w:val="both"/>
        <w:rPr>
          <w:rFonts w:asciiTheme="minorHAnsi" w:hAnsiTheme="minorHAnsi"/>
          <w:b/>
          <w:bCs/>
          <w:color w:val="auto"/>
        </w:rPr>
      </w:pPr>
    </w:p>
    <w:p w:rsidR="00497898" w:rsidRPr="00BE28BB" w:rsidRDefault="00497898" w:rsidP="004328E1">
      <w:pPr>
        <w:pStyle w:val="Default"/>
        <w:jc w:val="both"/>
        <w:rPr>
          <w:rFonts w:asciiTheme="minorHAnsi" w:hAnsiTheme="minorHAnsi"/>
          <w:b/>
          <w:bCs/>
          <w:color w:val="auto"/>
        </w:rPr>
      </w:pPr>
    </w:p>
    <w:p w:rsidR="00A66039" w:rsidRPr="0004747A" w:rsidRDefault="007D7F8F" w:rsidP="0004747A">
      <w:pPr>
        <w:pStyle w:val="Puesto"/>
      </w:pPr>
      <w:r w:rsidRPr="0004747A">
        <w:lastRenderedPageBreak/>
        <w:t>ÍNDICE:</w:t>
      </w:r>
    </w:p>
    <w:p w:rsidR="001755B1" w:rsidRPr="00BE28BB" w:rsidRDefault="001755B1" w:rsidP="001271C1">
      <w:pPr>
        <w:pStyle w:val="Default"/>
        <w:jc w:val="both"/>
        <w:rPr>
          <w:rFonts w:asciiTheme="minorHAnsi" w:hAnsiTheme="minorHAnsi"/>
          <w:bCs/>
          <w:color w:val="auto"/>
        </w:rPr>
      </w:pPr>
    </w:p>
    <w:p w:rsidR="000B6E01" w:rsidRDefault="00755AED" w:rsidP="000B6E01">
      <w:pPr>
        <w:pStyle w:val="Default"/>
        <w:numPr>
          <w:ilvl w:val="0"/>
          <w:numId w:val="1"/>
        </w:numPr>
        <w:jc w:val="both"/>
        <w:rPr>
          <w:rFonts w:asciiTheme="minorHAnsi" w:hAnsiTheme="minorHAnsi"/>
          <w:b/>
          <w:bCs/>
          <w:color w:val="auto"/>
          <w:sz w:val="28"/>
          <w:szCs w:val="28"/>
        </w:rPr>
      </w:pPr>
      <w:r w:rsidRPr="00B670A1">
        <w:rPr>
          <w:rFonts w:asciiTheme="minorHAnsi" w:hAnsiTheme="minorHAnsi"/>
          <w:b/>
          <w:bCs/>
          <w:color w:val="auto"/>
          <w:sz w:val="28"/>
          <w:szCs w:val="28"/>
        </w:rPr>
        <w:t xml:space="preserve">PRESENTACION GENERAL </w:t>
      </w:r>
    </w:p>
    <w:p w:rsidR="00D149D4" w:rsidRPr="00823B84" w:rsidRDefault="00D149D4" w:rsidP="00D149D4">
      <w:pPr>
        <w:pStyle w:val="Default"/>
        <w:ind w:left="2204"/>
        <w:jc w:val="both"/>
        <w:rPr>
          <w:rFonts w:asciiTheme="minorHAnsi" w:hAnsiTheme="minorHAnsi"/>
          <w:b/>
          <w:bCs/>
          <w:color w:val="auto"/>
          <w:sz w:val="20"/>
          <w:szCs w:val="20"/>
        </w:rPr>
      </w:pPr>
    </w:p>
    <w:p w:rsidR="004A45CA" w:rsidRPr="00BE28BB" w:rsidRDefault="004B0AEC" w:rsidP="0036359E">
      <w:pPr>
        <w:pStyle w:val="Default"/>
        <w:numPr>
          <w:ilvl w:val="1"/>
          <w:numId w:val="2"/>
        </w:numPr>
        <w:jc w:val="both"/>
        <w:rPr>
          <w:rFonts w:asciiTheme="minorHAnsi" w:hAnsiTheme="minorHAnsi"/>
          <w:bCs/>
          <w:color w:val="auto"/>
        </w:rPr>
      </w:pPr>
      <w:r>
        <w:rPr>
          <w:rFonts w:asciiTheme="minorHAnsi" w:hAnsiTheme="minorHAnsi"/>
          <w:bCs/>
          <w:color w:val="auto"/>
        </w:rPr>
        <w:t>Mensaje del p</w:t>
      </w:r>
      <w:r w:rsidR="000E0E16" w:rsidRPr="00BE28BB">
        <w:rPr>
          <w:rFonts w:asciiTheme="minorHAnsi" w:hAnsiTheme="minorHAnsi"/>
          <w:bCs/>
          <w:color w:val="auto"/>
        </w:rPr>
        <w:t>residente</w:t>
      </w:r>
      <w:r w:rsidR="00755AED" w:rsidRPr="00BE28BB">
        <w:rPr>
          <w:rFonts w:asciiTheme="minorHAnsi" w:hAnsiTheme="minorHAnsi"/>
          <w:bCs/>
          <w:color w:val="auto"/>
        </w:rPr>
        <w:t xml:space="preserve"> municipal</w:t>
      </w:r>
    </w:p>
    <w:p w:rsidR="001755B1" w:rsidRPr="00BE28BB" w:rsidRDefault="006E24FC" w:rsidP="0036359E">
      <w:pPr>
        <w:pStyle w:val="Default"/>
        <w:numPr>
          <w:ilvl w:val="1"/>
          <w:numId w:val="2"/>
        </w:numPr>
        <w:jc w:val="both"/>
        <w:rPr>
          <w:rFonts w:asciiTheme="minorHAnsi" w:hAnsiTheme="minorHAnsi"/>
          <w:bCs/>
          <w:color w:val="auto"/>
        </w:rPr>
      </w:pPr>
      <w:r>
        <w:rPr>
          <w:rFonts w:asciiTheme="minorHAnsi" w:hAnsiTheme="minorHAnsi"/>
          <w:bCs/>
          <w:color w:val="auto"/>
        </w:rPr>
        <w:t>Presentación del documento</w:t>
      </w:r>
    </w:p>
    <w:p w:rsidR="00706D07" w:rsidRPr="00BE28BB" w:rsidRDefault="000E0E16" w:rsidP="0036359E">
      <w:pPr>
        <w:pStyle w:val="Default"/>
        <w:numPr>
          <w:ilvl w:val="1"/>
          <w:numId w:val="2"/>
        </w:numPr>
        <w:jc w:val="both"/>
        <w:rPr>
          <w:rFonts w:asciiTheme="minorHAnsi" w:hAnsiTheme="minorHAnsi"/>
          <w:bCs/>
          <w:color w:val="auto"/>
        </w:rPr>
      </w:pPr>
      <w:r w:rsidRPr="00BE28BB">
        <w:rPr>
          <w:rFonts w:asciiTheme="minorHAnsi" w:hAnsiTheme="minorHAnsi"/>
          <w:bCs/>
          <w:color w:val="auto"/>
        </w:rPr>
        <w:t>Nuestro lema</w:t>
      </w:r>
    </w:p>
    <w:p w:rsidR="00706D07" w:rsidRPr="00BE28BB" w:rsidRDefault="005768B5" w:rsidP="0036359E">
      <w:pPr>
        <w:pStyle w:val="Default"/>
        <w:numPr>
          <w:ilvl w:val="1"/>
          <w:numId w:val="2"/>
        </w:numPr>
        <w:jc w:val="both"/>
        <w:rPr>
          <w:rFonts w:asciiTheme="minorHAnsi" w:hAnsiTheme="minorHAnsi"/>
          <w:bCs/>
          <w:color w:val="auto"/>
        </w:rPr>
      </w:pPr>
      <w:r w:rsidRPr="00BE28BB">
        <w:rPr>
          <w:rFonts w:asciiTheme="minorHAnsi" w:hAnsiTheme="minorHAnsi"/>
          <w:bCs/>
          <w:color w:val="auto"/>
        </w:rPr>
        <w:t>Introducción</w:t>
      </w:r>
    </w:p>
    <w:p w:rsidR="00706D07" w:rsidRPr="00BE28BB" w:rsidRDefault="004A45CA" w:rsidP="0036359E">
      <w:pPr>
        <w:pStyle w:val="Default"/>
        <w:numPr>
          <w:ilvl w:val="1"/>
          <w:numId w:val="2"/>
        </w:numPr>
        <w:jc w:val="both"/>
        <w:rPr>
          <w:rFonts w:asciiTheme="minorHAnsi" w:hAnsiTheme="minorHAnsi"/>
          <w:bCs/>
          <w:color w:val="auto"/>
        </w:rPr>
      </w:pPr>
      <w:r w:rsidRPr="00BE28BB">
        <w:rPr>
          <w:rFonts w:asciiTheme="minorHAnsi" w:hAnsiTheme="minorHAnsi"/>
          <w:bCs/>
          <w:color w:val="auto"/>
        </w:rPr>
        <w:t>Antece</w:t>
      </w:r>
      <w:r w:rsidR="000E0E16" w:rsidRPr="00BE28BB">
        <w:rPr>
          <w:rFonts w:asciiTheme="minorHAnsi" w:hAnsiTheme="minorHAnsi"/>
          <w:bCs/>
          <w:color w:val="auto"/>
        </w:rPr>
        <w:t>dentes históricos del municipio</w:t>
      </w:r>
    </w:p>
    <w:p w:rsidR="00584A85" w:rsidRDefault="000E0E16" w:rsidP="0036359E">
      <w:pPr>
        <w:pStyle w:val="Default"/>
        <w:numPr>
          <w:ilvl w:val="1"/>
          <w:numId w:val="2"/>
        </w:numPr>
        <w:jc w:val="both"/>
        <w:rPr>
          <w:rFonts w:asciiTheme="minorHAnsi" w:hAnsiTheme="minorHAnsi"/>
          <w:bCs/>
          <w:color w:val="auto"/>
        </w:rPr>
      </w:pPr>
      <w:r w:rsidRPr="00BE28BB">
        <w:rPr>
          <w:rFonts w:asciiTheme="minorHAnsi" w:hAnsiTheme="minorHAnsi"/>
          <w:bCs/>
          <w:color w:val="auto"/>
        </w:rPr>
        <w:t>Cronología de hechos históricos</w:t>
      </w:r>
    </w:p>
    <w:p w:rsidR="00584A85" w:rsidRPr="00584A85" w:rsidRDefault="00584A85" w:rsidP="0036359E">
      <w:pPr>
        <w:pStyle w:val="Default"/>
        <w:numPr>
          <w:ilvl w:val="2"/>
          <w:numId w:val="2"/>
        </w:numPr>
        <w:ind w:left="3544" w:hanging="567"/>
        <w:jc w:val="both"/>
        <w:rPr>
          <w:rFonts w:asciiTheme="minorHAnsi" w:hAnsiTheme="minorHAnsi"/>
          <w:bCs/>
          <w:color w:val="auto"/>
        </w:rPr>
      </w:pPr>
      <w:r w:rsidRPr="00584A85">
        <w:rPr>
          <w:rFonts w:asciiTheme="minorHAnsi" w:hAnsiTheme="minorHAnsi"/>
          <w:bCs/>
          <w:color w:val="auto"/>
        </w:rPr>
        <w:t>Personajes Ilustres</w:t>
      </w:r>
    </w:p>
    <w:p w:rsidR="00706D07" w:rsidRPr="00BE28BB" w:rsidRDefault="004A45CA" w:rsidP="0036359E">
      <w:pPr>
        <w:pStyle w:val="Default"/>
        <w:numPr>
          <w:ilvl w:val="1"/>
          <w:numId w:val="2"/>
        </w:numPr>
        <w:jc w:val="both"/>
        <w:rPr>
          <w:rFonts w:asciiTheme="minorHAnsi" w:hAnsiTheme="minorHAnsi"/>
          <w:bCs/>
          <w:color w:val="auto"/>
        </w:rPr>
      </w:pPr>
      <w:r w:rsidRPr="00BE28BB">
        <w:rPr>
          <w:rFonts w:asciiTheme="minorHAnsi" w:hAnsiTheme="minorHAnsi"/>
          <w:bCs/>
          <w:color w:val="auto"/>
        </w:rPr>
        <w:t xml:space="preserve">Nomenclatura </w:t>
      </w:r>
    </w:p>
    <w:p w:rsidR="00706D07" w:rsidRPr="00A65028" w:rsidRDefault="004A45CA" w:rsidP="00A65028">
      <w:pPr>
        <w:pStyle w:val="Default"/>
        <w:numPr>
          <w:ilvl w:val="2"/>
          <w:numId w:val="2"/>
        </w:numPr>
        <w:ind w:left="3402" w:hanging="425"/>
        <w:jc w:val="both"/>
        <w:rPr>
          <w:rFonts w:asciiTheme="minorHAnsi" w:hAnsiTheme="minorHAnsi"/>
          <w:bCs/>
          <w:color w:val="auto"/>
        </w:rPr>
      </w:pPr>
      <w:r w:rsidRPr="00BE28BB">
        <w:rPr>
          <w:rFonts w:asciiTheme="minorHAnsi" w:hAnsiTheme="minorHAnsi"/>
          <w:color w:val="auto"/>
        </w:rPr>
        <w:t xml:space="preserve">Denominación </w:t>
      </w:r>
    </w:p>
    <w:p w:rsidR="00706D07" w:rsidRPr="00BE28BB" w:rsidRDefault="004A45CA" w:rsidP="0036359E">
      <w:pPr>
        <w:pStyle w:val="Default"/>
        <w:numPr>
          <w:ilvl w:val="1"/>
          <w:numId w:val="2"/>
        </w:numPr>
        <w:jc w:val="both"/>
        <w:rPr>
          <w:rFonts w:asciiTheme="minorHAnsi" w:hAnsiTheme="minorHAnsi"/>
          <w:bCs/>
          <w:color w:val="auto"/>
        </w:rPr>
      </w:pPr>
      <w:r w:rsidRPr="00BE28BB">
        <w:rPr>
          <w:rFonts w:asciiTheme="minorHAnsi" w:hAnsiTheme="minorHAnsi"/>
          <w:bCs/>
          <w:color w:val="auto"/>
        </w:rPr>
        <w:t xml:space="preserve">Heráldica </w:t>
      </w:r>
    </w:p>
    <w:p w:rsidR="00755AED" w:rsidRPr="001B2FBB" w:rsidRDefault="001B2FBB" w:rsidP="0036359E">
      <w:pPr>
        <w:pStyle w:val="Default"/>
        <w:numPr>
          <w:ilvl w:val="2"/>
          <w:numId w:val="2"/>
        </w:numPr>
        <w:ind w:left="3544" w:hanging="578"/>
        <w:jc w:val="both"/>
        <w:rPr>
          <w:rFonts w:asciiTheme="minorHAnsi" w:hAnsiTheme="minorHAnsi"/>
          <w:bCs/>
          <w:color w:val="auto"/>
        </w:rPr>
      </w:pPr>
      <w:r>
        <w:rPr>
          <w:rFonts w:asciiTheme="minorHAnsi" w:hAnsiTheme="minorHAnsi"/>
          <w:color w:val="auto"/>
        </w:rPr>
        <w:t>Significado</w:t>
      </w:r>
    </w:p>
    <w:p w:rsidR="001B2FBB" w:rsidRPr="001B2FBB" w:rsidRDefault="001B2FBB" w:rsidP="0036359E">
      <w:pPr>
        <w:pStyle w:val="Default"/>
        <w:numPr>
          <w:ilvl w:val="2"/>
          <w:numId w:val="2"/>
        </w:numPr>
        <w:ind w:left="3544" w:hanging="578"/>
        <w:jc w:val="both"/>
        <w:rPr>
          <w:rFonts w:asciiTheme="minorHAnsi" w:hAnsiTheme="minorHAnsi"/>
          <w:bCs/>
          <w:color w:val="auto"/>
        </w:rPr>
      </w:pPr>
      <w:r>
        <w:rPr>
          <w:rFonts w:asciiTheme="minorHAnsi" w:hAnsiTheme="minorHAnsi"/>
          <w:color w:val="auto"/>
        </w:rPr>
        <w:t>Lema</w:t>
      </w:r>
    </w:p>
    <w:p w:rsidR="001B2FBB" w:rsidRPr="001B2FBB" w:rsidRDefault="001B2FBB" w:rsidP="0036359E">
      <w:pPr>
        <w:pStyle w:val="Default"/>
        <w:numPr>
          <w:ilvl w:val="2"/>
          <w:numId w:val="2"/>
        </w:numPr>
        <w:ind w:left="3544" w:hanging="578"/>
        <w:jc w:val="both"/>
        <w:rPr>
          <w:rFonts w:asciiTheme="minorHAnsi" w:hAnsiTheme="minorHAnsi"/>
          <w:bCs/>
          <w:color w:val="auto"/>
        </w:rPr>
      </w:pPr>
      <w:r>
        <w:rPr>
          <w:rFonts w:asciiTheme="minorHAnsi" w:hAnsiTheme="minorHAnsi"/>
          <w:color w:val="auto"/>
        </w:rPr>
        <w:t>Autor</w:t>
      </w:r>
    </w:p>
    <w:p w:rsidR="001B2FBB" w:rsidRPr="001B2FBB" w:rsidRDefault="001B2FBB" w:rsidP="0036359E">
      <w:pPr>
        <w:pStyle w:val="Default"/>
        <w:numPr>
          <w:ilvl w:val="2"/>
          <w:numId w:val="2"/>
        </w:numPr>
        <w:ind w:left="3544" w:hanging="578"/>
        <w:jc w:val="both"/>
        <w:rPr>
          <w:rFonts w:asciiTheme="minorHAnsi" w:hAnsiTheme="minorHAnsi"/>
          <w:bCs/>
          <w:color w:val="auto"/>
        </w:rPr>
      </w:pPr>
      <w:r>
        <w:rPr>
          <w:rFonts w:asciiTheme="minorHAnsi" w:hAnsiTheme="minorHAnsi"/>
          <w:color w:val="auto"/>
        </w:rPr>
        <w:t>Fecha de Aprobación</w:t>
      </w:r>
    </w:p>
    <w:p w:rsidR="001B2FBB" w:rsidRPr="00BE28BB" w:rsidRDefault="001B2FBB" w:rsidP="0036359E">
      <w:pPr>
        <w:pStyle w:val="Default"/>
        <w:numPr>
          <w:ilvl w:val="2"/>
          <w:numId w:val="2"/>
        </w:numPr>
        <w:ind w:left="3544" w:hanging="578"/>
        <w:jc w:val="both"/>
        <w:rPr>
          <w:rFonts w:asciiTheme="minorHAnsi" w:hAnsiTheme="minorHAnsi"/>
          <w:bCs/>
          <w:color w:val="auto"/>
        </w:rPr>
      </w:pPr>
      <w:r>
        <w:rPr>
          <w:rFonts w:asciiTheme="minorHAnsi" w:hAnsiTheme="minorHAnsi"/>
          <w:color w:val="auto"/>
        </w:rPr>
        <w:t>Escudo de Armas</w:t>
      </w:r>
    </w:p>
    <w:p w:rsidR="006E4C47" w:rsidRPr="00BE28BB" w:rsidRDefault="006E4C47" w:rsidP="00D85ECA">
      <w:pPr>
        <w:pStyle w:val="Default"/>
        <w:jc w:val="both"/>
        <w:rPr>
          <w:rFonts w:asciiTheme="minorHAnsi" w:hAnsiTheme="minorHAnsi"/>
          <w:bCs/>
          <w:color w:val="auto"/>
        </w:rPr>
      </w:pPr>
    </w:p>
    <w:p w:rsidR="000B6E01" w:rsidRDefault="00755AED" w:rsidP="000B6E01">
      <w:pPr>
        <w:pStyle w:val="Default"/>
        <w:numPr>
          <w:ilvl w:val="0"/>
          <w:numId w:val="1"/>
        </w:numPr>
        <w:jc w:val="both"/>
        <w:rPr>
          <w:rFonts w:asciiTheme="minorHAnsi" w:hAnsiTheme="minorHAnsi"/>
          <w:b/>
          <w:color w:val="auto"/>
          <w:sz w:val="28"/>
          <w:szCs w:val="28"/>
        </w:rPr>
      </w:pPr>
      <w:r w:rsidRPr="00B670A1">
        <w:rPr>
          <w:rFonts w:asciiTheme="minorHAnsi" w:hAnsiTheme="minorHAnsi"/>
          <w:b/>
          <w:color w:val="auto"/>
          <w:sz w:val="28"/>
          <w:szCs w:val="28"/>
        </w:rPr>
        <w:t>DIAGNÓSTICO DEL MUNICIPIO</w:t>
      </w:r>
    </w:p>
    <w:p w:rsidR="00D149D4" w:rsidRPr="00823B84" w:rsidRDefault="00D149D4" w:rsidP="00D149D4">
      <w:pPr>
        <w:pStyle w:val="Default"/>
        <w:ind w:left="2204"/>
        <w:jc w:val="both"/>
        <w:rPr>
          <w:rFonts w:asciiTheme="minorHAnsi" w:hAnsiTheme="minorHAnsi"/>
          <w:b/>
          <w:color w:val="auto"/>
          <w:sz w:val="20"/>
          <w:szCs w:val="20"/>
        </w:rPr>
      </w:pPr>
    </w:p>
    <w:p w:rsidR="00706D07" w:rsidRPr="00BE28BB" w:rsidRDefault="00CD103F" w:rsidP="00246FFC">
      <w:pPr>
        <w:pStyle w:val="Default"/>
        <w:numPr>
          <w:ilvl w:val="1"/>
          <w:numId w:val="5"/>
        </w:numPr>
        <w:ind w:hanging="11"/>
        <w:jc w:val="both"/>
        <w:rPr>
          <w:rFonts w:asciiTheme="minorHAnsi" w:hAnsiTheme="minorHAnsi"/>
          <w:color w:val="auto"/>
        </w:rPr>
      </w:pPr>
      <w:r>
        <w:rPr>
          <w:rFonts w:asciiTheme="minorHAnsi" w:hAnsiTheme="minorHAnsi"/>
          <w:color w:val="auto"/>
        </w:rPr>
        <w:t>Descripción Geográfica</w:t>
      </w:r>
    </w:p>
    <w:p w:rsidR="00DA7AA1" w:rsidRDefault="00CD103F" w:rsidP="00246FFC">
      <w:pPr>
        <w:pStyle w:val="Default"/>
        <w:numPr>
          <w:ilvl w:val="1"/>
          <w:numId w:val="5"/>
        </w:numPr>
        <w:ind w:hanging="11"/>
        <w:jc w:val="both"/>
        <w:rPr>
          <w:rFonts w:asciiTheme="minorHAnsi" w:hAnsiTheme="minorHAnsi"/>
          <w:color w:val="auto"/>
        </w:rPr>
      </w:pPr>
      <w:r>
        <w:rPr>
          <w:rFonts w:asciiTheme="minorHAnsi" w:hAnsiTheme="minorHAnsi"/>
          <w:color w:val="auto"/>
        </w:rPr>
        <w:t>Dinámica Económica Municipal</w:t>
      </w:r>
    </w:p>
    <w:p w:rsidR="005247E0" w:rsidRPr="005247E0" w:rsidRDefault="00DA7AA1" w:rsidP="00246FFC">
      <w:pPr>
        <w:pStyle w:val="Default"/>
        <w:numPr>
          <w:ilvl w:val="2"/>
          <w:numId w:val="5"/>
        </w:numPr>
        <w:ind w:left="3544" w:hanging="567"/>
        <w:jc w:val="both"/>
        <w:rPr>
          <w:rFonts w:asciiTheme="minorHAnsi" w:hAnsiTheme="minorHAnsi"/>
          <w:color w:val="auto"/>
        </w:rPr>
      </w:pPr>
      <w:r w:rsidRPr="00DA7AA1">
        <w:rPr>
          <w:rFonts w:asciiTheme="minorHAnsi" w:hAnsiTheme="minorHAnsi"/>
        </w:rPr>
        <w:t>Principales Sectores, Productos y Servicios</w:t>
      </w:r>
    </w:p>
    <w:p w:rsidR="005247E0" w:rsidRPr="005247E0" w:rsidRDefault="005247E0" w:rsidP="00246FFC">
      <w:pPr>
        <w:pStyle w:val="Default"/>
        <w:numPr>
          <w:ilvl w:val="2"/>
          <w:numId w:val="5"/>
        </w:numPr>
        <w:ind w:left="3544" w:hanging="567"/>
        <w:jc w:val="both"/>
        <w:rPr>
          <w:rFonts w:asciiTheme="minorHAnsi" w:hAnsiTheme="minorHAnsi"/>
          <w:color w:val="auto"/>
        </w:rPr>
      </w:pPr>
      <w:r w:rsidRPr="005247E0">
        <w:rPr>
          <w:rFonts w:asciiTheme="minorHAnsi" w:hAnsiTheme="minorHAnsi"/>
        </w:rPr>
        <w:t>Padrón de Giros comerciales en el Municipio</w:t>
      </w:r>
    </w:p>
    <w:p w:rsidR="000B50FA" w:rsidRDefault="00A87B11" w:rsidP="00246FFC">
      <w:pPr>
        <w:pStyle w:val="Default"/>
        <w:numPr>
          <w:ilvl w:val="2"/>
          <w:numId w:val="5"/>
        </w:numPr>
        <w:ind w:left="3544" w:hanging="567"/>
        <w:jc w:val="both"/>
        <w:rPr>
          <w:rFonts w:asciiTheme="minorHAnsi" w:hAnsiTheme="minorHAnsi"/>
          <w:color w:val="auto"/>
        </w:rPr>
      </w:pPr>
      <w:r>
        <w:rPr>
          <w:rFonts w:asciiTheme="minorHAnsi" w:hAnsiTheme="minorHAnsi"/>
          <w:color w:val="auto"/>
        </w:rPr>
        <w:t>Datos Estadísticos e Informáticos de</w:t>
      </w:r>
      <w:r w:rsidR="000B50FA">
        <w:rPr>
          <w:rFonts w:asciiTheme="minorHAnsi" w:hAnsiTheme="minorHAnsi"/>
          <w:color w:val="auto"/>
        </w:rPr>
        <w:t>l Impuesto Predial</w:t>
      </w:r>
    </w:p>
    <w:p w:rsidR="00DA7AA1" w:rsidRPr="000B50FA" w:rsidRDefault="000B50FA" w:rsidP="00246FFC">
      <w:pPr>
        <w:pStyle w:val="Default"/>
        <w:numPr>
          <w:ilvl w:val="2"/>
          <w:numId w:val="5"/>
        </w:numPr>
        <w:ind w:left="3544" w:hanging="567"/>
        <w:jc w:val="both"/>
        <w:rPr>
          <w:rFonts w:asciiTheme="minorHAnsi" w:hAnsiTheme="minorHAnsi"/>
          <w:color w:val="auto"/>
        </w:rPr>
      </w:pPr>
      <w:r>
        <w:rPr>
          <w:rFonts w:asciiTheme="minorHAnsi" w:hAnsiTheme="minorHAnsi"/>
          <w:color w:val="auto"/>
        </w:rPr>
        <w:t>Datos Estadísticos e Informáticos de</w:t>
      </w:r>
      <w:r w:rsidR="00EF3EE2">
        <w:rPr>
          <w:rFonts w:asciiTheme="minorHAnsi" w:hAnsiTheme="minorHAnsi"/>
          <w:color w:val="auto"/>
        </w:rPr>
        <w:t>l Agua Potable</w:t>
      </w:r>
    </w:p>
    <w:p w:rsidR="00417065" w:rsidRDefault="00417065" w:rsidP="00246FFC">
      <w:pPr>
        <w:pStyle w:val="Default"/>
        <w:numPr>
          <w:ilvl w:val="1"/>
          <w:numId w:val="5"/>
        </w:numPr>
        <w:ind w:hanging="11"/>
        <w:jc w:val="both"/>
        <w:rPr>
          <w:rFonts w:asciiTheme="minorHAnsi" w:hAnsiTheme="minorHAnsi"/>
          <w:color w:val="auto"/>
        </w:rPr>
      </w:pPr>
      <w:r>
        <w:rPr>
          <w:rFonts w:asciiTheme="minorHAnsi" w:hAnsiTheme="minorHAnsi"/>
          <w:color w:val="auto"/>
        </w:rPr>
        <w:t>Infraestructura Municipal</w:t>
      </w:r>
    </w:p>
    <w:p w:rsidR="0077158C" w:rsidRDefault="0077158C" w:rsidP="00246FFC">
      <w:pPr>
        <w:pStyle w:val="Default"/>
        <w:numPr>
          <w:ilvl w:val="2"/>
          <w:numId w:val="5"/>
        </w:numPr>
        <w:jc w:val="both"/>
        <w:rPr>
          <w:rFonts w:asciiTheme="minorHAnsi" w:hAnsiTheme="minorHAnsi"/>
          <w:color w:val="auto"/>
        </w:rPr>
      </w:pPr>
      <w:r>
        <w:rPr>
          <w:rFonts w:asciiTheme="minorHAnsi" w:hAnsiTheme="minorHAnsi"/>
          <w:color w:val="auto"/>
        </w:rPr>
        <w:t>Educación</w:t>
      </w:r>
    </w:p>
    <w:p w:rsidR="00AB5C56" w:rsidRDefault="00AB5C56" w:rsidP="00246FFC">
      <w:pPr>
        <w:pStyle w:val="Default"/>
        <w:numPr>
          <w:ilvl w:val="2"/>
          <w:numId w:val="5"/>
        </w:numPr>
        <w:jc w:val="both"/>
        <w:rPr>
          <w:rFonts w:asciiTheme="minorHAnsi" w:hAnsiTheme="minorHAnsi"/>
          <w:color w:val="auto"/>
        </w:rPr>
      </w:pPr>
      <w:r>
        <w:rPr>
          <w:rFonts w:asciiTheme="minorHAnsi" w:hAnsiTheme="minorHAnsi"/>
          <w:color w:val="auto"/>
        </w:rPr>
        <w:t xml:space="preserve">Salud </w:t>
      </w:r>
    </w:p>
    <w:p w:rsidR="00833B7F" w:rsidRDefault="00833B7F" w:rsidP="00246FFC">
      <w:pPr>
        <w:pStyle w:val="Default"/>
        <w:numPr>
          <w:ilvl w:val="2"/>
          <w:numId w:val="5"/>
        </w:numPr>
        <w:jc w:val="both"/>
        <w:rPr>
          <w:rFonts w:asciiTheme="minorHAnsi" w:hAnsiTheme="minorHAnsi"/>
          <w:color w:val="auto"/>
        </w:rPr>
      </w:pPr>
      <w:r>
        <w:rPr>
          <w:rFonts w:asciiTheme="minorHAnsi" w:hAnsiTheme="minorHAnsi"/>
          <w:color w:val="auto"/>
        </w:rPr>
        <w:t xml:space="preserve">Deporte </w:t>
      </w:r>
    </w:p>
    <w:p w:rsidR="00833B7F" w:rsidRDefault="00833B7F" w:rsidP="00246FFC">
      <w:pPr>
        <w:pStyle w:val="Default"/>
        <w:numPr>
          <w:ilvl w:val="2"/>
          <w:numId w:val="5"/>
        </w:numPr>
        <w:jc w:val="both"/>
        <w:rPr>
          <w:rFonts w:asciiTheme="minorHAnsi" w:hAnsiTheme="minorHAnsi"/>
          <w:color w:val="auto"/>
        </w:rPr>
      </w:pPr>
      <w:r>
        <w:rPr>
          <w:rFonts w:asciiTheme="minorHAnsi" w:hAnsiTheme="minorHAnsi"/>
          <w:color w:val="auto"/>
        </w:rPr>
        <w:t>Vivienda</w:t>
      </w:r>
    </w:p>
    <w:p w:rsidR="00833B7F" w:rsidRDefault="00833B7F" w:rsidP="00246FFC">
      <w:pPr>
        <w:pStyle w:val="Default"/>
        <w:numPr>
          <w:ilvl w:val="2"/>
          <w:numId w:val="5"/>
        </w:numPr>
        <w:jc w:val="both"/>
        <w:rPr>
          <w:rFonts w:asciiTheme="minorHAnsi" w:hAnsiTheme="minorHAnsi"/>
          <w:color w:val="auto"/>
        </w:rPr>
      </w:pPr>
      <w:r>
        <w:rPr>
          <w:rFonts w:asciiTheme="minorHAnsi" w:hAnsiTheme="minorHAnsi"/>
          <w:color w:val="auto"/>
        </w:rPr>
        <w:t>Servicios Públicos</w:t>
      </w:r>
    </w:p>
    <w:p w:rsidR="00833B7F" w:rsidRPr="00417065" w:rsidRDefault="00833B7F" w:rsidP="00246FFC">
      <w:pPr>
        <w:pStyle w:val="Default"/>
        <w:numPr>
          <w:ilvl w:val="2"/>
          <w:numId w:val="5"/>
        </w:numPr>
        <w:jc w:val="both"/>
        <w:rPr>
          <w:rFonts w:asciiTheme="minorHAnsi" w:hAnsiTheme="minorHAnsi"/>
          <w:color w:val="auto"/>
        </w:rPr>
      </w:pPr>
      <w:r>
        <w:rPr>
          <w:rFonts w:asciiTheme="minorHAnsi" w:hAnsiTheme="minorHAnsi"/>
          <w:color w:val="auto"/>
        </w:rPr>
        <w:t>Vías de Comunicación</w:t>
      </w:r>
    </w:p>
    <w:p w:rsidR="00DB0A8D" w:rsidRPr="0028271F" w:rsidRDefault="00417065" w:rsidP="00246FFC">
      <w:pPr>
        <w:pStyle w:val="Default"/>
        <w:numPr>
          <w:ilvl w:val="1"/>
          <w:numId w:val="5"/>
        </w:numPr>
        <w:ind w:hanging="11"/>
        <w:jc w:val="both"/>
        <w:rPr>
          <w:rFonts w:asciiTheme="minorHAnsi" w:hAnsiTheme="minorHAnsi"/>
          <w:color w:val="auto"/>
        </w:rPr>
      </w:pPr>
      <w:r>
        <w:rPr>
          <w:rFonts w:asciiTheme="minorHAnsi" w:hAnsiTheme="minorHAnsi"/>
          <w:bCs/>
          <w:color w:val="auto"/>
        </w:rPr>
        <w:t>Problemática del Municipio</w:t>
      </w:r>
    </w:p>
    <w:p w:rsidR="0028271F" w:rsidRPr="00BE28BB" w:rsidRDefault="0028271F" w:rsidP="00246FFC">
      <w:pPr>
        <w:pStyle w:val="Default"/>
        <w:numPr>
          <w:ilvl w:val="2"/>
          <w:numId w:val="5"/>
        </w:numPr>
        <w:ind w:left="3544" w:hanging="567"/>
        <w:jc w:val="both"/>
        <w:rPr>
          <w:rFonts w:asciiTheme="minorHAnsi" w:hAnsiTheme="minorHAnsi"/>
          <w:color w:val="auto"/>
        </w:rPr>
      </w:pPr>
      <w:r>
        <w:rPr>
          <w:rFonts w:asciiTheme="minorHAnsi" w:hAnsiTheme="minorHAnsi"/>
          <w:bCs/>
          <w:color w:val="auto"/>
        </w:rPr>
        <w:t>Necesidades Prioritarias</w:t>
      </w:r>
    </w:p>
    <w:p w:rsidR="004A45CA" w:rsidRPr="0028271F" w:rsidRDefault="0028271F" w:rsidP="00246FFC">
      <w:pPr>
        <w:pStyle w:val="Default"/>
        <w:numPr>
          <w:ilvl w:val="1"/>
          <w:numId w:val="5"/>
        </w:numPr>
        <w:ind w:hanging="11"/>
        <w:jc w:val="both"/>
        <w:rPr>
          <w:rFonts w:asciiTheme="minorHAnsi" w:hAnsiTheme="minorHAnsi"/>
          <w:color w:val="auto"/>
        </w:rPr>
      </w:pPr>
      <w:r>
        <w:rPr>
          <w:rFonts w:asciiTheme="minorHAnsi" w:hAnsiTheme="minorHAnsi"/>
          <w:bCs/>
          <w:color w:val="auto"/>
        </w:rPr>
        <w:lastRenderedPageBreak/>
        <w:t>Vocación del Municipio</w:t>
      </w:r>
    </w:p>
    <w:p w:rsidR="0028271F" w:rsidRPr="00934DC8" w:rsidRDefault="0028271F" w:rsidP="00246FFC">
      <w:pPr>
        <w:pStyle w:val="Default"/>
        <w:numPr>
          <w:ilvl w:val="1"/>
          <w:numId w:val="5"/>
        </w:numPr>
        <w:ind w:hanging="11"/>
        <w:jc w:val="both"/>
        <w:rPr>
          <w:rFonts w:asciiTheme="minorHAnsi" w:hAnsiTheme="minorHAnsi"/>
          <w:color w:val="auto"/>
        </w:rPr>
      </w:pPr>
      <w:r>
        <w:rPr>
          <w:rFonts w:asciiTheme="minorHAnsi" w:hAnsiTheme="minorHAnsi"/>
          <w:bCs/>
          <w:color w:val="auto"/>
        </w:rPr>
        <w:t>Análisis de las Potencialidades Municipales</w:t>
      </w:r>
    </w:p>
    <w:p w:rsidR="00934DC8" w:rsidRPr="00B670A1" w:rsidRDefault="00934DC8" w:rsidP="00246FFC">
      <w:pPr>
        <w:pStyle w:val="Default"/>
        <w:numPr>
          <w:ilvl w:val="1"/>
          <w:numId w:val="5"/>
        </w:numPr>
        <w:ind w:hanging="11"/>
        <w:jc w:val="both"/>
        <w:rPr>
          <w:rFonts w:asciiTheme="minorHAnsi" w:hAnsiTheme="minorHAnsi"/>
          <w:color w:val="auto"/>
        </w:rPr>
      </w:pPr>
      <w:r w:rsidRPr="00B670A1">
        <w:rPr>
          <w:rFonts w:asciiTheme="minorHAnsi" w:hAnsiTheme="minorHAnsi"/>
          <w:bCs/>
          <w:color w:val="auto"/>
        </w:rPr>
        <w:t xml:space="preserve">Distribución Presupuestal por Periodo </w:t>
      </w:r>
      <w:r w:rsidR="006E24FC" w:rsidRPr="00B670A1">
        <w:rPr>
          <w:rFonts w:asciiTheme="minorHAnsi" w:hAnsiTheme="minorHAnsi"/>
          <w:bCs/>
          <w:color w:val="auto"/>
        </w:rPr>
        <w:t>Administrativo</w:t>
      </w:r>
      <w:r w:rsidRPr="00B670A1">
        <w:rPr>
          <w:rFonts w:asciiTheme="minorHAnsi" w:hAnsiTheme="minorHAnsi"/>
          <w:bCs/>
          <w:color w:val="auto"/>
        </w:rPr>
        <w:t xml:space="preserve"> Municipal (2004 – 2015)</w:t>
      </w:r>
    </w:p>
    <w:p w:rsidR="00B670A1" w:rsidRDefault="00B670A1" w:rsidP="00B670A1">
      <w:pPr>
        <w:pStyle w:val="Default"/>
        <w:jc w:val="both"/>
        <w:rPr>
          <w:rFonts w:asciiTheme="minorHAnsi" w:hAnsiTheme="minorHAnsi"/>
          <w:bCs/>
          <w:color w:val="auto"/>
        </w:rPr>
      </w:pPr>
    </w:p>
    <w:p w:rsidR="00B670A1" w:rsidRDefault="00A66039" w:rsidP="00B670A1">
      <w:pPr>
        <w:pStyle w:val="Default"/>
        <w:numPr>
          <w:ilvl w:val="0"/>
          <w:numId w:val="1"/>
        </w:numPr>
        <w:jc w:val="both"/>
        <w:rPr>
          <w:rFonts w:asciiTheme="minorHAnsi" w:hAnsiTheme="minorHAnsi"/>
          <w:b/>
          <w:bCs/>
          <w:color w:val="auto"/>
          <w:sz w:val="28"/>
          <w:szCs w:val="28"/>
        </w:rPr>
      </w:pPr>
      <w:r w:rsidRPr="00B670A1">
        <w:rPr>
          <w:rFonts w:asciiTheme="minorHAnsi" w:hAnsiTheme="minorHAnsi"/>
          <w:b/>
          <w:bCs/>
          <w:color w:val="auto"/>
          <w:sz w:val="28"/>
          <w:szCs w:val="28"/>
        </w:rPr>
        <w:t xml:space="preserve">PLAN GENERAL DE GOBIERNO </w:t>
      </w:r>
      <w:r w:rsidR="00755AED" w:rsidRPr="00B670A1">
        <w:rPr>
          <w:rFonts w:asciiTheme="minorHAnsi" w:hAnsiTheme="minorHAnsi"/>
          <w:b/>
          <w:bCs/>
          <w:color w:val="auto"/>
          <w:sz w:val="28"/>
          <w:szCs w:val="28"/>
        </w:rPr>
        <w:t xml:space="preserve"> 2015</w:t>
      </w:r>
      <w:r w:rsidR="00755AED" w:rsidRPr="00B670A1">
        <w:rPr>
          <w:rFonts w:asciiTheme="minorHAnsi" w:hAnsiTheme="minorHAnsi" w:cs="Cambria Math"/>
          <w:b/>
          <w:color w:val="auto"/>
          <w:sz w:val="28"/>
          <w:szCs w:val="28"/>
        </w:rPr>
        <w:t>‐</w:t>
      </w:r>
      <w:r w:rsidR="00755AED" w:rsidRPr="00B670A1">
        <w:rPr>
          <w:rFonts w:asciiTheme="minorHAnsi" w:hAnsiTheme="minorHAnsi"/>
          <w:b/>
          <w:bCs/>
          <w:color w:val="auto"/>
          <w:sz w:val="28"/>
          <w:szCs w:val="28"/>
        </w:rPr>
        <w:t xml:space="preserve">2018 </w:t>
      </w:r>
    </w:p>
    <w:p w:rsidR="00D149D4" w:rsidRPr="00823B84" w:rsidRDefault="00D149D4" w:rsidP="00D149D4">
      <w:pPr>
        <w:pStyle w:val="Default"/>
        <w:ind w:left="2204"/>
        <w:jc w:val="both"/>
        <w:rPr>
          <w:rFonts w:asciiTheme="minorHAnsi" w:hAnsiTheme="minorHAnsi"/>
          <w:b/>
          <w:bCs/>
          <w:color w:val="auto"/>
          <w:sz w:val="20"/>
          <w:szCs w:val="20"/>
        </w:rPr>
      </w:pPr>
    </w:p>
    <w:p w:rsidR="00B670A1" w:rsidRPr="00D149D4" w:rsidRDefault="00D149D4" w:rsidP="00D149D4">
      <w:pPr>
        <w:pStyle w:val="Default"/>
        <w:ind w:left="1416" w:firstLine="708"/>
        <w:jc w:val="both"/>
        <w:rPr>
          <w:rFonts w:asciiTheme="minorHAnsi" w:hAnsiTheme="minorHAnsi"/>
          <w:bCs/>
          <w:color w:val="auto"/>
        </w:rPr>
      </w:pPr>
      <w:r>
        <w:rPr>
          <w:rFonts w:asciiTheme="minorHAnsi" w:hAnsiTheme="minorHAnsi"/>
          <w:bCs/>
          <w:color w:val="auto"/>
        </w:rPr>
        <w:t xml:space="preserve">3.1 </w:t>
      </w:r>
      <w:r w:rsidR="000F7BB6" w:rsidRPr="00B670A1">
        <w:rPr>
          <w:rFonts w:asciiTheme="minorHAnsi" w:hAnsiTheme="minorHAnsi"/>
          <w:bCs/>
          <w:color w:val="auto"/>
        </w:rPr>
        <w:t>Misión de gobierno</w:t>
      </w:r>
    </w:p>
    <w:p w:rsidR="000F7BB6" w:rsidRPr="00BE28BB" w:rsidRDefault="00D149D4" w:rsidP="00D149D4">
      <w:pPr>
        <w:pStyle w:val="Default"/>
        <w:ind w:left="1416" w:firstLine="708"/>
        <w:jc w:val="both"/>
        <w:rPr>
          <w:rFonts w:asciiTheme="minorHAnsi" w:hAnsiTheme="minorHAnsi"/>
          <w:bCs/>
          <w:color w:val="auto"/>
        </w:rPr>
      </w:pPr>
      <w:r>
        <w:rPr>
          <w:rFonts w:asciiTheme="minorHAnsi" w:hAnsiTheme="minorHAnsi"/>
          <w:bCs/>
          <w:color w:val="auto"/>
        </w:rPr>
        <w:t xml:space="preserve">3.2 </w:t>
      </w:r>
      <w:r w:rsidR="000F7BB6">
        <w:rPr>
          <w:rFonts w:asciiTheme="minorHAnsi" w:hAnsiTheme="minorHAnsi"/>
          <w:bCs/>
          <w:color w:val="auto"/>
        </w:rPr>
        <w:t>Visión de gobierno</w:t>
      </w:r>
    </w:p>
    <w:p w:rsidR="000B7690" w:rsidRPr="000F5CBE" w:rsidRDefault="00D149D4" w:rsidP="00D149D4">
      <w:pPr>
        <w:pStyle w:val="Default"/>
        <w:ind w:left="1416" w:firstLine="708"/>
        <w:jc w:val="both"/>
        <w:rPr>
          <w:rFonts w:asciiTheme="minorHAnsi" w:hAnsiTheme="minorHAnsi"/>
          <w:bCs/>
          <w:color w:val="auto"/>
        </w:rPr>
      </w:pPr>
      <w:r>
        <w:rPr>
          <w:rFonts w:asciiTheme="minorHAnsi" w:hAnsiTheme="minorHAnsi"/>
          <w:bCs/>
          <w:color w:val="auto"/>
        </w:rPr>
        <w:t xml:space="preserve">3.3 </w:t>
      </w:r>
      <w:r w:rsidR="006A3985" w:rsidRPr="00BE28BB">
        <w:rPr>
          <w:rFonts w:asciiTheme="minorHAnsi" w:hAnsiTheme="minorHAnsi"/>
          <w:bCs/>
          <w:color w:val="auto"/>
        </w:rPr>
        <w:t xml:space="preserve">Nuestros valores </w:t>
      </w:r>
    </w:p>
    <w:p w:rsidR="00AD054C" w:rsidRDefault="00D149D4" w:rsidP="00D149D4">
      <w:pPr>
        <w:pStyle w:val="Default"/>
        <w:ind w:left="1416" w:firstLine="708"/>
        <w:jc w:val="both"/>
        <w:rPr>
          <w:rFonts w:asciiTheme="minorHAnsi" w:hAnsiTheme="minorHAnsi"/>
          <w:bCs/>
          <w:color w:val="auto"/>
        </w:rPr>
      </w:pPr>
      <w:r>
        <w:rPr>
          <w:rFonts w:asciiTheme="minorHAnsi" w:hAnsiTheme="minorHAnsi"/>
          <w:bCs/>
          <w:color w:val="auto"/>
        </w:rPr>
        <w:t xml:space="preserve">3.4 </w:t>
      </w:r>
      <w:r w:rsidR="003A329F">
        <w:rPr>
          <w:rFonts w:asciiTheme="minorHAnsi" w:hAnsiTheme="minorHAnsi"/>
          <w:bCs/>
          <w:color w:val="auto"/>
        </w:rPr>
        <w:t>Ejes de gobierno</w:t>
      </w:r>
    </w:p>
    <w:p w:rsidR="00AD054C" w:rsidRPr="002D5C76" w:rsidRDefault="00AD054C" w:rsidP="00246FFC">
      <w:pPr>
        <w:pStyle w:val="Default"/>
        <w:numPr>
          <w:ilvl w:val="0"/>
          <w:numId w:val="24"/>
        </w:numPr>
        <w:jc w:val="both"/>
        <w:rPr>
          <w:rFonts w:asciiTheme="minorHAnsi" w:hAnsiTheme="minorHAnsi"/>
          <w:bCs/>
          <w:color w:val="auto"/>
          <w:sz w:val="20"/>
          <w:szCs w:val="20"/>
        </w:rPr>
      </w:pPr>
      <w:r w:rsidRPr="002D5C76">
        <w:rPr>
          <w:rFonts w:asciiTheme="minorHAnsi" w:hAnsiTheme="minorHAnsi"/>
          <w:bCs/>
          <w:color w:val="auto"/>
          <w:sz w:val="20"/>
          <w:szCs w:val="20"/>
        </w:rPr>
        <w:t>Gobernanza.</w:t>
      </w:r>
    </w:p>
    <w:p w:rsidR="00AD054C" w:rsidRPr="002D5C76" w:rsidRDefault="00AD054C" w:rsidP="00246FFC">
      <w:pPr>
        <w:pStyle w:val="Default"/>
        <w:numPr>
          <w:ilvl w:val="0"/>
          <w:numId w:val="24"/>
        </w:numPr>
        <w:jc w:val="both"/>
        <w:rPr>
          <w:rFonts w:asciiTheme="minorHAnsi" w:hAnsiTheme="minorHAnsi"/>
          <w:bCs/>
          <w:color w:val="auto"/>
          <w:sz w:val="20"/>
          <w:szCs w:val="20"/>
        </w:rPr>
      </w:pPr>
      <w:r w:rsidRPr="002D5C76">
        <w:rPr>
          <w:rFonts w:asciiTheme="minorHAnsi" w:hAnsiTheme="minorHAnsi"/>
          <w:bCs/>
          <w:color w:val="auto"/>
          <w:sz w:val="20"/>
          <w:szCs w:val="20"/>
        </w:rPr>
        <w:t>Desarrollo Humano y Social Sustentable.</w:t>
      </w:r>
    </w:p>
    <w:p w:rsidR="00AD054C" w:rsidRPr="002D5C76" w:rsidRDefault="00AD054C" w:rsidP="00246FFC">
      <w:pPr>
        <w:pStyle w:val="Default"/>
        <w:numPr>
          <w:ilvl w:val="0"/>
          <w:numId w:val="24"/>
        </w:numPr>
        <w:jc w:val="both"/>
        <w:rPr>
          <w:rFonts w:asciiTheme="minorHAnsi" w:hAnsiTheme="minorHAnsi"/>
          <w:bCs/>
          <w:color w:val="auto"/>
          <w:sz w:val="20"/>
          <w:szCs w:val="20"/>
        </w:rPr>
      </w:pPr>
      <w:r w:rsidRPr="002D5C76">
        <w:rPr>
          <w:rFonts w:asciiTheme="minorHAnsi" w:hAnsiTheme="minorHAnsi"/>
          <w:bCs/>
          <w:color w:val="auto"/>
          <w:sz w:val="20"/>
          <w:szCs w:val="20"/>
        </w:rPr>
        <w:t>Política Hacendaria Municipal.</w:t>
      </w:r>
    </w:p>
    <w:p w:rsidR="00930718" w:rsidRPr="002D5C76" w:rsidRDefault="00930718" w:rsidP="00246FFC">
      <w:pPr>
        <w:pStyle w:val="Default"/>
        <w:numPr>
          <w:ilvl w:val="0"/>
          <w:numId w:val="24"/>
        </w:numPr>
        <w:jc w:val="both"/>
        <w:rPr>
          <w:rFonts w:asciiTheme="minorHAnsi" w:hAnsiTheme="minorHAnsi"/>
          <w:bCs/>
          <w:color w:val="auto"/>
          <w:sz w:val="20"/>
          <w:szCs w:val="20"/>
        </w:rPr>
      </w:pPr>
      <w:r w:rsidRPr="002D5C76">
        <w:rPr>
          <w:rFonts w:asciiTheme="minorHAnsi" w:hAnsiTheme="minorHAnsi"/>
          <w:bCs/>
          <w:color w:val="auto"/>
          <w:sz w:val="20"/>
          <w:szCs w:val="20"/>
        </w:rPr>
        <w:t xml:space="preserve">Infraestructura de Calidad e Imagen Turística. </w:t>
      </w:r>
    </w:p>
    <w:p w:rsidR="00AD054C" w:rsidRPr="002D5C76" w:rsidRDefault="005C7697" w:rsidP="00246FFC">
      <w:pPr>
        <w:pStyle w:val="Default"/>
        <w:numPr>
          <w:ilvl w:val="0"/>
          <w:numId w:val="24"/>
        </w:numPr>
        <w:jc w:val="both"/>
        <w:rPr>
          <w:rFonts w:asciiTheme="minorHAnsi" w:hAnsiTheme="minorHAnsi"/>
          <w:bCs/>
          <w:color w:val="auto"/>
          <w:sz w:val="20"/>
          <w:szCs w:val="20"/>
        </w:rPr>
      </w:pPr>
      <w:r w:rsidRPr="002D5C76">
        <w:rPr>
          <w:rFonts w:asciiTheme="minorHAnsi" w:hAnsiTheme="minorHAnsi"/>
          <w:bCs/>
          <w:color w:val="auto"/>
          <w:sz w:val="20"/>
          <w:szCs w:val="20"/>
        </w:rPr>
        <w:t>Excelencia en Servicios Municipales.</w:t>
      </w:r>
    </w:p>
    <w:p w:rsidR="006A3985" w:rsidRPr="002D5C76" w:rsidRDefault="005C7697" w:rsidP="00246FFC">
      <w:pPr>
        <w:pStyle w:val="Default"/>
        <w:numPr>
          <w:ilvl w:val="0"/>
          <w:numId w:val="24"/>
        </w:numPr>
        <w:jc w:val="both"/>
        <w:rPr>
          <w:rFonts w:asciiTheme="minorHAnsi" w:hAnsiTheme="minorHAnsi"/>
          <w:bCs/>
          <w:color w:val="auto"/>
          <w:sz w:val="20"/>
          <w:szCs w:val="20"/>
        </w:rPr>
      </w:pPr>
      <w:r w:rsidRPr="002D5C76">
        <w:rPr>
          <w:rFonts w:asciiTheme="minorHAnsi" w:hAnsiTheme="minorHAnsi"/>
          <w:bCs/>
          <w:color w:val="auto"/>
          <w:sz w:val="20"/>
          <w:szCs w:val="20"/>
        </w:rPr>
        <w:t>Ciudad Segura</w:t>
      </w:r>
    </w:p>
    <w:p w:rsidR="00823B84" w:rsidRPr="002D5C76" w:rsidRDefault="006A3985" w:rsidP="00246FFC">
      <w:pPr>
        <w:pStyle w:val="Default"/>
        <w:numPr>
          <w:ilvl w:val="1"/>
          <w:numId w:val="25"/>
        </w:numPr>
        <w:jc w:val="both"/>
        <w:rPr>
          <w:rFonts w:asciiTheme="minorHAnsi" w:hAnsiTheme="minorHAnsi"/>
          <w:bCs/>
          <w:color w:val="auto"/>
        </w:rPr>
      </w:pPr>
      <w:r w:rsidRPr="002D5C76">
        <w:rPr>
          <w:rFonts w:asciiTheme="minorHAnsi" w:hAnsiTheme="minorHAnsi"/>
          <w:bCs/>
          <w:color w:val="auto"/>
        </w:rPr>
        <w:t>Propues</w:t>
      </w:r>
      <w:r w:rsidR="00823B84" w:rsidRPr="002D5C76">
        <w:rPr>
          <w:rFonts w:asciiTheme="minorHAnsi" w:hAnsiTheme="minorHAnsi"/>
          <w:bCs/>
          <w:color w:val="auto"/>
        </w:rPr>
        <w:t>ta de estructura organizacional</w:t>
      </w:r>
    </w:p>
    <w:p w:rsidR="00823B84" w:rsidRPr="002D5C76" w:rsidRDefault="00823B84" w:rsidP="00246FFC">
      <w:pPr>
        <w:pStyle w:val="Default"/>
        <w:numPr>
          <w:ilvl w:val="2"/>
          <w:numId w:val="25"/>
        </w:numPr>
        <w:ind w:left="4253" w:hanging="567"/>
        <w:jc w:val="both"/>
        <w:rPr>
          <w:rFonts w:asciiTheme="minorHAnsi" w:hAnsiTheme="minorHAnsi"/>
          <w:bCs/>
          <w:color w:val="auto"/>
        </w:rPr>
      </w:pPr>
      <w:r w:rsidRPr="002D5C76">
        <w:rPr>
          <w:rFonts w:asciiTheme="minorHAnsi" w:hAnsiTheme="minorHAnsi"/>
          <w:bCs/>
          <w:color w:val="auto"/>
        </w:rPr>
        <w:t>Organización y Estructura de la Administración Pública Municipal:</w:t>
      </w:r>
    </w:p>
    <w:p w:rsidR="00BC5F7E" w:rsidRPr="002D5C76" w:rsidRDefault="00755AED" w:rsidP="00246FFC">
      <w:pPr>
        <w:pStyle w:val="Default"/>
        <w:numPr>
          <w:ilvl w:val="1"/>
          <w:numId w:val="25"/>
        </w:numPr>
        <w:jc w:val="both"/>
        <w:rPr>
          <w:rFonts w:asciiTheme="minorHAnsi" w:hAnsiTheme="minorHAnsi"/>
          <w:bCs/>
          <w:color w:val="auto"/>
        </w:rPr>
      </w:pPr>
      <w:r w:rsidRPr="002D5C76">
        <w:rPr>
          <w:rFonts w:asciiTheme="minorHAnsi" w:hAnsiTheme="minorHAnsi"/>
          <w:bCs/>
          <w:color w:val="auto"/>
        </w:rPr>
        <w:t>Planeación</w:t>
      </w:r>
      <w:r w:rsidR="00BC5F7E" w:rsidRPr="002D5C76">
        <w:rPr>
          <w:rFonts w:asciiTheme="minorHAnsi" w:hAnsiTheme="minorHAnsi"/>
          <w:bCs/>
          <w:color w:val="auto"/>
        </w:rPr>
        <w:t>, acciones de</w:t>
      </w:r>
      <w:r w:rsidRPr="002D5C76">
        <w:rPr>
          <w:rFonts w:asciiTheme="minorHAnsi" w:hAnsiTheme="minorHAnsi"/>
          <w:bCs/>
          <w:color w:val="auto"/>
        </w:rPr>
        <w:t xml:space="preserve"> y gobierno municipal</w:t>
      </w:r>
      <w:r w:rsidR="00BC5F7E" w:rsidRPr="002D5C76">
        <w:rPr>
          <w:rFonts w:asciiTheme="minorHAnsi" w:hAnsiTheme="minorHAnsi"/>
          <w:bCs/>
          <w:color w:val="auto"/>
        </w:rPr>
        <w:t xml:space="preserve"> 2015 </w:t>
      </w:r>
      <w:r w:rsidR="00584127" w:rsidRPr="002D5C76">
        <w:rPr>
          <w:rFonts w:asciiTheme="minorHAnsi" w:hAnsiTheme="minorHAnsi"/>
          <w:bCs/>
          <w:color w:val="auto"/>
        </w:rPr>
        <w:t>–</w:t>
      </w:r>
      <w:r w:rsidR="00BC5F7E" w:rsidRPr="002D5C76">
        <w:rPr>
          <w:rFonts w:asciiTheme="minorHAnsi" w:hAnsiTheme="minorHAnsi"/>
          <w:bCs/>
          <w:color w:val="auto"/>
        </w:rPr>
        <w:t xml:space="preserve"> 2018</w:t>
      </w:r>
    </w:p>
    <w:p w:rsidR="00584127" w:rsidRPr="002D5C76" w:rsidRDefault="00584127" w:rsidP="00584127">
      <w:pPr>
        <w:pStyle w:val="Default"/>
        <w:ind w:left="3540"/>
        <w:jc w:val="both"/>
        <w:rPr>
          <w:rFonts w:asciiTheme="minorHAnsi" w:hAnsiTheme="minorHAnsi"/>
          <w:bCs/>
          <w:i/>
          <w:color w:val="auto"/>
          <w:sz w:val="20"/>
          <w:szCs w:val="20"/>
        </w:rPr>
      </w:pPr>
      <w:r w:rsidRPr="002D5C76">
        <w:rPr>
          <w:rFonts w:asciiTheme="minorHAnsi" w:hAnsiTheme="minorHAnsi"/>
          <w:bCs/>
          <w:color w:val="auto"/>
          <w:sz w:val="20"/>
          <w:szCs w:val="20"/>
        </w:rPr>
        <w:t xml:space="preserve">AÑO 1: </w:t>
      </w:r>
      <w:r w:rsidRPr="002D5C76">
        <w:rPr>
          <w:rFonts w:asciiTheme="minorHAnsi" w:hAnsiTheme="minorHAnsi"/>
          <w:bCs/>
          <w:i/>
          <w:color w:val="auto"/>
          <w:sz w:val="20"/>
          <w:szCs w:val="20"/>
        </w:rPr>
        <w:t>Organización Administrativa, reducción del costo operativo y Restructuración Total del Modelo Gubernamental Municipal.</w:t>
      </w:r>
    </w:p>
    <w:p w:rsidR="00584127" w:rsidRPr="002D5C76" w:rsidRDefault="00584127" w:rsidP="00584127">
      <w:pPr>
        <w:ind w:left="2978" w:firstLine="562"/>
        <w:rPr>
          <w:rFonts w:asciiTheme="minorHAnsi" w:eastAsiaTheme="minorHAnsi" w:hAnsiTheme="minorHAnsi" w:cs="Century Gothic"/>
          <w:bCs/>
          <w:sz w:val="20"/>
          <w:szCs w:val="20"/>
          <w:lang w:eastAsia="en-US"/>
        </w:rPr>
      </w:pPr>
      <w:r w:rsidRPr="002D5C76">
        <w:rPr>
          <w:rFonts w:asciiTheme="minorHAnsi" w:eastAsiaTheme="minorHAnsi" w:hAnsiTheme="minorHAnsi" w:cs="Century Gothic"/>
          <w:bCs/>
          <w:sz w:val="20"/>
          <w:szCs w:val="20"/>
          <w:lang w:eastAsia="en-US"/>
        </w:rPr>
        <w:t xml:space="preserve">AÑO 2: </w:t>
      </w:r>
      <w:r w:rsidRPr="002D5C76">
        <w:rPr>
          <w:rFonts w:asciiTheme="minorHAnsi" w:eastAsiaTheme="minorHAnsi" w:hAnsiTheme="minorHAnsi" w:cs="Century Gothic"/>
          <w:bCs/>
          <w:i/>
          <w:sz w:val="20"/>
          <w:szCs w:val="20"/>
          <w:lang w:eastAsia="en-US"/>
        </w:rPr>
        <w:t>Municipio Participativo, presupuesto incluyente.</w:t>
      </w:r>
    </w:p>
    <w:p w:rsidR="00584127" w:rsidRPr="002D5C76" w:rsidRDefault="00584127" w:rsidP="00584127">
      <w:pPr>
        <w:ind w:left="3540"/>
        <w:rPr>
          <w:rFonts w:asciiTheme="minorHAnsi" w:eastAsiaTheme="minorHAnsi" w:hAnsiTheme="minorHAnsi" w:cs="Century Gothic"/>
          <w:bCs/>
          <w:i/>
          <w:sz w:val="20"/>
          <w:szCs w:val="20"/>
          <w:lang w:eastAsia="en-US"/>
        </w:rPr>
      </w:pPr>
      <w:r w:rsidRPr="002D5C76">
        <w:rPr>
          <w:rFonts w:asciiTheme="minorHAnsi" w:eastAsiaTheme="minorHAnsi" w:hAnsiTheme="minorHAnsi" w:cs="Century Gothic"/>
          <w:bCs/>
          <w:sz w:val="20"/>
          <w:szCs w:val="20"/>
          <w:lang w:eastAsia="en-US"/>
        </w:rPr>
        <w:t xml:space="preserve">AÑO 3: </w:t>
      </w:r>
      <w:r w:rsidRPr="002D5C76">
        <w:rPr>
          <w:rFonts w:asciiTheme="minorHAnsi" w:eastAsiaTheme="minorHAnsi" w:hAnsiTheme="minorHAnsi" w:cs="Century Gothic"/>
          <w:bCs/>
          <w:i/>
          <w:sz w:val="20"/>
          <w:szCs w:val="20"/>
          <w:lang w:eastAsia="en-US"/>
        </w:rPr>
        <w:t>Año eslabón, conclusión y documentación de los diferentes programas administrativos.</w:t>
      </w:r>
    </w:p>
    <w:p w:rsidR="00584127" w:rsidRPr="00584127" w:rsidRDefault="00584127" w:rsidP="00584127">
      <w:pPr>
        <w:ind w:left="2978" w:firstLine="562"/>
        <w:rPr>
          <w:rFonts w:asciiTheme="minorHAnsi" w:eastAsiaTheme="minorHAnsi" w:hAnsiTheme="minorHAnsi" w:cs="Century Gothic"/>
          <w:b/>
          <w:bCs/>
          <w:sz w:val="20"/>
          <w:szCs w:val="20"/>
          <w:lang w:eastAsia="en-US"/>
        </w:rPr>
      </w:pPr>
    </w:p>
    <w:p w:rsidR="007315B7" w:rsidRDefault="00A66039" w:rsidP="0036359E">
      <w:pPr>
        <w:pStyle w:val="Default"/>
        <w:numPr>
          <w:ilvl w:val="0"/>
          <w:numId w:val="1"/>
        </w:numPr>
        <w:jc w:val="both"/>
        <w:rPr>
          <w:rFonts w:asciiTheme="minorHAnsi" w:hAnsiTheme="minorHAnsi"/>
          <w:b/>
          <w:bCs/>
          <w:color w:val="auto"/>
          <w:sz w:val="28"/>
          <w:szCs w:val="28"/>
        </w:rPr>
      </w:pPr>
      <w:r w:rsidRPr="00060E36">
        <w:rPr>
          <w:rFonts w:asciiTheme="minorHAnsi" w:hAnsiTheme="minorHAnsi"/>
          <w:b/>
          <w:bCs/>
          <w:color w:val="auto"/>
          <w:sz w:val="28"/>
          <w:szCs w:val="28"/>
        </w:rPr>
        <w:t>CARTERA DE PROYECTOS ESTRATÉGICOS</w:t>
      </w:r>
    </w:p>
    <w:p w:rsidR="00D149D4" w:rsidRPr="00823B84" w:rsidRDefault="00D149D4" w:rsidP="00D149D4">
      <w:pPr>
        <w:pStyle w:val="Default"/>
        <w:ind w:left="2204"/>
        <w:jc w:val="both"/>
        <w:rPr>
          <w:rFonts w:asciiTheme="minorHAnsi" w:hAnsiTheme="minorHAnsi"/>
          <w:b/>
          <w:bCs/>
          <w:color w:val="auto"/>
          <w:sz w:val="20"/>
          <w:szCs w:val="20"/>
        </w:rPr>
      </w:pPr>
    </w:p>
    <w:p w:rsidR="006A3985" w:rsidRPr="00BE28BB" w:rsidRDefault="007315B7" w:rsidP="00246FFC">
      <w:pPr>
        <w:pStyle w:val="Default"/>
        <w:numPr>
          <w:ilvl w:val="1"/>
          <w:numId w:val="3"/>
        </w:numPr>
        <w:jc w:val="both"/>
        <w:rPr>
          <w:rFonts w:asciiTheme="minorHAnsi" w:hAnsiTheme="minorHAnsi"/>
          <w:bCs/>
          <w:color w:val="auto"/>
        </w:rPr>
      </w:pPr>
      <w:r w:rsidRPr="00BE28BB">
        <w:rPr>
          <w:rFonts w:asciiTheme="minorHAnsi" w:hAnsiTheme="minorHAnsi"/>
          <w:bCs/>
          <w:color w:val="auto"/>
        </w:rPr>
        <w:t>Gobernanza Municipal</w:t>
      </w:r>
    </w:p>
    <w:p w:rsidR="006A3985" w:rsidRPr="00BE28BB" w:rsidRDefault="007315B7" w:rsidP="00246FFC">
      <w:pPr>
        <w:pStyle w:val="Default"/>
        <w:numPr>
          <w:ilvl w:val="1"/>
          <w:numId w:val="3"/>
        </w:numPr>
        <w:jc w:val="both"/>
        <w:rPr>
          <w:rFonts w:asciiTheme="minorHAnsi" w:hAnsiTheme="minorHAnsi"/>
          <w:bCs/>
          <w:color w:val="auto"/>
        </w:rPr>
      </w:pPr>
      <w:r w:rsidRPr="00BE28BB">
        <w:rPr>
          <w:rFonts w:asciiTheme="minorHAnsi" w:hAnsiTheme="minorHAnsi"/>
          <w:bCs/>
          <w:color w:val="auto"/>
        </w:rPr>
        <w:t>Desarrollo Humano y Social Sustentable</w:t>
      </w:r>
    </w:p>
    <w:p w:rsidR="00FB7B9F" w:rsidRPr="00BE28BB" w:rsidRDefault="007315B7" w:rsidP="00246FFC">
      <w:pPr>
        <w:pStyle w:val="Default"/>
        <w:numPr>
          <w:ilvl w:val="1"/>
          <w:numId w:val="3"/>
        </w:numPr>
        <w:jc w:val="both"/>
        <w:rPr>
          <w:rFonts w:asciiTheme="minorHAnsi" w:hAnsiTheme="minorHAnsi"/>
          <w:bCs/>
          <w:color w:val="auto"/>
        </w:rPr>
      </w:pPr>
      <w:r w:rsidRPr="00BE28BB">
        <w:rPr>
          <w:rFonts w:asciiTheme="minorHAnsi" w:hAnsiTheme="minorHAnsi"/>
          <w:bCs/>
          <w:color w:val="auto"/>
        </w:rPr>
        <w:t>Política Hacendaria Municipal</w:t>
      </w:r>
    </w:p>
    <w:p w:rsidR="007315B7" w:rsidRPr="00BE28BB" w:rsidRDefault="007315B7" w:rsidP="00246FFC">
      <w:pPr>
        <w:pStyle w:val="Default"/>
        <w:numPr>
          <w:ilvl w:val="1"/>
          <w:numId w:val="3"/>
        </w:numPr>
        <w:jc w:val="both"/>
        <w:rPr>
          <w:rFonts w:asciiTheme="minorHAnsi" w:hAnsiTheme="minorHAnsi"/>
          <w:bCs/>
          <w:color w:val="auto"/>
        </w:rPr>
      </w:pPr>
      <w:r w:rsidRPr="00BE28BB">
        <w:rPr>
          <w:rFonts w:asciiTheme="minorHAnsi" w:hAnsiTheme="minorHAnsi"/>
          <w:bCs/>
          <w:color w:val="auto"/>
        </w:rPr>
        <w:t>Infraestructura de Calidad e Imagen Turística</w:t>
      </w:r>
    </w:p>
    <w:p w:rsidR="007315B7" w:rsidRPr="00BE28BB" w:rsidRDefault="007315B7" w:rsidP="00246FFC">
      <w:pPr>
        <w:pStyle w:val="Default"/>
        <w:numPr>
          <w:ilvl w:val="1"/>
          <w:numId w:val="3"/>
        </w:numPr>
        <w:jc w:val="both"/>
        <w:rPr>
          <w:rFonts w:asciiTheme="minorHAnsi" w:hAnsiTheme="minorHAnsi"/>
          <w:bCs/>
          <w:color w:val="auto"/>
        </w:rPr>
      </w:pPr>
      <w:r w:rsidRPr="00BE28BB">
        <w:rPr>
          <w:rFonts w:asciiTheme="minorHAnsi" w:hAnsiTheme="minorHAnsi"/>
          <w:bCs/>
          <w:color w:val="auto"/>
        </w:rPr>
        <w:t>Excelencia en Servicios Municipales</w:t>
      </w:r>
    </w:p>
    <w:p w:rsidR="000B7690" w:rsidRPr="00A04701" w:rsidRDefault="007315B7" w:rsidP="00246FFC">
      <w:pPr>
        <w:pStyle w:val="Default"/>
        <w:numPr>
          <w:ilvl w:val="1"/>
          <w:numId w:val="3"/>
        </w:numPr>
        <w:jc w:val="both"/>
        <w:rPr>
          <w:rFonts w:asciiTheme="minorHAnsi" w:hAnsiTheme="minorHAnsi"/>
          <w:bCs/>
          <w:color w:val="auto"/>
        </w:rPr>
      </w:pPr>
      <w:r w:rsidRPr="00BE28BB">
        <w:rPr>
          <w:rFonts w:asciiTheme="minorHAnsi" w:hAnsiTheme="minorHAnsi"/>
          <w:bCs/>
          <w:color w:val="auto"/>
        </w:rPr>
        <w:t>Ciudad Segura.</w:t>
      </w:r>
    </w:p>
    <w:p w:rsidR="00FB7B9F" w:rsidRPr="00BE28BB" w:rsidRDefault="00FB7B9F" w:rsidP="001271C1">
      <w:pPr>
        <w:pStyle w:val="Default"/>
        <w:ind w:left="2138"/>
        <w:jc w:val="both"/>
        <w:rPr>
          <w:rFonts w:asciiTheme="minorHAnsi" w:hAnsiTheme="minorHAnsi"/>
          <w:bCs/>
          <w:color w:val="auto"/>
        </w:rPr>
      </w:pPr>
    </w:p>
    <w:p w:rsidR="00FB7B9F" w:rsidRDefault="00A66039" w:rsidP="0036359E">
      <w:pPr>
        <w:pStyle w:val="Default"/>
        <w:numPr>
          <w:ilvl w:val="0"/>
          <w:numId w:val="1"/>
        </w:numPr>
        <w:jc w:val="both"/>
        <w:rPr>
          <w:rFonts w:asciiTheme="minorHAnsi" w:hAnsiTheme="minorHAnsi"/>
          <w:b/>
          <w:bCs/>
          <w:color w:val="auto"/>
          <w:sz w:val="28"/>
          <w:szCs w:val="28"/>
        </w:rPr>
      </w:pPr>
      <w:r w:rsidRPr="00060E36">
        <w:rPr>
          <w:rFonts w:asciiTheme="minorHAnsi" w:hAnsiTheme="minorHAnsi"/>
          <w:b/>
          <w:bCs/>
          <w:color w:val="auto"/>
          <w:sz w:val="28"/>
          <w:szCs w:val="28"/>
        </w:rPr>
        <w:t>BASES JURÍDICAS QUE SUSTENTAN EL PLAN</w:t>
      </w:r>
    </w:p>
    <w:p w:rsidR="000B6E01" w:rsidRPr="00060E36" w:rsidRDefault="000B6E01" w:rsidP="000B6E01">
      <w:pPr>
        <w:pStyle w:val="Default"/>
        <w:ind w:left="2204"/>
        <w:jc w:val="both"/>
        <w:rPr>
          <w:rFonts w:asciiTheme="minorHAnsi" w:hAnsiTheme="minorHAnsi"/>
          <w:b/>
          <w:bCs/>
          <w:color w:val="auto"/>
          <w:sz w:val="28"/>
          <w:szCs w:val="28"/>
        </w:rPr>
      </w:pPr>
    </w:p>
    <w:p w:rsidR="003513E8" w:rsidRPr="00BE28BB" w:rsidRDefault="003513E8" w:rsidP="001271C1">
      <w:pPr>
        <w:pStyle w:val="Default"/>
        <w:jc w:val="both"/>
        <w:rPr>
          <w:rFonts w:asciiTheme="minorHAnsi" w:hAnsiTheme="minorHAnsi"/>
          <w:bCs/>
          <w:color w:val="auto"/>
        </w:rPr>
      </w:pPr>
    </w:p>
    <w:p w:rsidR="000B7690" w:rsidRPr="00060E36" w:rsidRDefault="003513E8" w:rsidP="001271C1">
      <w:pPr>
        <w:pStyle w:val="Default"/>
        <w:ind w:left="1416"/>
        <w:jc w:val="both"/>
        <w:rPr>
          <w:rFonts w:asciiTheme="minorHAnsi" w:hAnsiTheme="minorHAnsi"/>
          <w:bCs/>
          <w:color w:val="auto"/>
          <w:sz w:val="28"/>
          <w:szCs w:val="28"/>
        </w:rPr>
      </w:pPr>
      <w:r w:rsidRPr="00060E36">
        <w:rPr>
          <w:rFonts w:asciiTheme="minorHAnsi" w:hAnsiTheme="minorHAnsi"/>
          <w:b/>
          <w:bCs/>
          <w:color w:val="auto"/>
          <w:sz w:val="28"/>
          <w:szCs w:val="28"/>
        </w:rPr>
        <w:t xml:space="preserve">       </w:t>
      </w:r>
    </w:p>
    <w:p w:rsidR="007D7F8F" w:rsidRPr="007D7F8F" w:rsidRDefault="007D7F8F" w:rsidP="0004747A">
      <w:pPr>
        <w:pStyle w:val="Puesto"/>
      </w:pPr>
      <w:r>
        <w:lastRenderedPageBreak/>
        <w:t>PLENO DEL AYUNTAMIENTO:</w:t>
      </w:r>
    </w:p>
    <w:p w:rsidR="006E4C47" w:rsidRDefault="006E4C47" w:rsidP="007874E0">
      <w:pPr>
        <w:pStyle w:val="Default"/>
        <w:ind w:left="720"/>
        <w:jc w:val="both"/>
        <w:rPr>
          <w:rFonts w:asciiTheme="minorHAnsi" w:hAnsiTheme="minorHAnsi"/>
          <w:b/>
          <w:bCs/>
          <w:color w:val="auto"/>
        </w:rPr>
      </w:pPr>
    </w:p>
    <w:p w:rsidR="006E4C47" w:rsidRDefault="006E4C47" w:rsidP="007874E0">
      <w:pPr>
        <w:pStyle w:val="Default"/>
        <w:ind w:left="720"/>
        <w:jc w:val="both"/>
        <w:rPr>
          <w:rFonts w:asciiTheme="minorHAnsi" w:hAnsiTheme="minorHAnsi"/>
          <w:b/>
          <w:bCs/>
          <w:color w:val="auto"/>
        </w:rPr>
      </w:pPr>
    </w:p>
    <w:p w:rsidR="007874E0" w:rsidRDefault="005D28E9" w:rsidP="007874E0">
      <w:pPr>
        <w:pStyle w:val="Default"/>
        <w:ind w:left="720"/>
        <w:jc w:val="both"/>
        <w:rPr>
          <w:rFonts w:asciiTheme="minorHAnsi" w:hAnsiTheme="minorHAnsi"/>
          <w:bCs/>
          <w:color w:val="auto"/>
        </w:rPr>
      </w:pPr>
      <w:r w:rsidRPr="007874E0">
        <w:rPr>
          <w:rFonts w:asciiTheme="minorHAnsi" w:hAnsiTheme="minorHAnsi"/>
          <w:b/>
          <w:bCs/>
          <w:color w:val="auto"/>
        </w:rPr>
        <w:t>Presidente Municipal</w:t>
      </w:r>
      <w:r>
        <w:rPr>
          <w:rFonts w:asciiTheme="minorHAnsi" w:hAnsiTheme="minorHAnsi"/>
          <w:bCs/>
          <w:color w:val="auto"/>
        </w:rPr>
        <w:t xml:space="preserve">.- </w:t>
      </w:r>
    </w:p>
    <w:p w:rsidR="00D149D4" w:rsidRDefault="00D149D4" w:rsidP="007874E0">
      <w:pPr>
        <w:pStyle w:val="Default"/>
        <w:ind w:left="720"/>
        <w:jc w:val="both"/>
        <w:rPr>
          <w:rFonts w:asciiTheme="minorHAnsi" w:hAnsiTheme="minorHAnsi"/>
          <w:bCs/>
          <w:color w:val="auto"/>
        </w:rPr>
      </w:pPr>
    </w:p>
    <w:p w:rsidR="005D28E9" w:rsidRDefault="005D28E9" w:rsidP="007874E0">
      <w:pPr>
        <w:pStyle w:val="Default"/>
        <w:ind w:left="2136" w:firstLine="696"/>
        <w:jc w:val="both"/>
        <w:rPr>
          <w:rFonts w:asciiTheme="minorHAnsi" w:hAnsiTheme="minorHAnsi"/>
          <w:bCs/>
          <w:color w:val="auto"/>
        </w:rPr>
      </w:pPr>
      <w:r>
        <w:rPr>
          <w:rFonts w:asciiTheme="minorHAnsi" w:hAnsiTheme="minorHAnsi"/>
          <w:bCs/>
          <w:color w:val="auto"/>
        </w:rPr>
        <w:t>C</w:t>
      </w:r>
      <w:r w:rsidRPr="005D28E9">
        <w:rPr>
          <w:rFonts w:asciiTheme="minorHAnsi" w:hAnsiTheme="minorHAnsi"/>
          <w:bCs/>
          <w:color w:val="auto"/>
        </w:rPr>
        <w:t>. Alejandro</w:t>
      </w:r>
      <w:r>
        <w:rPr>
          <w:rFonts w:asciiTheme="minorHAnsi" w:hAnsiTheme="minorHAnsi"/>
          <w:bCs/>
          <w:color w:val="auto"/>
        </w:rPr>
        <w:t xml:space="preserve"> De Anda L</w:t>
      </w:r>
      <w:r w:rsidRPr="005D28E9">
        <w:rPr>
          <w:rFonts w:asciiTheme="minorHAnsi" w:hAnsiTheme="minorHAnsi"/>
          <w:bCs/>
          <w:color w:val="auto"/>
        </w:rPr>
        <w:t>ozano</w:t>
      </w:r>
    </w:p>
    <w:p w:rsidR="005D28E9" w:rsidRPr="005D28E9" w:rsidRDefault="005D28E9" w:rsidP="005D28E9">
      <w:pPr>
        <w:pStyle w:val="Default"/>
        <w:jc w:val="both"/>
        <w:rPr>
          <w:rFonts w:asciiTheme="minorHAnsi" w:hAnsiTheme="minorHAnsi"/>
          <w:bCs/>
          <w:color w:val="auto"/>
        </w:rPr>
      </w:pPr>
    </w:p>
    <w:p w:rsidR="006E4C47" w:rsidRDefault="006E4C47" w:rsidP="007874E0">
      <w:pPr>
        <w:pStyle w:val="Default"/>
        <w:ind w:left="720"/>
        <w:jc w:val="both"/>
        <w:rPr>
          <w:rFonts w:asciiTheme="minorHAnsi" w:hAnsiTheme="minorHAnsi"/>
          <w:b/>
          <w:bCs/>
          <w:color w:val="auto"/>
        </w:rPr>
      </w:pPr>
    </w:p>
    <w:p w:rsidR="007874E0" w:rsidRDefault="007874E0" w:rsidP="007874E0">
      <w:pPr>
        <w:pStyle w:val="Default"/>
        <w:ind w:left="720"/>
        <w:jc w:val="both"/>
        <w:rPr>
          <w:rFonts w:asciiTheme="minorHAnsi" w:hAnsiTheme="minorHAnsi"/>
          <w:b/>
          <w:bCs/>
          <w:color w:val="auto"/>
        </w:rPr>
      </w:pPr>
      <w:r w:rsidRPr="007874E0">
        <w:rPr>
          <w:rFonts w:asciiTheme="minorHAnsi" w:hAnsiTheme="minorHAnsi"/>
          <w:b/>
          <w:bCs/>
          <w:color w:val="auto"/>
        </w:rPr>
        <w:t>Regidores</w:t>
      </w:r>
      <w:r w:rsidR="005D28E9" w:rsidRPr="007874E0">
        <w:rPr>
          <w:rFonts w:asciiTheme="minorHAnsi" w:hAnsiTheme="minorHAnsi"/>
          <w:b/>
          <w:bCs/>
          <w:color w:val="auto"/>
        </w:rPr>
        <w:t xml:space="preserve"> Municipal</w:t>
      </w:r>
      <w:r w:rsidRPr="007874E0">
        <w:rPr>
          <w:rFonts w:asciiTheme="minorHAnsi" w:hAnsiTheme="minorHAnsi"/>
          <w:b/>
          <w:bCs/>
          <w:color w:val="auto"/>
        </w:rPr>
        <w:t>es</w:t>
      </w:r>
      <w:r w:rsidR="005D28E9" w:rsidRPr="007874E0">
        <w:rPr>
          <w:rFonts w:asciiTheme="minorHAnsi" w:hAnsiTheme="minorHAnsi"/>
          <w:b/>
          <w:bCs/>
          <w:color w:val="auto"/>
        </w:rPr>
        <w:t xml:space="preserve">.- </w:t>
      </w:r>
    </w:p>
    <w:p w:rsidR="00D149D4" w:rsidRPr="007874E0" w:rsidRDefault="00D149D4" w:rsidP="007874E0">
      <w:pPr>
        <w:pStyle w:val="Default"/>
        <w:ind w:left="720"/>
        <w:jc w:val="both"/>
        <w:rPr>
          <w:rFonts w:asciiTheme="minorHAnsi" w:hAnsiTheme="minorHAnsi"/>
          <w:b/>
          <w:bCs/>
          <w:color w:val="auto"/>
        </w:rPr>
      </w:pP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C. Ruth Arcelia Gutiérrez Martin</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C. José Guadalupe Bueno Martínez</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Lic. Marcela Becerra Villa</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C. Ángel Hernández Campos</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Lic. Irma Leticia Reynoso Navarro</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C. Benjamín Atilano Escoto</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Lic. Jessica Elizabeth Padilla De Luna</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Lic. Pablo Esteban González Ramírez</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Mtro. Javier Padilla López</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C. Adriana Flores Zermeño</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Dr. Antonio Gallardo Álvarez</w:t>
      </w:r>
    </w:p>
    <w:p w:rsidR="007874E0"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Dr. Flavio Alejandro De Anda De Anda</w:t>
      </w:r>
    </w:p>
    <w:p w:rsidR="005D28E9" w:rsidRPr="005D28E9" w:rsidRDefault="005D28E9" w:rsidP="007874E0">
      <w:pPr>
        <w:pStyle w:val="Default"/>
        <w:ind w:left="2136" w:firstLine="696"/>
        <w:jc w:val="both"/>
        <w:rPr>
          <w:rFonts w:asciiTheme="minorHAnsi" w:hAnsiTheme="minorHAnsi"/>
          <w:bCs/>
          <w:color w:val="auto"/>
        </w:rPr>
      </w:pPr>
      <w:r w:rsidRPr="005D28E9">
        <w:rPr>
          <w:rFonts w:asciiTheme="minorHAnsi" w:hAnsiTheme="minorHAnsi"/>
          <w:bCs/>
          <w:color w:val="auto"/>
        </w:rPr>
        <w:t>C. José Antonio Guillen Arguelles</w:t>
      </w:r>
    </w:p>
    <w:p w:rsidR="007D7F8F" w:rsidRPr="005D28E9" w:rsidRDefault="007D7F8F" w:rsidP="001271C1">
      <w:pPr>
        <w:pStyle w:val="Default"/>
        <w:jc w:val="both"/>
        <w:rPr>
          <w:rFonts w:asciiTheme="minorHAnsi" w:hAnsiTheme="minorHAnsi"/>
          <w:bCs/>
          <w:color w:val="auto"/>
        </w:rPr>
      </w:pPr>
    </w:p>
    <w:p w:rsidR="00D149D4" w:rsidRDefault="00591039" w:rsidP="00591039">
      <w:pPr>
        <w:pStyle w:val="Default"/>
        <w:jc w:val="right"/>
        <w:rPr>
          <w:rFonts w:asciiTheme="majorHAnsi" w:eastAsiaTheme="majorEastAsia" w:hAnsiTheme="majorHAnsi" w:cstheme="majorBidi"/>
          <w:color w:val="17365D" w:themeColor="text2" w:themeShade="BF"/>
          <w:spacing w:val="5"/>
          <w:kern w:val="28"/>
          <w:sz w:val="52"/>
          <w:szCs w:val="52"/>
        </w:rPr>
      </w:pPr>
      <w:r>
        <w:rPr>
          <w:rFonts w:asciiTheme="minorHAnsi" w:hAnsiTheme="minorHAnsi"/>
          <w:bCs/>
          <w:noProof/>
          <w:color w:val="auto"/>
          <w:lang w:eastAsia="es-MX"/>
        </w:rPr>
        <w:drawing>
          <wp:inline distT="0" distB="0" distL="0" distR="0" wp14:anchorId="0F90D5B4" wp14:editId="426326D1">
            <wp:extent cx="5612130" cy="1840607"/>
            <wp:effectExtent l="0" t="0" r="7620" b="7620"/>
            <wp:docPr id="32" name="Imagen 32" descr="C:\Users\USUARIO\Desktop\PANORÁMICA SAN JUAN correg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ANORÁMICA SAN JUAN corregid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1840607"/>
                    </a:xfrm>
                    <a:prstGeom prst="rect">
                      <a:avLst/>
                    </a:prstGeom>
                    <a:noFill/>
                    <a:ln>
                      <a:noFill/>
                    </a:ln>
                  </pic:spPr>
                </pic:pic>
              </a:graphicData>
            </a:graphic>
          </wp:inline>
        </w:drawing>
      </w:r>
    </w:p>
    <w:p w:rsidR="00D149D4" w:rsidRDefault="00D149D4" w:rsidP="00D149D4">
      <w:pPr>
        <w:pStyle w:val="Default"/>
        <w:ind w:left="1701"/>
        <w:jc w:val="both"/>
        <w:rPr>
          <w:rFonts w:asciiTheme="minorHAnsi" w:hAnsiTheme="minorHAnsi"/>
          <w:b/>
          <w:bCs/>
          <w:color w:val="auto"/>
          <w:sz w:val="32"/>
          <w:szCs w:val="32"/>
        </w:rPr>
      </w:pPr>
    </w:p>
    <w:p w:rsidR="00D149D4" w:rsidRDefault="00D149D4" w:rsidP="00D149D4">
      <w:pPr>
        <w:pStyle w:val="Default"/>
        <w:ind w:left="1701"/>
        <w:jc w:val="both"/>
        <w:rPr>
          <w:rFonts w:asciiTheme="minorHAnsi" w:hAnsiTheme="minorHAnsi"/>
          <w:b/>
          <w:bCs/>
          <w:color w:val="auto"/>
          <w:sz w:val="32"/>
          <w:szCs w:val="32"/>
        </w:rPr>
      </w:pPr>
    </w:p>
    <w:p w:rsidR="00A66039" w:rsidRPr="009765FA" w:rsidRDefault="00A66039" w:rsidP="00246FFC">
      <w:pPr>
        <w:pStyle w:val="Default"/>
        <w:numPr>
          <w:ilvl w:val="0"/>
          <w:numId w:val="4"/>
        </w:numPr>
        <w:ind w:left="1701" w:hanging="283"/>
        <w:jc w:val="both"/>
        <w:rPr>
          <w:rFonts w:asciiTheme="minorHAnsi" w:hAnsiTheme="minorHAnsi"/>
          <w:b/>
          <w:bCs/>
          <w:color w:val="auto"/>
          <w:sz w:val="32"/>
          <w:szCs w:val="32"/>
        </w:rPr>
      </w:pPr>
      <w:r w:rsidRPr="009765FA">
        <w:rPr>
          <w:rFonts w:asciiTheme="minorHAnsi" w:hAnsiTheme="minorHAnsi"/>
          <w:b/>
          <w:bCs/>
          <w:color w:val="auto"/>
          <w:sz w:val="32"/>
          <w:szCs w:val="32"/>
        </w:rPr>
        <w:lastRenderedPageBreak/>
        <w:t xml:space="preserve">PRESENTACION GENERAL </w:t>
      </w:r>
    </w:p>
    <w:p w:rsidR="00F642DE" w:rsidRPr="00BE28BB" w:rsidRDefault="00F642DE" w:rsidP="001271C1">
      <w:pPr>
        <w:pStyle w:val="Default"/>
        <w:ind w:left="1701"/>
        <w:jc w:val="both"/>
        <w:rPr>
          <w:rFonts w:asciiTheme="minorHAnsi" w:hAnsiTheme="minorHAnsi"/>
          <w:b/>
          <w:bCs/>
          <w:color w:val="auto"/>
        </w:rPr>
      </w:pPr>
    </w:p>
    <w:p w:rsidR="00A66039" w:rsidRPr="00BE28BB" w:rsidRDefault="00371ABC" w:rsidP="00246FFC">
      <w:pPr>
        <w:pStyle w:val="Default"/>
        <w:numPr>
          <w:ilvl w:val="1"/>
          <w:numId w:val="4"/>
        </w:numPr>
        <w:jc w:val="both"/>
        <w:rPr>
          <w:rFonts w:asciiTheme="minorHAnsi" w:hAnsiTheme="minorHAnsi"/>
          <w:b/>
          <w:bCs/>
          <w:color w:val="auto"/>
        </w:rPr>
      </w:pPr>
      <w:r w:rsidRPr="00BE28BB">
        <w:rPr>
          <w:rFonts w:asciiTheme="minorHAnsi" w:hAnsiTheme="minorHAnsi"/>
          <w:b/>
          <w:bCs/>
          <w:color w:val="auto"/>
        </w:rPr>
        <w:t>Mensaje del Presidente M</w:t>
      </w:r>
      <w:r w:rsidR="00A66039" w:rsidRPr="00BE28BB">
        <w:rPr>
          <w:rFonts w:asciiTheme="minorHAnsi" w:hAnsiTheme="minorHAnsi"/>
          <w:b/>
          <w:bCs/>
          <w:color w:val="auto"/>
        </w:rPr>
        <w:t>unicipal</w:t>
      </w:r>
    </w:p>
    <w:p w:rsidR="00F642DE" w:rsidRPr="00BE28BB" w:rsidRDefault="00F642DE" w:rsidP="001271C1">
      <w:pPr>
        <w:pStyle w:val="Default"/>
        <w:ind w:left="2858"/>
        <w:jc w:val="both"/>
        <w:rPr>
          <w:rFonts w:asciiTheme="minorHAnsi" w:hAnsiTheme="minorHAnsi"/>
          <w:bCs/>
          <w:color w:val="auto"/>
        </w:rPr>
      </w:pPr>
    </w:p>
    <w:p w:rsidR="00BF0B7C" w:rsidRPr="00BF0B7C" w:rsidRDefault="008D5732" w:rsidP="001E3E85">
      <w:pPr>
        <w:ind w:firstLine="1560"/>
        <w:jc w:val="both"/>
        <w:rPr>
          <w:rFonts w:asciiTheme="minorHAnsi" w:hAnsiTheme="minorHAnsi"/>
        </w:rPr>
      </w:pPr>
      <w:r>
        <w:rPr>
          <w:rFonts w:asciiTheme="minorHAnsi" w:hAnsiTheme="minorHAnsi"/>
        </w:rPr>
        <w:t>Estimado S</w:t>
      </w:r>
      <w:r w:rsidR="00BF0B7C" w:rsidRPr="00BF0B7C">
        <w:rPr>
          <w:rFonts w:asciiTheme="minorHAnsi" w:hAnsiTheme="minorHAnsi"/>
        </w:rPr>
        <w:t>anjuanense:</w:t>
      </w:r>
    </w:p>
    <w:p w:rsidR="00BF0B7C" w:rsidRPr="00BF0B7C" w:rsidRDefault="00BF0B7C" w:rsidP="001E3E85">
      <w:pPr>
        <w:jc w:val="both"/>
        <w:rPr>
          <w:rFonts w:asciiTheme="minorHAnsi" w:hAnsiTheme="minorHAnsi"/>
        </w:rPr>
      </w:pPr>
    </w:p>
    <w:p w:rsidR="00BF0B7C" w:rsidRDefault="00BF0B7C" w:rsidP="001E3E85">
      <w:pPr>
        <w:ind w:left="1560" w:firstLine="564"/>
        <w:jc w:val="both"/>
        <w:rPr>
          <w:rFonts w:asciiTheme="minorHAnsi" w:hAnsiTheme="minorHAnsi"/>
        </w:rPr>
      </w:pPr>
      <w:r w:rsidRPr="00BF0B7C">
        <w:rPr>
          <w:rFonts w:asciiTheme="minorHAnsi" w:hAnsiTheme="minorHAnsi"/>
        </w:rPr>
        <w:t xml:space="preserve">Sirva este medio para enviarte un afectuoso saludo, quiero primeramente agradecerte por esta segunda oportunidad que me estás dando para servirte, gracias por tu confianza depositada en un servidor y en el equipo que me acompaña, pondré todo mi empeño para responder con trabajo y resultados. </w:t>
      </w:r>
    </w:p>
    <w:p w:rsidR="00BF0B7C" w:rsidRPr="00BF0B7C" w:rsidRDefault="00BF0B7C" w:rsidP="001E3E85">
      <w:pPr>
        <w:ind w:firstLine="708"/>
        <w:jc w:val="both"/>
        <w:rPr>
          <w:rFonts w:asciiTheme="minorHAnsi" w:hAnsiTheme="minorHAnsi"/>
        </w:rPr>
      </w:pPr>
    </w:p>
    <w:p w:rsidR="00BF0B7C" w:rsidRPr="00BF0B7C" w:rsidRDefault="00BF0B7C" w:rsidP="001E3E85">
      <w:pPr>
        <w:ind w:left="1560" w:firstLine="564"/>
        <w:jc w:val="both"/>
        <w:rPr>
          <w:rFonts w:asciiTheme="minorHAnsi" w:hAnsiTheme="minorHAnsi"/>
        </w:rPr>
      </w:pPr>
      <w:r w:rsidRPr="00BF0B7C">
        <w:rPr>
          <w:rFonts w:asciiTheme="minorHAnsi" w:hAnsiTheme="minorHAnsi"/>
        </w:rPr>
        <w:t>Quiero decirte que la situación económica que vive nuestro país y por ende nuestro municipio no es la mejor, sin embargo, eso no puede ser pretexto para dejar de trabajar, desde el inicio de la administración me he planteado el firme objetivo junto con mi equipo de hacer rendir e invertir de la mejor manera tus recursos, desde el primer día nos dimos a la tarea de orde</w:t>
      </w:r>
      <w:r w:rsidR="001E3E85">
        <w:rPr>
          <w:rFonts w:asciiTheme="minorHAnsi" w:hAnsiTheme="minorHAnsi"/>
        </w:rPr>
        <w:t xml:space="preserve">nar el aspecto financiero y de </w:t>
      </w:r>
      <w:r w:rsidRPr="00BF0B7C">
        <w:rPr>
          <w:rFonts w:asciiTheme="minorHAnsi" w:hAnsiTheme="minorHAnsi"/>
        </w:rPr>
        <w:t xml:space="preserve">transparencia para evitar se siguieran fincando responsabilidades y seguir dañando el patrimonio de los sanjuanenses, enseguida, di la instrucción a todo mi equipo de trabajar en solventar las principales necesidades básicas que enfrentamos en los tres primeros meses de gobierno, porque es necesario retomar el rumbo de la transparencia, es tu derecho saber en qué se invierte tu dinero y el trabajo que está desempeñando cada servidor público, porque tú nos diste la confianza y debemos responderte de la misma manera.  </w:t>
      </w:r>
    </w:p>
    <w:p w:rsidR="00BF0B7C" w:rsidRPr="00BF0B7C" w:rsidRDefault="00BF0B7C" w:rsidP="001E3E85">
      <w:pPr>
        <w:jc w:val="both"/>
        <w:rPr>
          <w:rFonts w:asciiTheme="minorHAnsi" w:hAnsiTheme="minorHAnsi"/>
        </w:rPr>
      </w:pPr>
    </w:p>
    <w:p w:rsidR="00BF0B7C" w:rsidRPr="00BF0B7C" w:rsidRDefault="00BF0B7C" w:rsidP="001E3E85">
      <w:pPr>
        <w:ind w:left="1560" w:firstLine="564"/>
        <w:jc w:val="both"/>
        <w:rPr>
          <w:rFonts w:asciiTheme="minorHAnsi" w:hAnsiTheme="minorHAnsi"/>
        </w:rPr>
      </w:pPr>
      <w:r w:rsidRPr="00BF0B7C">
        <w:rPr>
          <w:rFonts w:asciiTheme="minorHAnsi" w:hAnsiTheme="minorHAnsi"/>
        </w:rPr>
        <w:t xml:space="preserve">Otro de nuestros compromisos es en materia social, trabajaremos intensamente para implementar nuevos programas y fortalecer los ya existentes en apoyo a las mujeres, estudiantes y niños, que les permitan tener mejores condiciones de vida. </w:t>
      </w:r>
    </w:p>
    <w:p w:rsidR="00BF0B7C" w:rsidRDefault="00BF0B7C" w:rsidP="001E3E85">
      <w:pPr>
        <w:ind w:firstLine="708"/>
        <w:jc w:val="both"/>
        <w:rPr>
          <w:rFonts w:asciiTheme="minorHAnsi" w:hAnsiTheme="minorHAnsi"/>
        </w:rPr>
      </w:pPr>
    </w:p>
    <w:p w:rsidR="00BF0B7C" w:rsidRPr="00BF0B7C" w:rsidRDefault="00BF0B7C" w:rsidP="001E3E85">
      <w:pPr>
        <w:ind w:left="1560" w:firstLine="564"/>
        <w:jc w:val="both"/>
        <w:rPr>
          <w:rFonts w:asciiTheme="minorHAnsi" w:hAnsiTheme="minorHAnsi"/>
        </w:rPr>
      </w:pPr>
      <w:r w:rsidRPr="00BF0B7C">
        <w:rPr>
          <w:rFonts w:asciiTheme="minorHAnsi" w:hAnsiTheme="minorHAnsi"/>
        </w:rPr>
        <w:t xml:space="preserve">Queremos retomar el rumbo en materia de infraestructura pública, por lo que ya trabajamos intensamente en la gestión de recursos con nuestros representantes ante el poder legislativo y ejecutivo en el Estado y la Federación, esperando los proyectos presentados sean aprobados para beneficio de los sanjuanenses. </w:t>
      </w:r>
    </w:p>
    <w:p w:rsidR="00337615" w:rsidRDefault="00337615" w:rsidP="001E3E85">
      <w:pPr>
        <w:ind w:left="1560" w:firstLine="564"/>
        <w:jc w:val="both"/>
        <w:rPr>
          <w:rFonts w:asciiTheme="minorHAnsi" w:hAnsiTheme="minorHAnsi"/>
        </w:rPr>
      </w:pPr>
    </w:p>
    <w:p w:rsidR="001E3E85" w:rsidRDefault="001E3E85" w:rsidP="001E3E85">
      <w:pPr>
        <w:ind w:left="1560" w:firstLine="564"/>
        <w:jc w:val="both"/>
        <w:rPr>
          <w:rFonts w:asciiTheme="minorHAnsi" w:hAnsiTheme="minorHAnsi"/>
        </w:rPr>
      </w:pPr>
    </w:p>
    <w:p w:rsidR="00AD6E67" w:rsidRDefault="00AD6E67" w:rsidP="001E3E85">
      <w:pPr>
        <w:ind w:left="1560" w:firstLine="564"/>
        <w:jc w:val="both"/>
        <w:rPr>
          <w:rFonts w:asciiTheme="minorHAnsi" w:hAnsiTheme="minorHAnsi"/>
        </w:rPr>
      </w:pPr>
    </w:p>
    <w:p w:rsidR="00BF0B7C" w:rsidRPr="00BF0B7C" w:rsidRDefault="00BF0B7C" w:rsidP="001E3E85">
      <w:pPr>
        <w:ind w:left="1560" w:firstLine="564"/>
        <w:jc w:val="both"/>
        <w:rPr>
          <w:rFonts w:asciiTheme="minorHAnsi" w:hAnsiTheme="minorHAnsi"/>
        </w:rPr>
      </w:pPr>
      <w:r w:rsidRPr="00BF0B7C">
        <w:rPr>
          <w:rFonts w:asciiTheme="minorHAnsi" w:hAnsiTheme="minorHAnsi"/>
        </w:rPr>
        <w:lastRenderedPageBreak/>
        <w:t xml:space="preserve">Estoy en este cargo para representar tus intereses, tus causas son mis causas, por ello externo mi compromiso de apoyar les peticiones y necesidades del sector rural, y en general de los diferentes sectores que tenemos en el municipio. Estén seguros que trabajaré hasta el último día de mi administración para generar mejores oportunidades de vida en nuestro municipio.  </w:t>
      </w:r>
    </w:p>
    <w:p w:rsidR="00BF0B7C" w:rsidRPr="00BF0B7C" w:rsidRDefault="00BF0B7C" w:rsidP="001E3E85">
      <w:pPr>
        <w:jc w:val="both"/>
        <w:rPr>
          <w:rFonts w:asciiTheme="minorHAnsi" w:hAnsiTheme="minorHAnsi"/>
        </w:rPr>
      </w:pPr>
    </w:p>
    <w:p w:rsidR="00BF0B7C" w:rsidRPr="00BF0B7C" w:rsidRDefault="00BF0B7C" w:rsidP="001E3E85">
      <w:pPr>
        <w:ind w:left="1560"/>
        <w:jc w:val="both"/>
        <w:rPr>
          <w:rFonts w:asciiTheme="minorHAnsi" w:hAnsiTheme="minorHAnsi"/>
        </w:rPr>
      </w:pPr>
      <w:r w:rsidRPr="00BF0B7C">
        <w:rPr>
          <w:rFonts w:asciiTheme="minorHAnsi" w:hAnsiTheme="minorHAnsi"/>
        </w:rPr>
        <w:t>Un saludo Afectuoso!</w:t>
      </w:r>
    </w:p>
    <w:p w:rsidR="00BF0B7C" w:rsidRPr="00BF0B7C" w:rsidRDefault="00BF0B7C" w:rsidP="001E3E85">
      <w:pPr>
        <w:jc w:val="both"/>
        <w:rPr>
          <w:rFonts w:asciiTheme="minorHAnsi" w:hAnsiTheme="minorHAnsi"/>
        </w:rPr>
      </w:pPr>
    </w:p>
    <w:p w:rsidR="00BF0B7C" w:rsidRDefault="00BF0B7C" w:rsidP="001E3E85">
      <w:pPr>
        <w:jc w:val="both"/>
        <w:rPr>
          <w:rFonts w:asciiTheme="minorHAnsi" w:hAnsiTheme="minorHAnsi"/>
        </w:rPr>
      </w:pPr>
    </w:p>
    <w:p w:rsidR="001E3E85" w:rsidRPr="00BF0B7C" w:rsidRDefault="001E3E85" w:rsidP="001E3E85">
      <w:pPr>
        <w:jc w:val="both"/>
        <w:rPr>
          <w:rFonts w:asciiTheme="minorHAnsi" w:hAnsiTheme="minorHAnsi"/>
        </w:rPr>
      </w:pPr>
    </w:p>
    <w:p w:rsidR="00BF0B7C" w:rsidRPr="00BF0B7C" w:rsidRDefault="00BF0B7C" w:rsidP="001E3E85">
      <w:pPr>
        <w:jc w:val="right"/>
        <w:rPr>
          <w:rFonts w:asciiTheme="minorHAnsi" w:hAnsiTheme="minorHAnsi"/>
        </w:rPr>
      </w:pPr>
      <w:r w:rsidRPr="00BF0B7C">
        <w:rPr>
          <w:rFonts w:asciiTheme="minorHAnsi" w:hAnsiTheme="minorHAnsi"/>
        </w:rPr>
        <w:t>Alejandro de Anda Lozano</w:t>
      </w:r>
    </w:p>
    <w:p w:rsidR="00BF0B7C" w:rsidRPr="00BF0B7C" w:rsidRDefault="00BF0B7C" w:rsidP="001E3E85">
      <w:pPr>
        <w:jc w:val="right"/>
        <w:rPr>
          <w:rFonts w:asciiTheme="minorHAnsi" w:hAnsiTheme="minorHAnsi"/>
        </w:rPr>
      </w:pPr>
      <w:r w:rsidRPr="00BF0B7C">
        <w:rPr>
          <w:rFonts w:asciiTheme="minorHAnsi" w:hAnsiTheme="minorHAnsi"/>
        </w:rPr>
        <w:t>Presidente Municipal</w:t>
      </w:r>
    </w:p>
    <w:p w:rsidR="00BF0B7C" w:rsidRPr="009F6519" w:rsidRDefault="00BF0B7C" w:rsidP="00BF0B7C">
      <w:pPr>
        <w:jc w:val="center"/>
        <w:rPr>
          <w:rFonts w:ascii="Arial" w:hAnsi="Arial" w:cs="Arial"/>
        </w:rPr>
      </w:pPr>
    </w:p>
    <w:p w:rsidR="00A66039" w:rsidRPr="00EC08D5" w:rsidRDefault="00A66039" w:rsidP="00BF0B7C">
      <w:pPr>
        <w:pStyle w:val="Default"/>
        <w:jc w:val="both"/>
        <w:rPr>
          <w:rFonts w:asciiTheme="minorHAnsi" w:hAnsiTheme="minorHAnsi"/>
          <w:bCs/>
          <w:color w:val="FF0000"/>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Pr="00BE28BB" w:rsidRDefault="00DB0A8D" w:rsidP="001271C1">
      <w:pPr>
        <w:pStyle w:val="Default"/>
        <w:ind w:left="2498"/>
        <w:jc w:val="both"/>
        <w:rPr>
          <w:rFonts w:asciiTheme="minorHAnsi" w:hAnsiTheme="minorHAnsi"/>
          <w:bCs/>
          <w:color w:val="auto"/>
        </w:rPr>
      </w:pPr>
    </w:p>
    <w:p w:rsidR="00DB0A8D" w:rsidRDefault="00DB0A8D" w:rsidP="001271C1">
      <w:pPr>
        <w:pStyle w:val="Default"/>
        <w:ind w:left="2498"/>
        <w:jc w:val="both"/>
        <w:rPr>
          <w:rFonts w:asciiTheme="minorHAnsi" w:hAnsiTheme="minorHAnsi"/>
          <w:bCs/>
          <w:color w:val="auto"/>
        </w:rPr>
      </w:pPr>
    </w:p>
    <w:p w:rsidR="001E3E85" w:rsidRDefault="001E3E85" w:rsidP="001271C1">
      <w:pPr>
        <w:pStyle w:val="Default"/>
        <w:ind w:left="2498"/>
        <w:jc w:val="both"/>
        <w:rPr>
          <w:rFonts w:asciiTheme="minorHAnsi" w:hAnsiTheme="minorHAnsi"/>
          <w:bCs/>
          <w:color w:val="auto"/>
        </w:rPr>
      </w:pPr>
    </w:p>
    <w:p w:rsidR="001E3E85" w:rsidRDefault="001E3E85" w:rsidP="001271C1">
      <w:pPr>
        <w:pStyle w:val="Default"/>
        <w:ind w:left="2498"/>
        <w:jc w:val="both"/>
        <w:rPr>
          <w:rFonts w:asciiTheme="minorHAnsi" w:hAnsiTheme="minorHAnsi"/>
          <w:bCs/>
          <w:color w:val="auto"/>
        </w:rPr>
      </w:pPr>
    </w:p>
    <w:p w:rsidR="001E3E85" w:rsidRDefault="001E3E85" w:rsidP="001271C1">
      <w:pPr>
        <w:pStyle w:val="Default"/>
        <w:ind w:left="2498"/>
        <w:jc w:val="both"/>
        <w:rPr>
          <w:rFonts w:asciiTheme="minorHAnsi" w:hAnsiTheme="minorHAnsi"/>
          <w:bCs/>
          <w:color w:val="auto"/>
        </w:rPr>
      </w:pPr>
    </w:p>
    <w:p w:rsidR="001E3E85" w:rsidRDefault="001E3E85" w:rsidP="001271C1">
      <w:pPr>
        <w:pStyle w:val="Default"/>
        <w:ind w:left="2498"/>
        <w:jc w:val="both"/>
        <w:rPr>
          <w:rFonts w:asciiTheme="minorHAnsi" w:hAnsiTheme="minorHAnsi"/>
          <w:bCs/>
          <w:color w:val="auto"/>
        </w:rPr>
      </w:pPr>
    </w:p>
    <w:p w:rsidR="001E3E85" w:rsidRDefault="001E3E85" w:rsidP="001271C1">
      <w:pPr>
        <w:pStyle w:val="Default"/>
        <w:ind w:left="2498"/>
        <w:jc w:val="both"/>
        <w:rPr>
          <w:rFonts w:asciiTheme="minorHAnsi" w:hAnsiTheme="minorHAnsi"/>
          <w:bCs/>
          <w:color w:val="auto"/>
        </w:rPr>
      </w:pPr>
    </w:p>
    <w:p w:rsidR="001E3E85" w:rsidRDefault="001E3E85" w:rsidP="001271C1">
      <w:pPr>
        <w:pStyle w:val="Default"/>
        <w:ind w:left="2498"/>
        <w:jc w:val="both"/>
        <w:rPr>
          <w:rFonts w:asciiTheme="minorHAnsi" w:hAnsiTheme="minorHAnsi"/>
          <w:bCs/>
          <w:color w:val="auto"/>
        </w:rPr>
      </w:pPr>
    </w:p>
    <w:p w:rsidR="001E3E85" w:rsidRDefault="001E3E85" w:rsidP="001271C1">
      <w:pPr>
        <w:pStyle w:val="Default"/>
        <w:ind w:left="2498"/>
        <w:jc w:val="both"/>
        <w:rPr>
          <w:rFonts w:asciiTheme="minorHAnsi" w:hAnsiTheme="minorHAnsi"/>
          <w:bCs/>
          <w:color w:val="auto"/>
        </w:rPr>
      </w:pPr>
    </w:p>
    <w:p w:rsidR="001E3E85" w:rsidRDefault="001E3E85" w:rsidP="001271C1">
      <w:pPr>
        <w:pStyle w:val="Default"/>
        <w:ind w:left="2498"/>
        <w:jc w:val="both"/>
        <w:rPr>
          <w:rFonts w:asciiTheme="minorHAnsi" w:hAnsiTheme="minorHAnsi"/>
          <w:bCs/>
          <w:color w:val="auto"/>
        </w:rPr>
      </w:pPr>
    </w:p>
    <w:p w:rsidR="001E3E85" w:rsidRDefault="001E3E85" w:rsidP="001271C1">
      <w:pPr>
        <w:pStyle w:val="Default"/>
        <w:ind w:left="2498"/>
        <w:jc w:val="both"/>
        <w:rPr>
          <w:rFonts w:asciiTheme="minorHAnsi" w:hAnsiTheme="minorHAnsi"/>
          <w:bCs/>
          <w:color w:val="auto"/>
        </w:rPr>
      </w:pPr>
    </w:p>
    <w:p w:rsidR="001E3E85" w:rsidRPr="00BE28BB" w:rsidRDefault="001E3E85" w:rsidP="001271C1">
      <w:pPr>
        <w:pStyle w:val="Default"/>
        <w:ind w:left="2498"/>
        <w:jc w:val="both"/>
        <w:rPr>
          <w:rFonts w:asciiTheme="minorHAnsi" w:hAnsiTheme="minorHAnsi"/>
          <w:bCs/>
          <w:color w:val="auto"/>
        </w:rPr>
      </w:pPr>
    </w:p>
    <w:p w:rsidR="00DE6FD8" w:rsidRPr="00BE28BB" w:rsidRDefault="00DE6FD8" w:rsidP="00246FFC">
      <w:pPr>
        <w:pStyle w:val="Default"/>
        <w:numPr>
          <w:ilvl w:val="1"/>
          <w:numId w:val="4"/>
        </w:numPr>
        <w:ind w:left="1843"/>
        <w:jc w:val="both"/>
        <w:rPr>
          <w:rFonts w:asciiTheme="minorHAnsi" w:hAnsiTheme="minorHAnsi"/>
          <w:b/>
          <w:bCs/>
          <w:color w:val="auto"/>
          <w:sz w:val="28"/>
          <w:szCs w:val="28"/>
        </w:rPr>
      </w:pPr>
      <w:r w:rsidRPr="00BE28BB">
        <w:rPr>
          <w:rFonts w:asciiTheme="minorHAnsi" w:hAnsiTheme="minorHAnsi"/>
          <w:b/>
          <w:bCs/>
          <w:color w:val="auto"/>
          <w:sz w:val="28"/>
          <w:szCs w:val="28"/>
        </w:rPr>
        <w:lastRenderedPageBreak/>
        <w:t xml:space="preserve"> Presentación del documento</w:t>
      </w:r>
    </w:p>
    <w:p w:rsidR="00DE6FD8" w:rsidRPr="00BE28BB" w:rsidRDefault="00DE6FD8" w:rsidP="001271C1">
      <w:pPr>
        <w:pStyle w:val="Default"/>
        <w:jc w:val="both"/>
        <w:rPr>
          <w:rFonts w:asciiTheme="minorHAnsi" w:hAnsiTheme="minorHAnsi"/>
          <w:b/>
          <w:bCs/>
          <w:color w:val="auto"/>
        </w:rPr>
      </w:pPr>
    </w:p>
    <w:p w:rsidR="00DE6FD8" w:rsidRPr="00BE28BB" w:rsidRDefault="004C2A3C" w:rsidP="002D5C76">
      <w:pPr>
        <w:ind w:left="1560"/>
        <w:jc w:val="both"/>
        <w:rPr>
          <w:rFonts w:asciiTheme="minorHAnsi" w:hAnsiTheme="minorHAnsi"/>
        </w:rPr>
      </w:pPr>
      <w:r w:rsidRPr="00BE28BB">
        <w:rPr>
          <w:rFonts w:asciiTheme="minorHAnsi" w:hAnsiTheme="minorHAnsi"/>
        </w:rPr>
        <w:t xml:space="preserve">El presente </w:t>
      </w:r>
      <w:r w:rsidR="00DE6FD8" w:rsidRPr="00BE28BB">
        <w:rPr>
          <w:rFonts w:asciiTheme="minorHAnsi" w:hAnsiTheme="minorHAnsi"/>
        </w:rPr>
        <w:t>Plan</w:t>
      </w:r>
      <w:r w:rsidR="002B210A">
        <w:rPr>
          <w:rFonts w:asciiTheme="minorHAnsi" w:hAnsiTheme="minorHAnsi"/>
        </w:rPr>
        <w:t xml:space="preserve"> Municipal</w:t>
      </w:r>
      <w:r w:rsidR="00DE6FD8" w:rsidRPr="00BE28BB">
        <w:rPr>
          <w:rFonts w:asciiTheme="minorHAnsi" w:hAnsiTheme="minorHAnsi"/>
        </w:rPr>
        <w:t xml:space="preserve"> de Desarrollo</w:t>
      </w:r>
      <w:r w:rsidR="002B210A">
        <w:rPr>
          <w:rFonts w:asciiTheme="minorHAnsi" w:hAnsiTheme="minorHAnsi"/>
        </w:rPr>
        <w:t xml:space="preserve"> </w:t>
      </w:r>
      <w:r w:rsidR="00DE6FD8" w:rsidRPr="00BE28BB">
        <w:rPr>
          <w:rFonts w:asciiTheme="minorHAnsi" w:hAnsiTheme="minorHAnsi"/>
        </w:rPr>
        <w:t>2015 - 2018, integra la visión e ideales de un grupo de personas convencidas de que hay muchas cosas por mejorar en nuestra comunidad, y que lo que está bien, puede estar aún mejor.</w:t>
      </w:r>
    </w:p>
    <w:p w:rsidR="00DE6FD8" w:rsidRPr="00BE28BB" w:rsidRDefault="00DE6FD8" w:rsidP="001271C1">
      <w:pPr>
        <w:ind w:left="1560" w:firstLine="708"/>
        <w:jc w:val="both"/>
        <w:rPr>
          <w:rFonts w:asciiTheme="minorHAnsi" w:hAnsiTheme="minorHAnsi"/>
        </w:rPr>
      </w:pPr>
    </w:p>
    <w:p w:rsidR="00DE6FD8" w:rsidRPr="00BE28BB" w:rsidRDefault="00492EC7" w:rsidP="002D5C76">
      <w:pPr>
        <w:ind w:left="1560"/>
        <w:jc w:val="both"/>
        <w:rPr>
          <w:rFonts w:asciiTheme="minorHAnsi" w:hAnsiTheme="minorHAnsi"/>
        </w:rPr>
      </w:pPr>
      <w:r>
        <w:rPr>
          <w:rFonts w:asciiTheme="minorHAnsi" w:hAnsiTheme="minorHAnsi"/>
        </w:rPr>
        <w:t xml:space="preserve">Nuestro documento se adecua a los cambios y necesidades actuales de la administración pública, así como a las demandas ciudadanas, apegándonos </w:t>
      </w:r>
      <w:r w:rsidR="00275DB9">
        <w:rPr>
          <w:rFonts w:asciiTheme="minorHAnsi" w:hAnsiTheme="minorHAnsi"/>
        </w:rPr>
        <w:t xml:space="preserve">al Plan </w:t>
      </w:r>
      <w:r w:rsidR="00DE6FD8" w:rsidRPr="00BE28BB">
        <w:rPr>
          <w:rFonts w:asciiTheme="minorHAnsi" w:hAnsiTheme="minorHAnsi"/>
        </w:rPr>
        <w:t>Municipal</w:t>
      </w:r>
      <w:r w:rsidR="00275DB9">
        <w:rPr>
          <w:rFonts w:asciiTheme="minorHAnsi" w:hAnsiTheme="minorHAnsi"/>
        </w:rPr>
        <w:t xml:space="preserve"> de Desarrollo</w:t>
      </w:r>
      <w:r w:rsidR="00DE6FD8" w:rsidRPr="00BE28BB">
        <w:rPr>
          <w:rFonts w:asciiTheme="minorHAnsi" w:hAnsiTheme="minorHAnsi"/>
        </w:rPr>
        <w:t xml:space="preserve"> </w:t>
      </w:r>
      <w:r>
        <w:rPr>
          <w:rFonts w:asciiTheme="minorHAnsi" w:hAnsiTheme="minorHAnsi"/>
        </w:rPr>
        <w:t xml:space="preserve">2010 – </w:t>
      </w:r>
      <w:r w:rsidR="00DE6FD8" w:rsidRPr="00492EC7">
        <w:rPr>
          <w:rFonts w:asciiTheme="minorHAnsi" w:hAnsiTheme="minorHAnsi"/>
        </w:rPr>
        <w:t>2030</w:t>
      </w:r>
      <w:r>
        <w:rPr>
          <w:rFonts w:asciiTheme="minorHAnsi" w:hAnsiTheme="minorHAnsi"/>
        </w:rPr>
        <w:t>;</w:t>
      </w:r>
      <w:r w:rsidR="00DE6FD8" w:rsidRPr="00BE28BB">
        <w:rPr>
          <w:rFonts w:asciiTheme="minorHAnsi" w:hAnsiTheme="minorHAnsi"/>
          <w:b/>
        </w:rPr>
        <w:t xml:space="preserve"> </w:t>
      </w:r>
      <w:r w:rsidR="00DE6FD8" w:rsidRPr="00BE28BB">
        <w:rPr>
          <w:rFonts w:asciiTheme="minorHAnsi" w:hAnsiTheme="minorHAnsi"/>
        </w:rPr>
        <w:t xml:space="preserve">los planteamientos, objetivos, metas y programas, estarán siempre apegados a la legalidad, trasparencia y honestidad; cuidando siempre, que la toma de decisiones provoque un cambio positivo a la mayor parte del Municipio. </w:t>
      </w:r>
    </w:p>
    <w:p w:rsidR="00DE6FD8" w:rsidRPr="00BE28BB" w:rsidRDefault="00DE6FD8" w:rsidP="001271C1">
      <w:pPr>
        <w:ind w:left="1560" w:firstLine="708"/>
        <w:jc w:val="both"/>
        <w:rPr>
          <w:rFonts w:asciiTheme="minorHAnsi" w:hAnsiTheme="minorHAnsi"/>
        </w:rPr>
      </w:pPr>
    </w:p>
    <w:p w:rsidR="00DE6FD8" w:rsidRPr="00BE28BB" w:rsidRDefault="00DE6FD8" w:rsidP="00103ED0">
      <w:pPr>
        <w:ind w:left="1560"/>
        <w:jc w:val="both"/>
        <w:rPr>
          <w:rFonts w:asciiTheme="minorHAnsi" w:hAnsiTheme="minorHAnsi"/>
        </w:rPr>
      </w:pPr>
      <w:r w:rsidRPr="00BE28BB">
        <w:rPr>
          <w:rFonts w:asciiTheme="minorHAnsi" w:hAnsiTheme="minorHAnsi"/>
        </w:rPr>
        <w:t xml:space="preserve">Como Segundo Centro Turístico Religioso, a nivel Nacional, trabajaremos más de cerca con las Autoridades Religiosas, para conocer su punto de vista en todos los proyectos turísticos municipales y de esta forma complementarlos y ejecutarlos de una forma más consensada; así mismo trabajaremos con el sector turístico Municipal (Hoteleros, Restauranteros, Agentes Hoteleros, Taxistas, Dueños de Estacionamientos, </w:t>
      </w:r>
      <w:r w:rsidR="003B0CB9" w:rsidRPr="00BE28BB">
        <w:rPr>
          <w:rFonts w:asciiTheme="minorHAnsi" w:hAnsiTheme="minorHAnsi"/>
        </w:rPr>
        <w:t xml:space="preserve">Comerciante Fijos y Semi-Fijos, Ambulantes, </w:t>
      </w:r>
      <w:r w:rsidRPr="00BE28BB">
        <w:rPr>
          <w:rFonts w:asciiTheme="minorHAnsi" w:hAnsiTheme="minorHAnsi"/>
        </w:rPr>
        <w:t>etc.) para establecer planes de acción, organización, imagen y vigilancia, para cuidar y dar un trato digno a los millones de turistas que nos visitan anualmente.</w:t>
      </w:r>
    </w:p>
    <w:p w:rsidR="00DE6FD8" w:rsidRPr="00BE28BB" w:rsidRDefault="00DE6FD8" w:rsidP="001271C1">
      <w:pPr>
        <w:ind w:left="1560" w:firstLine="708"/>
        <w:jc w:val="both"/>
        <w:rPr>
          <w:rFonts w:asciiTheme="minorHAnsi" w:hAnsiTheme="minorHAnsi"/>
        </w:rPr>
      </w:pPr>
    </w:p>
    <w:p w:rsidR="00DE6FD8" w:rsidRPr="00BE28BB" w:rsidRDefault="00DE6FD8" w:rsidP="00103ED0">
      <w:pPr>
        <w:ind w:left="1560"/>
        <w:jc w:val="both"/>
        <w:rPr>
          <w:rFonts w:asciiTheme="minorHAnsi" w:hAnsiTheme="minorHAnsi"/>
        </w:rPr>
      </w:pPr>
      <w:r w:rsidRPr="00BE28BB">
        <w:rPr>
          <w:rFonts w:asciiTheme="minorHAnsi" w:hAnsiTheme="minorHAnsi"/>
        </w:rPr>
        <w:t>Nuestra Gobierno se identificará, principalmente,  por el grupo de personas que lo conformarán, personas con capacidad y conocimientos suficientes de su área, conocedoras de sus alcances y limitaciones, tanto técnicas como presupuestales; lo cual permitirá la sana toma de decisiones, para la rápida solución de peticiones de la ciudadanía; nos referimos con esto, a que estamos conscientes y sabemos del gran dinamismo que existe en el Municipio, por lo cual queremos evitar que algunas peticiones que se pueden resolver desde un departamento, se vean detenidas, demoradas e incluso truncadas, por la ineficacia e ineficacia, así mismo se evitará que la petición o problema</w:t>
      </w:r>
      <w:r w:rsidR="00371ABC" w:rsidRPr="00BE28BB">
        <w:rPr>
          <w:rFonts w:asciiTheme="minorHAnsi" w:hAnsiTheme="minorHAnsi"/>
        </w:rPr>
        <w:t>,</w:t>
      </w:r>
      <w:r w:rsidRPr="00BE28BB">
        <w:rPr>
          <w:rFonts w:asciiTheme="minorHAnsi" w:hAnsiTheme="minorHAnsi"/>
        </w:rPr>
        <w:t xml:space="preserve"> caiga en un embudo donde se tomen decisiones </w:t>
      </w:r>
      <w:r w:rsidR="00371ABC" w:rsidRPr="00BE28BB">
        <w:rPr>
          <w:rFonts w:asciiTheme="minorHAnsi" w:hAnsiTheme="minorHAnsi"/>
        </w:rPr>
        <w:t>particulares</w:t>
      </w:r>
      <w:r w:rsidRPr="00BE28BB">
        <w:rPr>
          <w:rFonts w:asciiTheme="minorHAnsi" w:hAnsiTheme="minorHAnsi"/>
        </w:rPr>
        <w:t xml:space="preserve">. </w:t>
      </w:r>
    </w:p>
    <w:p w:rsidR="00DE6FD8" w:rsidRPr="00BE28BB" w:rsidRDefault="00DE6FD8" w:rsidP="001271C1">
      <w:pPr>
        <w:ind w:left="1560" w:firstLine="708"/>
        <w:jc w:val="both"/>
        <w:rPr>
          <w:rFonts w:asciiTheme="minorHAnsi" w:hAnsiTheme="minorHAnsi"/>
        </w:rPr>
      </w:pPr>
    </w:p>
    <w:p w:rsidR="001E3E85" w:rsidRDefault="001E3E85" w:rsidP="001271C1">
      <w:pPr>
        <w:ind w:left="1560" w:firstLine="708"/>
        <w:jc w:val="both"/>
        <w:rPr>
          <w:rFonts w:asciiTheme="minorHAnsi" w:hAnsiTheme="minorHAnsi"/>
        </w:rPr>
      </w:pPr>
    </w:p>
    <w:p w:rsidR="00AD6E67" w:rsidRDefault="00AD6E67" w:rsidP="001271C1">
      <w:pPr>
        <w:ind w:left="1560" w:firstLine="708"/>
        <w:jc w:val="both"/>
        <w:rPr>
          <w:rFonts w:asciiTheme="minorHAnsi" w:hAnsiTheme="minorHAnsi"/>
        </w:rPr>
      </w:pPr>
    </w:p>
    <w:p w:rsidR="00DE6FD8" w:rsidRPr="00BE28BB" w:rsidRDefault="00DE6FD8" w:rsidP="00103ED0">
      <w:pPr>
        <w:ind w:left="1560"/>
        <w:jc w:val="both"/>
        <w:rPr>
          <w:rFonts w:asciiTheme="minorHAnsi" w:hAnsiTheme="minorHAnsi"/>
        </w:rPr>
      </w:pPr>
      <w:r w:rsidRPr="00BE28BB">
        <w:rPr>
          <w:rFonts w:asciiTheme="minorHAnsi" w:hAnsiTheme="minorHAnsi"/>
        </w:rPr>
        <w:lastRenderedPageBreak/>
        <w:t>Ya no son tiempos de liderazgo unilateral, son tiempos de sumar y hacer equipo para realizar obras que trasciendan a lo largo de los años, pero no como un líder, sino como un grupo de personas con capacidad suficiente en cada una de las áreas, administrativas y operativas; personas comprometidas consigo mismas y con la sociedad, que aspiren a trascender no solo en esta administración, sino que por su actuar y compromiso con el Municipio, perduren mientras tengan la disposición de ofrecer mejoras a nuestro Municipio.</w:t>
      </w:r>
    </w:p>
    <w:p w:rsidR="00DB067A" w:rsidRPr="00BE28BB" w:rsidRDefault="00DB067A" w:rsidP="001271C1">
      <w:pPr>
        <w:ind w:left="1560" w:firstLine="708"/>
        <w:jc w:val="both"/>
        <w:rPr>
          <w:rFonts w:asciiTheme="minorHAnsi" w:hAnsiTheme="minorHAnsi"/>
        </w:rPr>
      </w:pPr>
    </w:p>
    <w:p w:rsidR="005B361C" w:rsidRPr="009765FA" w:rsidRDefault="00E108A6" w:rsidP="00246FFC">
      <w:pPr>
        <w:pStyle w:val="Default"/>
        <w:numPr>
          <w:ilvl w:val="1"/>
          <w:numId w:val="4"/>
        </w:numPr>
        <w:ind w:left="1843"/>
        <w:jc w:val="both"/>
        <w:rPr>
          <w:rFonts w:asciiTheme="minorHAnsi" w:hAnsiTheme="minorHAnsi"/>
          <w:b/>
          <w:bCs/>
          <w:color w:val="auto"/>
          <w:sz w:val="28"/>
          <w:szCs w:val="28"/>
        </w:rPr>
      </w:pPr>
      <w:r w:rsidRPr="009765FA">
        <w:rPr>
          <w:rFonts w:asciiTheme="minorHAnsi" w:hAnsiTheme="minorHAnsi"/>
          <w:b/>
          <w:bCs/>
          <w:color w:val="auto"/>
          <w:sz w:val="28"/>
          <w:szCs w:val="28"/>
        </w:rPr>
        <w:t xml:space="preserve"> </w:t>
      </w:r>
      <w:r w:rsidR="005B361C" w:rsidRPr="009765FA">
        <w:rPr>
          <w:rFonts w:asciiTheme="minorHAnsi" w:hAnsiTheme="minorHAnsi"/>
          <w:b/>
          <w:bCs/>
          <w:color w:val="auto"/>
          <w:sz w:val="28"/>
          <w:szCs w:val="28"/>
        </w:rPr>
        <w:t>Nuestro lema</w:t>
      </w:r>
    </w:p>
    <w:p w:rsidR="005B361C" w:rsidRPr="00BE28BB" w:rsidRDefault="005B361C" w:rsidP="001271C1">
      <w:pPr>
        <w:ind w:left="1560" w:firstLine="708"/>
        <w:jc w:val="both"/>
        <w:rPr>
          <w:rFonts w:asciiTheme="minorHAnsi" w:hAnsiTheme="minorHAnsi"/>
        </w:rPr>
      </w:pPr>
    </w:p>
    <w:p w:rsidR="00DE6FD8" w:rsidRPr="00437175" w:rsidRDefault="00DE6FD8" w:rsidP="001271C1">
      <w:pPr>
        <w:ind w:left="1560" w:firstLine="708"/>
        <w:jc w:val="both"/>
        <w:rPr>
          <w:rFonts w:asciiTheme="minorHAnsi" w:hAnsiTheme="minorHAnsi"/>
          <w:b/>
          <w:i/>
          <w:sz w:val="32"/>
          <w:szCs w:val="32"/>
          <w:u w:val="single"/>
        </w:rPr>
      </w:pPr>
      <w:r w:rsidRPr="00437175">
        <w:rPr>
          <w:rFonts w:asciiTheme="minorHAnsi" w:hAnsiTheme="minorHAnsi"/>
          <w:b/>
          <w:i/>
          <w:sz w:val="32"/>
          <w:szCs w:val="32"/>
          <w:u w:val="single"/>
        </w:rPr>
        <w:t xml:space="preserve">El </w:t>
      </w:r>
      <w:r w:rsidR="007315B7" w:rsidRPr="00437175">
        <w:rPr>
          <w:rFonts w:asciiTheme="minorHAnsi" w:hAnsiTheme="minorHAnsi"/>
          <w:b/>
          <w:i/>
          <w:sz w:val="32"/>
          <w:szCs w:val="32"/>
          <w:u w:val="single"/>
        </w:rPr>
        <w:t>San Juan</w:t>
      </w:r>
      <w:r w:rsidRPr="00437175">
        <w:rPr>
          <w:rFonts w:asciiTheme="minorHAnsi" w:hAnsiTheme="minorHAnsi"/>
          <w:b/>
          <w:i/>
          <w:sz w:val="32"/>
          <w:szCs w:val="32"/>
          <w:u w:val="single"/>
        </w:rPr>
        <w:t xml:space="preserve"> que queremos ver</w:t>
      </w:r>
    </w:p>
    <w:p w:rsidR="00DE6FD8" w:rsidRPr="00BE28BB" w:rsidRDefault="00DE6FD8" w:rsidP="001271C1">
      <w:pPr>
        <w:ind w:left="1560" w:firstLine="708"/>
        <w:jc w:val="both"/>
        <w:rPr>
          <w:rFonts w:asciiTheme="minorHAnsi" w:hAnsiTheme="minorHAnsi"/>
        </w:rPr>
      </w:pPr>
    </w:p>
    <w:p w:rsidR="00DE6FD8" w:rsidRPr="00BE28BB" w:rsidRDefault="00DE6FD8" w:rsidP="00103ED0">
      <w:pPr>
        <w:ind w:left="1560"/>
        <w:jc w:val="both"/>
        <w:rPr>
          <w:rFonts w:asciiTheme="minorHAnsi" w:hAnsiTheme="minorHAnsi"/>
        </w:rPr>
      </w:pPr>
      <w:r w:rsidRPr="00BE28BB">
        <w:rPr>
          <w:rFonts w:asciiTheme="minorHAnsi" w:hAnsiTheme="minorHAnsi"/>
        </w:rPr>
        <w:t>Esta frase recoge el anhelo no solo de quienes gobernamos de forma</w:t>
      </w:r>
      <w:r w:rsidR="005B361C" w:rsidRPr="00BE28BB">
        <w:rPr>
          <w:rFonts w:asciiTheme="minorHAnsi" w:hAnsiTheme="minorHAnsi"/>
        </w:rPr>
        <w:t xml:space="preserve"> </w:t>
      </w:r>
      <w:r w:rsidRPr="00BE28BB">
        <w:rPr>
          <w:rFonts w:asciiTheme="minorHAnsi" w:hAnsiTheme="minorHAnsi"/>
        </w:rPr>
        <w:t xml:space="preserve">temporal este municipio, sino también </w:t>
      </w:r>
      <w:r w:rsidR="005B361C" w:rsidRPr="00BE28BB">
        <w:rPr>
          <w:rFonts w:asciiTheme="minorHAnsi" w:hAnsiTheme="minorHAnsi"/>
        </w:rPr>
        <w:t>es el propósito reflejado de nuestra intención para sumar la visión y expectativa de los diferentes liderazgos personales e institucionales así como de los diversos segmentos sociales que conforman nuestro municipio.</w:t>
      </w:r>
    </w:p>
    <w:p w:rsidR="005B361C" w:rsidRDefault="005B361C" w:rsidP="001271C1">
      <w:pPr>
        <w:ind w:left="1560" w:firstLine="708"/>
        <w:jc w:val="both"/>
        <w:rPr>
          <w:rFonts w:asciiTheme="minorHAnsi" w:hAnsiTheme="minorHAnsi"/>
        </w:rPr>
      </w:pPr>
    </w:p>
    <w:p w:rsidR="003C7631" w:rsidRDefault="003C7631" w:rsidP="003C7631">
      <w:pPr>
        <w:ind w:left="1560" w:firstLine="708"/>
        <w:jc w:val="center"/>
        <w:rPr>
          <w:rFonts w:asciiTheme="minorHAnsi" w:hAnsiTheme="minorHAnsi"/>
        </w:rPr>
      </w:pPr>
      <w:r>
        <w:rPr>
          <w:rFonts w:asciiTheme="minorHAnsi" w:hAnsiTheme="minorHAnsi"/>
          <w:noProof/>
          <w:shd w:val="clear" w:color="auto" w:fill="FFFFFF"/>
        </w:rPr>
        <w:drawing>
          <wp:inline distT="0" distB="0" distL="0" distR="0" wp14:anchorId="4E01C896" wp14:editId="3578F73D">
            <wp:extent cx="2491879" cy="3570453"/>
            <wp:effectExtent l="0" t="0" r="381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eta.jpg"/>
                    <pic:cNvPicPr/>
                  </pic:nvPicPr>
                  <pic:blipFill rotWithShape="1">
                    <a:blip r:embed="rId11" cstate="print">
                      <a:extLst>
                        <a:ext uri="{28A0092B-C50C-407E-A947-70E740481C1C}">
                          <a14:useLocalDpi xmlns:a14="http://schemas.microsoft.com/office/drawing/2010/main" val="0"/>
                        </a:ext>
                      </a:extLst>
                    </a:blip>
                    <a:srcRect b="4477"/>
                    <a:stretch/>
                  </pic:blipFill>
                  <pic:spPr bwMode="auto">
                    <a:xfrm>
                      <a:off x="0" y="0"/>
                      <a:ext cx="2491504" cy="3569916"/>
                    </a:xfrm>
                    <a:prstGeom prst="rect">
                      <a:avLst/>
                    </a:prstGeom>
                    <a:ln>
                      <a:noFill/>
                    </a:ln>
                    <a:extLst>
                      <a:ext uri="{53640926-AAD7-44D8-BBD7-CCE9431645EC}">
                        <a14:shadowObscured xmlns:a14="http://schemas.microsoft.com/office/drawing/2010/main"/>
                      </a:ext>
                    </a:extLst>
                  </pic:spPr>
                </pic:pic>
              </a:graphicData>
            </a:graphic>
          </wp:inline>
        </w:drawing>
      </w:r>
    </w:p>
    <w:p w:rsidR="005B361C" w:rsidRPr="00BE28BB" w:rsidRDefault="005B361C" w:rsidP="00103ED0">
      <w:pPr>
        <w:ind w:left="1560"/>
        <w:jc w:val="both"/>
        <w:rPr>
          <w:rFonts w:asciiTheme="minorHAnsi" w:hAnsiTheme="minorHAnsi"/>
        </w:rPr>
      </w:pPr>
      <w:r w:rsidRPr="00BE28BB">
        <w:rPr>
          <w:rFonts w:asciiTheme="minorHAnsi" w:hAnsiTheme="minorHAnsi"/>
        </w:rPr>
        <w:lastRenderedPageBreak/>
        <w:t xml:space="preserve">Queremos que los las mujeres y jóvenes se vean en un </w:t>
      </w:r>
      <w:r w:rsidR="007315B7" w:rsidRPr="00BE28BB">
        <w:rPr>
          <w:rFonts w:asciiTheme="minorHAnsi" w:hAnsiTheme="minorHAnsi"/>
        </w:rPr>
        <w:t>San Juan</w:t>
      </w:r>
      <w:r w:rsidRPr="00BE28BB">
        <w:rPr>
          <w:rFonts w:asciiTheme="minorHAnsi" w:hAnsiTheme="minorHAnsi"/>
        </w:rPr>
        <w:t xml:space="preserve"> de los Lagos con oportunidades y que se puede de forma equitativa acceder a ellas.</w:t>
      </w:r>
      <w:r w:rsidR="00103ED0">
        <w:rPr>
          <w:rFonts w:asciiTheme="minorHAnsi" w:hAnsiTheme="minorHAnsi"/>
        </w:rPr>
        <w:t xml:space="preserve"> </w:t>
      </w:r>
      <w:r w:rsidRPr="00BE28BB">
        <w:rPr>
          <w:rFonts w:asciiTheme="minorHAnsi" w:hAnsiTheme="minorHAnsi"/>
        </w:rPr>
        <w:t>Queremos que nuestras familias y niños se vean en un entorno de valores positivos que nos brinden una convivencia digna y pacífica.</w:t>
      </w:r>
    </w:p>
    <w:p w:rsidR="005B361C" w:rsidRPr="00BE28BB" w:rsidRDefault="005B361C" w:rsidP="001271C1">
      <w:pPr>
        <w:ind w:left="1560" w:firstLine="708"/>
        <w:jc w:val="both"/>
        <w:rPr>
          <w:rFonts w:asciiTheme="minorHAnsi" w:hAnsiTheme="minorHAnsi"/>
        </w:rPr>
      </w:pPr>
    </w:p>
    <w:p w:rsidR="005B361C" w:rsidRPr="00BE28BB" w:rsidRDefault="005B361C" w:rsidP="00103ED0">
      <w:pPr>
        <w:ind w:left="1560"/>
        <w:jc w:val="both"/>
        <w:rPr>
          <w:rFonts w:asciiTheme="minorHAnsi" w:hAnsiTheme="minorHAnsi"/>
        </w:rPr>
      </w:pPr>
      <w:r w:rsidRPr="00BE28BB">
        <w:rPr>
          <w:rFonts w:asciiTheme="minorHAnsi" w:hAnsiTheme="minorHAnsi"/>
        </w:rPr>
        <w:t xml:space="preserve">Deseamos junto con cada ciudadana y ciudadano construir el </w:t>
      </w:r>
      <w:r w:rsidR="007315B7" w:rsidRPr="00BE28BB">
        <w:rPr>
          <w:rFonts w:asciiTheme="minorHAnsi" w:hAnsiTheme="minorHAnsi"/>
        </w:rPr>
        <w:t>San Juan</w:t>
      </w:r>
      <w:r w:rsidRPr="00BE28BB">
        <w:rPr>
          <w:rFonts w:asciiTheme="minorHAnsi" w:hAnsiTheme="minorHAnsi"/>
        </w:rPr>
        <w:t xml:space="preserve"> de los Lagos que desde la visión responsable y positiva de cada quién nos haga sentir orgullosos siempre. </w:t>
      </w:r>
    </w:p>
    <w:p w:rsidR="005B361C" w:rsidRPr="00BE28BB" w:rsidRDefault="005B361C" w:rsidP="001271C1">
      <w:pPr>
        <w:ind w:left="1560" w:firstLine="708"/>
        <w:jc w:val="both"/>
        <w:rPr>
          <w:rFonts w:asciiTheme="minorHAnsi" w:hAnsiTheme="minorHAnsi"/>
        </w:rPr>
      </w:pPr>
    </w:p>
    <w:p w:rsidR="005B361C" w:rsidRPr="00BE28BB" w:rsidRDefault="00F642DE" w:rsidP="00103ED0">
      <w:pPr>
        <w:ind w:left="1560"/>
        <w:jc w:val="both"/>
        <w:rPr>
          <w:rFonts w:asciiTheme="minorHAnsi" w:hAnsiTheme="minorHAnsi"/>
        </w:rPr>
      </w:pPr>
      <w:r w:rsidRPr="00BE28BB">
        <w:rPr>
          <w:rFonts w:asciiTheme="minorHAnsi" w:hAnsiTheme="minorHAnsi"/>
        </w:rPr>
        <w:t>Trabajaremos por ser un municipio cada vez más atractivo para las millones de personas que nos visitan que puedan atreverse a prolongar su estancia o invertir en el municipio.</w:t>
      </w:r>
    </w:p>
    <w:p w:rsidR="00F642DE" w:rsidRPr="00BE28BB" w:rsidRDefault="00F642DE" w:rsidP="001271C1">
      <w:pPr>
        <w:ind w:left="1560" w:firstLine="708"/>
        <w:jc w:val="both"/>
        <w:rPr>
          <w:rFonts w:asciiTheme="minorHAnsi" w:hAnsiTheme="minorHAnsi"/>
        </w:rPr>
      </w:pPr>
    </w:p>
    <w:p w:rsidR="00F642DE" w:rsidRDefault="00F642DE" w:rsidP="00103ED0">
      <w:pPr>
        <w:ind w:left="1560"/>
        <w:jc w:val="both"/>
        <w:rPr>
          <w:rFonts w:asciiTheme="minorHAnsi" w:hAnsiTheme="minorHAnsi"/>
        </w:rPr>
      </w:pPr>
      <w:r w:rsidRPr="00BE28BB">
        <w:rPr>
          <w:rFonts w:asciiTheme="minorHAnsi" w:hAnsiTheme="minorHAnsi"/>
        </w:rPr>
        <w:t xml:space="preserve">Queremos seguir siendo un importante recinto de la fe ya no solo para los visitantes del país sino que cada día podamos mostrarnos como un destino religioso de clase mundial, por lo que habrá que trabajar mano con mano con cada </w:t>
      </w:r>
      <w:r w:rsidR="00A028F3" w:rsidRPr="00BE28BB">
        <w:rPr>
          <w:rFonts w:asciiTheme="minorHAnsi" w:hAnsiTheme="minorHAnsi"/>
        </w:rPr>
        <w:t>Sanj</w:t>
      </w:r>
      <w:r w:rsidR="007315B7" w:rsidRPr="00BE28BB">
        <w:rPr>
          <w:rFonts w:asciiTheme="minorHAnsi" w:hAnsiTheme="minorHAnsi"/>
        </w:rPr>
        <w:t>uan</w:t>
      </w:r>
      <w:r w:rsidRPr="00BE28BB">
        <w:rPr>
          <w:rFonts w:asciiTheme="minorHAnsi" w:hAnsiTheme="minorHAnsi"/>
        </w:rPr>
        <w:t>ense.</w:t>
      </w:r>
    </w:p>
    <w:p w:rsidR="00103ED0" w:rsidRPr="00BE28BB" w:rsidRDefault="00103ED0" w:rsidP="00103ED0">
      <w:pPr>
        <w:ind w:left="1560"/>
        <w:jc w:val="both"/>
        <w:rPr>
          <w:rFonts w:asciiTheme="minorHAnsi" w:hAnsiTheme="minorHAnsi"/>
        </w:rPr>
      </w:pPr>
    </w:p>
    <w:p w:rsidR="00DE6FD8" w:rsidRPr="00BE28BB" w:rsidRDefault="00DE6FD8" w:rsidP="001271C1">
      <w:pPr>
        <w:pStyle w:val="Default"/>
        <w:jc w:val="both"/>
        <w:rPr>
          <w:rFonts w:asciiTheme="minorHAnsi" w:hAnsiTheme="minorHAnsi"/>
          <w:b/>
          <w:bCs/>
          <w:color w:val="auto"/>
        </w:rPr>
      </w:pPr>
    </w:p>
    <w:p w:rsidR="00A96971" w:rsidRPr="00BE28BB" w:rsidRDefault="00B81D3F" w:rsidP="001271C1">
      <w:pPr>
        <w:pStyle w:val="Default"/>
        <w:ind w:left="1418"/>
        <w:jc w:val="both"/>
        <w:rPr>
          <w:rFonts w:asciiTheme="minorHAnsi" w:hAnsiTheme="minorHAnsi"/>
          <w:b/>
          <w:bCs/>
          <w:color w:val="auto"/>
          <w:sz w:val="28"/>
          <w:szCs w:val="28"/>
        </w:rPr>
      </w:pPr>
      <w:r w:rsidRPr="00BE28BB">
        <w:rPr>
          <w:rFonts w:asciiTheme="minorHAnsi" w:hAnsiTheme="minorHAnsi"/>
          <w:b/>
          <w:bCs/>
          <w:color w:val="auto"/>
          <w:sz w:val="28"/>
          <w:szCs w:val="28"/>
        </w:rPr>
        <w:t xml:space="preserve">1.4 </w:t>
      </w:r>
      <w:r w:rsidR="00A96971" w:rsidRPr="00BE28BB">
        <w:rPr>
          <w:rFonts w:asciiTheme="minorHAnsi" w:hAnsiTheme="minorHAnsi"/>
          <w:b/>
          <w:bCs/>
          <w:color w:val="auto"/>
          <w:sz w:val="28"/>
          <w:szCs w:val="28"/>
        </w:rPr>
        <w:t>I</w:t>
      </w:r>
      <w:r w:rsidR="00E108A6" w:rsidRPr="00BE28BB">
        <w:rPr>
          <w:rFonts w:asciiTheme="minorHAnsi" w:hAnsiTheme="minorHAnsi"/>
          <w:b/>
          <w:bCs/>
          <w:color w:val="auto"/>
          <w:sz w:val="28"/>
          <w:szCs w:val="28"/>
        </w:rPr>
        <w:t>ntroducción</w:t>
      </w:r>
    </w:p>
    <w:p w:rsidR="00B81D3F" w:rsidRPr="00BE28BB" w:rsidRDefault="00B81D3F" w:rsidP="001271C1">
      <w:pPr>
        <w:pStyle w:val="Default"/>
        <w:ind w:left="1418"/>
        <w:jc w:val="both"/>
        <w:rPr>
          <w:rFonts w:asciiTheme="minorHAnsi" w:hAnsiTheme="minorHAnsi"/>
          <w:color w:val="auto"/>
        </w:rPr>
      </w:pPr>
    </w:p>
    <w:p w:rsidR="00B81D3F" w:rsidRPr="00BE28BB" w:rsidRDefault="00103ED0" w:rsidP="00103ED0">
      <w:pPr>
        <w:pStyle w:val="Default"/>
        <w:ind w:left="1418"/>
        <w:jc w:val="both"/>
        <w:rPr>
          <w:rFonts w:asciiTheme="minorHAnsi" w:hAnsiTheme="minorHAnsi"/>
          <w:color w:val="auto"/>
        </w:rPr>
      </w:pPr>
      <w:r>
        <w:rPr>
          <w:rFonts w:asciiTheme="minorHAnsi" w:hAnsiTheme="minorHAnsi"/>
          <w:color w:val="auto"/>
        </w:rPr>
        <w:t xml:space="preserve">El Plan </w:t>
      </w:r>
      <w:r w:rsidR="00A96971" w:rsidRPr="00BE28BB">
        <w:rPr>
          <w:rFonts w:asciiTheme="minorHAnsi" w:hAnsiTheme="minorHAnsi"/>
          <w:color w:val="auto"/>
        </w:rPr>
        <w:t>Municipal</w:t>
      </w:r>
      <w:r>
        <w:rPr>
          <w:rFonts w:asciiTheme="minorHAnsi" w:hAnsiTheme="minorHAnsi"/>
          <w:color w:val="auto"/>
        </w:rPr>
        <w:t xml:space="preserve"> de Desarrollo de</w:t>
      </w:r>
      <w:r w:rsidR="00A96971" w:rsidRPr="00BE28BB">
        <w:rPr>
          <w:rFonts w:asciiTheme="minorHAnsi" w:hAnsiTheme="minorHAnsi"/>
          <w:color w:val="auto"/>
        </w:rPr>
        <w:t xml:space="preserve"> </w:t>
      </w:r>
      <w:r w:rsidR="007315B7" w:rsidRPr="00BE28BB">
        <w:rPr>
          <w:rFonts w:asciiTheme="minorHAnsi" w:hAnsiTheme="minorHAnsi"/>
          <w:color w:val="auto"/>
        </w:rPr>
        <w:t>San Juan</w:t>
      </w:r>
      <w:r w:rsidR="00436C0B" w:rsidRPr="00BE28BB">
        <w:rPr>
          <w:rFonts w:asciiTheme="minorHAnsi" w:hAnsiTheme="minorHAnsi"/>
          <w:color w:val="auto"/>
        </w:rPr>
        <w:t xml:space="preserve"> de los Lagos</w:t>
      </w:r>
      <w:r w:rsidR="00A96971" w:rsidRPr="00BE28BB">
        <w:rPr>
          <w:rFonts w:asciiTheme="minorHAnsi" w:hAnsiTheme="minorHAnsi"/>
          <w:color w:val="auto"/>
        </w:rPr>
        <w:t xml:space="preserve"> 201</w:t>
      </w:r>
      <w:r w:rsidR="00B81D3F" w:rsidRPr="00BE28BB">
        <w:rPr>
          <w:rFonts w:asciiTheme="minorHAnsi" w:hAnsiTheme="minorHAnsi"/>
          <w:color w:val="auto"/>
        </w:rPr>
        <w:t>5-2018</w:t>
      </w:r>
      <w:r w:rsidR="00A96971" w:rsidRPr="00BE28BB">
        <w:rPr>
          <w:rFonts w:asciiTheme="minorHAnsi" w:hAnsiTheme="minorHAnsi"/>
          <w:color w:val="auto"/>
        </w:rPr>
        <w:t xml:space="preserve">, es un documento de planeación, </w:t>
      </w:r>
      <w:r w:rsidR="00B81D3F" w:rsidRPr="00BE28BB">
        <w:rPr>
          <w:rFonts w:asciiTheme="minorHAnsi" w:hAnsiTheme="minorHAnsi"/>
          <w:color w:val="auto"/>
        </w:rPr>
        <w:t>que servirá de rumbo y de guía para todas las acciones de nuestro gobierno, pero también contará con mecanismos de aterrizaje, evaluación y vigilancia para que podamos medir la eficacia de nuestras acciones.</w:t>
      </w:r>
    </w:p>
    <w:p w:rsidR="00B81D3F" w:rsidRPr="00BE28BB" w:rsidRDefault="00B81D3F" w:rsidP="001271C1">
      <w:pPr>
        <w:pStyle w:val="Default"/>
        <w:ind w:left="1418"/>
        <w:jc w:val="both"/>
        <w:rPr>
          <w:rFonts w:asciiTheme="minorHAnsi" w:hAnsiTheme="minorHAnsi"/>
          <w:color w:val="auto"/>
        </w:rPr>
      </w:pPr>
    </w:p>
    <w:p w:rsidR="00B81D3F" w:rsidRPr="00BE28BB" w:rsidRDefault="00B81D3F" w:rsidP="00103ED0">
      <w:pPr>
        <w:pStyle w:val="Default"/>
        <w:ind w:left="1418"/>
        <w:jc w:val="both"/>
        <w:rPr>
          <w:rFonts w:asciiTheme="minorHAnsi" w:hAnsiTheme="minorHAnsi"/>
          <w:color w:val="auto"/>
        </w:rPr>
      </w:pPr>
      <w:r w:rsidRPr="00BE28BB">
        <w:rPr>
          <w:rFonts w:asciiTheme="minorHAnsi" w:hAnsiTheme="minorHAnsi"/>
          <w:color w:val="auto"/>
        </w:rPr>
        <w:t>Es también una reflexión que parte de nuestra realidad basada en el Diagnóstico de las necesidades más importantes pero también de las oportunidades que como municipio tenemos en el Estado de Jalisco y en mundo actual.</w:t>
      </w:r>
    </w:p>
    <w:p w:rsidR="00B81D3F" w:rsidRPr="00BE28BB" w:rsidRDefault="00B81D3F" w:rsidP="001271C1">
      <w:pPr>
        <w:pStyle w:val="Default"/>
        <w:ind w:left="1418"/>
        <w:jc w:val="both"/>
        <w:rPr>
          <w:rFonts w:asciiTheme="minorHAnsi" w:hAnsiTheme="minorHAnsi"/>
          <w:color w:val="auto"/>
        </w:rPr>
      </w:pPr>
    </w:p>
    <w:p w:rsidR="00B81D3F" w:rsidRPr="00BE28BB" w:rsidRDefault="00B81D3F" w:rsidP="00103ED0">
      <w:pPr>
        <w:pStyle w:val="Default"/>
        <w:ind w:left="1418"/>
        <w:jc w:val="both"/>
        <w:rPr>
          <w:rFonts w:asciiTheme="minorHAnsi" w:hAnsiTheme="minorHAnsi"/>
          <w:color w:val="auto"/>
        </w:rPr>
      </w:pPr>
      <w:r w:rsidRPr="00BE28BB">
        <w:rPr>
          <w:rFonts w:asciiTheme="minorHAnsi" w:hAnsiTheme="minorHAnsi"/>
          <w:color w:val="auto"/>
        </w:rPr>
        <w:t>Pretendemos que este documento sirva además para motivar el apoyo de todas aquellas instituciones que cuentan con recursos para lograr su apoyo en los proyectos más relevantes por lo que es importante que cada funcionario tenga presente los lineamientos marcados en el presente documento.</w:t>
      </w:r>
    </w:p>
    <w:p w:rsidR="00B81D3F" w:rsidRDefault="00B81D3F" w:rsidP="001271C1">
      <w:pPr>
        <w:pStyle w:val="Default"/>
        <w:ind w:left="1418"/>
        <w:jc w:val="both"/>
        <w:rPr>
          <w:rFonts w:asciiTheme="minorHAnsi" w:hAnsiTheme="minorHAnsi"/>
          <w:color w:val="auto"/>
        </w:rPr>
      </w:pPr>
    </w:p>
    <w:p w:rsidR="00AD6E67" w:rsidRPr="00BE28BB" w:rsidRDefault="00AD6E67" w:rsidP="001271C1">
      <w:pPr>
        <w:pStyle w:val="Default"/>
        <w:ind w:left="1418"/>
        <w:jc w:val="both"/>
        <w:rPr>
          <w:rFonts w:asciiTheme="minorHAnsi" w:hAnsiTheme="minorHAnsi"/>
          <w:color w:val="auto"/>
        </w:rPr>
      </w:pPr>
    </w:p>
    <w:p w:rsidR="00B81D3F" w:rsidRPr="00BE28BB" w:rsidRDefault="00B81D3F" w:rsidP="00103ED0">
      <w:pPr>
        <w:pStyle w:val="Default"/>
        <w:ind w:left="1418"/>
        <w:jc w:val="both"/>
        <w:rPr>
          <w:rFonts w:asciiTheme="minorHAnsi" w:hAnsiTheme="minorHAnsi"/>
          <w:color w:val="auto"/>
        </w:rPr>
      </w:pPr>
      <w:r w:rsidRPr="00BE28BB">
        <w:rPr>
          <w:rFonts w:asciiTheme="minorHAnsi" w:hAnsiTheme="minorHAnsi"/>
          <w:color w:val="auto"/>
        </w:rPr>
        <w:lastRenderedPageBreak/>
        <w:t>Sabemos que no vivimos aislados y que somos parte de un gran Estado como lo es Jalisco, por lo que también muchas de nuestras acciones estarán motivadas y vinculadas al Plan Estatal de Desarrollo para poder así contribuir al desarrollo de nuestro estado.</w:t>
      </w:r>
    </w:p>
    <w:p w:rsidR="00B81D3F" w:rsidRPr="00BE28BB" w:rsidRDefault="00B81D3F" w:rsidP="001271C1">
      <w:pPr>
        <w:pStyle w:val="Default"/>
        <w:ind w:left="1418"/>
        <w:jc w:val="both"/>
        <w:rPr>
          <w:rFonts w:asciiTheme="minorHAnsi" w:hAnsiTheme="minorHAnsi"/>
          <w:color w:val="auto"/>
        </w:rPr>
      </w:pPr>
    </w:p>
    <w:p w:rsidR="005768B5" w:rsidRPr="00BE28BB" w:rsidRDefault="007315B7" w:rsidP="00103ED0">
      <w:pPr>
        <w:pStyle w:val="Default"/>
        <w:ind w:left="1418"/>
        <w:jc w:val="both"/>
        <w:rPr>
          <w:rFonts w:asciiTheme="minorHAnsi" w:hAnsiTheme="minorHAnsi"/>
          <w:color w:val="auto"/>
        </w:rPr>
      </w:pPr>
      <w:r w:rsidRPr="00BE28BB">
        <w:rPr>
          <w:rFonts w:asciiTheme="minorHAnsi" w:hAnsiTheme="minorHAnsi"/>
          <w:color w:val="auto"/>
        </w:rPr>
        <w:t>San Juan</w:t>
      </w:r>
      <w:r w:rsidR="00436C0B" w:rsidRPr="00BE28BB">
        <w:rPr>
          <w:rFonts w:asciiTheme="minorHAnsi" w:hAnsiTheme="minorHAnsi"/>
          <w:color w:val="auto"/>
        </w:rPr>
        <w:t xml:space="preserve"> de los Lagos</w:t>
      </w:r>
      <w:r w:rsidR="005768B5" w:rsidRPr="00BE28BB">
        <w:rPr>
          <w:rFonts w:asciiTheme="minorHAnsi" w:hAnsiTheme="minorHAnsi"/>
          <w:color w:val="auto"/>
        </w:rPr>
        <w:t xml:space="preserve"> tiene historia y tradiciones dignas de ser promovidas, por lo que este documento plasma todas las iniciativas para dar a conocer lo mejor de nosotros, lo que hemos sido, lo que somos y lo que apuntalamos para el futuro.</w:t>
      </w:r>
    </w:p>
    <w:p w:rsidR="005768B5" w:rsidRPr="00BE28BB" w:rsidRDefault="005768B5" w:rsidP="001271C1">
      <w:pPr>
        <w:pStyle w:val="Default"/>
        <w:ind w:left="1418"/>
        <w:jc w:val="both"/>
        <w:rPr>
          <w:rFonts w:asciiTheme="minorHAnsi" w:hAnsiTheme="minorHAnsi"/>
          <w:color w:val="auto"/>
        </w:rPr>
      </w:pPr>
    </w:p>
    <w:p w:rsidR="005A68BA" w:rsidRPr="00BE28BB" w:rsidRDefault="005A68BA" w:rsidP="001271C1">
      <w:pPr>
        <w:pStyle w:val="Default"/>
        <w:jc w:val="both"/>
        <w:rPr>
          <w:rFonts w:asciiTheme="minorHAnsi" w:hAnsiTheme="minorHAnsi"/>
          <w:color w:val="auto"/>
        </w:rPr>
      </w:pPr>
    </w:p>
    <w:p w:rsidR="00A66039" w:rsidRPr="00BE28BB" w:rsidRDefault="00254D9B" w:rsidP="00246FFC">
      <w:pPr>
        <w:pStyle w:val="Default"/>
        <w:numPr>
          <w:ilvl w:val="1"/>
          <w:numId w:val="6"/>
        </w:numPr>
        <w:ind w:left="1418" w:firstLine="0"/>
        <w:jc w:val="both"/>
        <w:rPr>
          <w:rFonts w:asciiTheme="minorHAnsi" w:hAnsiTheme="minorHAnsi"/>
          <w:b/>
          <w:bCs/>
          <w:color w:val="auto"/>
          <w:sz w:val="28"/>
          <w:szCs w:val="28"/>
        </w:rPr>
      </w:pPr>
      <w:r w:rsidRPr="00BE28BB">
        <w:rPr>
          <w:rFonts w:asciiTheme="minorHAnsi" w:hAnsiTheme="minorHAnsi"/>
          <w:b/>
          <w:bCs/>
          <w:color w:val="auto"/>
          <w:sz w:val="28"/>
          <w:szCs w:val="28"/>
        </w:rPr>
        <w:t xml:space="preserve"> </w:t>
      </w:r>
      <w:r w:rsidR="00A66039" w:rsidRPr="00BE28BB">
        <w:rPr>
          <w:rFonts w:asciiTheme="minorHAnsi" w:hAnsiTheme="minorHAnsi"/>
          <w:b/>
          <w:bCs/>
          <w:color w:val="auto"/>
          <w:sz w:val="28"/>
          <w:szCs w:val="28"/>
        </w:rPr>
        <w:t>Antece</w:t>
      </w:r>
      <w:r w:rsidR="005768B5" w:rsidRPr="00BE28BB">
        <w:rPr>
          <w:rFonts w:asciiTheme="minorHAnsi" w:hAnsiTheme="minorHAnsi"/>
          <w:b/>
          <w:bCs/>
          <w:color w:val="auto"/>
          <w:sz w:val="28"/>
          <w:szCs w:val="28"/>
        </w:rPr>
        <w:t>dentes históricos</w:t>
      </w:r>
    </w:p>
    <w:p w:rsidR="005768B5" w:rsidRPr="00BE28BB" w:rsidRDefault="005768B5" w:rsidP="001271C1">
      <w:pPr>
        <w:pStyle w:val="Default"/>
        <w:jc w:val="both"/>
        <w:rPr>
          <w:rFonts w:asciiTheme="minorHAnsi" w:hAnsiTheme="minorHAnsi"/>
          <w:bCs/>
          <w:color w:val="auto"/>
        </w:rPr>
      </w:pPr>
    </w:p>
    <w:p w:rsidR="00E85848" w:rsidRDefault="00E85848" w:rsidP="00103ED0">
      <w:pPr>
        <w:shd w:val="clear" w:color="auto" w:fill="FFFFFF"/>
        <w:ind w:left="1418"/>
        <w:jc w:val="both"/>
        <w:rPr>
          <w:rFonts w:asciiTheme="minorHAnsi" w:hAnsiTheme="minorHAnsi"/>
          <w:shd w:val="clear" w:color="auto" w:fill="FFFFFF"/>
        </w:rPr>
      </w:pPr>
      <w:r w:rsidRPr="00BE28BB">
        <w:rPr>
          <w:rFonts w:asciiTheme="minorHAnsi" w:hAnsiTheme="minorHAnsi"/>
          <w:shd w:val="clear" w:color="auto" w:fill="FFFFFF"/>
        </w:rPr>
        <w:t>Antes de la conquista esta región fue habitada por los nahuas hacia la segunda mitad del siglo XII (quizás en 1164, aunque otras fuentes señalan el año de 1189). Se cree que en sus orígenes fue un señorío libre y que posteriormente perteneció a un señorío</w:t>
      </w:r>
      <w:r w:rsidRPr="00BE28BB">
        <w:rPr>
          <w:rStyle w:val="apple-converted-space"/>
          <w:rFonts w:asciiTheme="minorHAnsi" w:hAnsiTheme="minorHAnsi"/>
          <w:shd w:val="clear" w:color="auto" w:fill="FFFFFF"/>
        </w:rPr>
        <w:t> </w:t>
      </w:r>
      <w:r w:rsidRPr="00BE28BB">
        <w:rPr>
          <w:rStyle w:val="spelle"/>
          <w:rFonts w:asciiTheme="minorHAnsi" w:hAnsiTheme="minorHAnsi"/>
          <w:shd w:val="clear" w:color="auto" w:fill="FFFFFF"/>
        </w:rPr>
        <w:t>tecuexe</w:t>
      </w:r>
      <w:r w:rsidRPr="00BE28BB">
        <w:rPr>
          <w:rStyle w:val="apple-converted-space"/>
          <w:rFonts w:asciiTheme="minorHAnsi" w:hAnsiTheme="minorHAnsi"/>
          <w:shd w:val="clear" w:color="auto" w:fill="FFFFFF"/>
        </w:rPr>
        <w:t> </w:t>
      </w:r>
      <w:r w:rsidRPr="00BE28BB">
        <w:rPr>
          <w:rFonts w:asciiTheme="minorHAnsi" w:hAnsiTheme="minorHAnsi"/>
          <w:shd w:val="clear" w:color="auto" w:fill="FFFFFF"/>
        </w:rPr>
        <w:t>cuyo su asiento estaba en</w:t>
      </w:r>
      <w:r w:rsidRPr="00BE28BB">
        <w:rPr>
          <w:rStyle w:val="apple-converted-space"/>
          <w:rFonts w:asciiTheme="minorHAnsi" w:hAnsiTheme="minorHAnsi"/>
          <w:shd w:val="clear" w:color="auto" w:fill="FFFFFF"/>
        </w:rPr>
        <w:t> </w:t>
      </w:r>
      <w:r w:rsidRPr="00BE28BB">
        <w:rPr>
          <w:rStyle w:val="spelle"/>
          <w:rFonts w:asciiTheme="minorHAnsi" w:hAnsiTheme="minorHAnsi"/>
          <w:shd w:val="clear" w:color="auto" w:fill="FFFFFF"/>
        </w:rPr>
        <w:t>Metzquititlán</w:t>
      </w:r>
      <w:r w:rsidRPr="00BE28BB">
        <w:rPr>
          <w:rFonts w:asciiTheme="minorHAnsi" w:hAnsiTheme="minorHAnsi"/>
          <w:shd w:val="clear" w:color="auto" w:fill="FFFFFF"/>
        </w:rPr>
        <w:t>: lugar donde abundan los mezquites.</w:t>
      </w:r>
    </w:p>
    <w:p w:rsidR="00EC08D5" w:rsidRPr="00BE28BB" w:rsidRDefault="00EC08D5" w:rsidP="00785CA7">
      <w:pPr>
        <w:shd w:val="clear" w:color="auto" w:fill="FFFFFF"/>
        <w:ind w:left="1418" w:firstLine="706"/>
        <w:jc w:val="both"/>
        <w:rPr>
          <w:rFonts w:asciiTheme="minorHAnsi" w:hAnsiTheme="minorHAnsi"/>
          <w:shd w:val="clear" w:color="auto" w:fill="FFFFFF"/>
        </w:rPr>
      </w:pPr>
    </w:p>
    <w:p w:rsidR="00F642DE" w:rsidRDefault="00F642DE" w:rsidP="00103ED0">
      <w:pPr>
        <w:shd w:val="clear" w:color="auto" w:fill="FFFFFF"/>
        <w:ind w:left="1418"/>
        <w:jc w:val="both"/>
        <w:rPr>
          <w:rFonts w:asciiTheme="minorHAnsi" w:hAnsiTheme="minorHAnsi"/>
        </w:rPr>
      </w:pPr>
      <w:r w:rsidRPr="00BE28BB">
        <w:rPr>
          <w:rFonts w:asciiTheme="minorHAnsi" w:hAnsiTheme="minorHAnsi"/>
        </w:rPr>
        <w:t>Primero fue conquistada por el capitán español Pedro Almíndez Chirinos, cuando por mandato de Nuño Beltrán de Guzmán en 1530 había salido de Cuitzeo.</w:t>
      </w:r>
    </w:p>
    <w:p w:rsidR="00EC08D5" w:rsidRPr="00BE28BB" w:rsidRDefault="00EC08D5" w:rsidP="00785CA7">
      <w:pPr>
        <w:shd w:val="clear" w:color="auto" w:fill="FFFFFF"/>
        <w:ind w:left="1418" w:firstLine="706"/>
        <w:jc w:val="both"/>
        <w:rPr>
          <w:rFonts w:asciiTheme="minorHAnsi" w:hAnsiTheme="minorHAnsi"/>
        </w:rPr>
      </w:pPr>
    </w:p>
    <w:p w:rsidR="00F642DE" w:rsidRDefault="00F642DE" w:rsidP="00103ED0">
      <w:pPr>
        <w:shd w:val="clear" w:color="auto" w:fill="FFFFFF"/>
        <w:ind w:left="1418"/>
        <w:jc w:val="both"/>
        <w:rPr>
          <w:rFonts w:asciiTheme="minorHAnsi" w:hAnsiTheme="minorHAnsi"/>
        </w:rPr>
      </w:pPr>
      <w:r w:rsidRPr="00BE28BB">
        <w:rPr>
          <w:rFonts w:asciiTheme="minorHAnsi" w:hAnsiTheme="minorHAnsi"/>
        </w:rPr>
        <w:t xml:space="preserve">En 1530 el capitán Cristóbal de Oñate, después que dominó a los caxcanes de Teocaltiche, reconoció los pueblos del oriente de Jalisco, entre ellos el territorio donde se asienta </w:t>
      </w:r>
      <w:r w:rsidR="007315B7" w:rsidRPr="00BE28BB">
        <w:rPr>
          <w:rFonts w:asciiTheme="minorHAnsi" w:hAnsiTheme="minorHAnsi"/>
        </w:rPr>
        <w:t>San Juan</w:t>
      </w:r>
      <w:r w:rsidRPr="00BE28BB">
        <w:rPr>
          <w:rFonts w:asciiTheme="minorHAnsi" w:hAnsiTheme="minorHAnsi"/>
        </w:rPr>
        <w:t xml:space="preserve"> de los Lagos, quedando sujetos al poderío español.</w:t>
      </w:r>
    </w:p>
    <w:p w:rsidR="00EC08D5" w:rsidRPr="00BE28BB" w:rsidRDefault="00EC08D5" w:rsidP="00785CA7">
      <w:pPr>
        <w:shd w:val="clear" w:color="auto" w:fill="FFFFFF"/>
        <w:ind w:left="1418" w:firstLine="706"/>
        <w:jc w:val="both"/>
        <w:rPr>
          <w:rFonts w:asciiTheme="minorHAnsi" w:hAnsiTheme="minorHAnsi"/>
        </w:rPr>
      </w:pPr>
    </w:p>
    <w:p w:rsidR="00F642DE" w:rsidRDefault="00F642DE" w:rsidP="00103ED0">
      <w:pPr>
        <w:shd w:val="clear" w:color="auto" w:fill="FFFFFF"/>
        <w:ind w:left="1418"/>
        <w:jc w:val="both"/>
        <w:rPr>
          <w:rFonts w:asciiTheme="minorHAnsi" w:hAnsiTheme="minorHAnsi"/>
        </w:rPr>
      </w:pPr>
      <w:r w:rsidRPr="00BE28BB">
        <w:rPr>
          <w:rFonts w:asciiTheme="minorHAnsi" w:hAnsiTheme="minorHAnsi"/>
        </w:rPr>
        <w:t>Ante el exterminio que dejó a su paso la empresa conquistadora muchos indígenas de la región abandonaron sus poblaciones para refugiarse en los montes y resistirse al dominio extranjero. Fue así como el asiento del señorío tecuexe, ubicado en el cacicazgo de Mezquititlán, quedó prácticamente desolado.</w:t>
      </w:r>
    </w:p>
    <w:p w:rsidR="00EC08D5" w:rsidRPr="00BE28BB" w:rsidRDefault="00EC08D5" w:rsidP="00785CA7">
      <w:pPr>
        <w:shd w:val="clear" w:color="auto" w:fill="FFFFFF"/>
        <w:ind w:left="1418" w:firstLine="706"/>
        <w:jc w:val="both"/>
        <w:rPr>
          <w:rFonts w:asciiTheme="minorHAnsi" w:hAnsiTheme="minorHAnsi"/>
        </w:rPr>
      </w:pPr>
    </w:p>
    <w:p w:rsidR="00F642DE" w:rsidRDefault="00F642DE" w:rsidP="00103ED0">
      <w:pPr>
        <w:shd w:val="clear" w:color="auto" w:fill="FFFFFF"/>
        <w:ind w:left="1418"/>
        <w:jc w:val="both"/>
        <w:rPr>
          <w:rFonts w:asciiTheme="minorHAnsi" w:hAnsiTheme="minorHAnsi"/>
        </w:rPr>
      </w:pPr>
      <w:r w:rsidRPr="00BE28BB">
        <w:rPr>
          <w:rFonts w:asciiTheme="minorHAnsi" w:hAnsiTheme="minorHAnsi"/>
        </w:rPr>
        <w:t>Según refiere en su obra “</w:t>
      </w:r>
      <w:r w:rsidR="007315B7" w:rsidRPr="00BE28BB">
        <w:rPr>
          <w:rFonts w:asciiTheme="minorHAnsi" w:hAnsiTheme="minorHAnsi"/>
          <w:i/>
          <w:iCs/>
        </w:rPr>
        <w:t>San Juan</w:t>
      </w:r>
      <w:r w:rsidRPr="00BE28BB">
        <w:rPr>
          <w:rFonts w:asciiTheme="minorHAnsi" w:hAnsiTheme="minorHAnsi"/>
          <w:i/>
          <w:iCs/>
        </w:rPr>
        <w:t xml:space="preserve"> de los Lagos Frente a su Historia”</w:t>
      </w:r>
      <w:r w:rsidRPr="00BE28BB">
        <w:rPr>
          <w:rFonts w:asciiTheme="minorHAnsi" w:hAnsiTheme="minorHAnsi"/>
        </w:rPr>
        <w:t xml:space="preserve">, el profesor y escritor sanjuanense Remberto Hernández Padilla; hacia 1543, concluida la Guerra del Mixtón, los franciscanos se dedicaron a repoblar las antiguas aldeas indígenas y a fundar poblaciones. Fue así que con indígenas de Nochistlán refundaron Jalostotitlán, en 1544; luego el pueblo de </w:t>
      </w:r>
      <w:r w:rsidRPr="00BE28BB">
        <w:rPr>
          <w:rFonts w:asciiTheme="minorHAnsi" w:hAnsiTheme="minorHAnsi"/>
        </w:rPr>
        <w:lastRenderedPageBreak/>
        <w:t>Tlasintla (hoy San Gaspar); posteriormente le tocó el turno al villorrio de Mezquititlán y al puñado de tecuexes que ahí vivían les agregaron indígenas ya catequizados de San Gaspa</w:t>
      </w:r>
      <w:r w:rsidR="005A68BA" w:rsidRPr="00BE28BB">
        <w:rPr>
          <w:rFonts w:asciiTheme="minorHAnsi" w:hAnsiTheme="minorHAnsi"/>
        </w:rPr>
        <w:t>r. Así a finales del año 1544, F</w:t>
      </w:r>
      <w:r w:rsidRPr="00BE28BB">
        <w:rPr>
          <w:rFonts w:asciiTheme="minorHAnsi" w:hAnsiTheme="minorHAnsi"/>
        </w:rPr>
        <w:t>ray Miguel de Bolonia, se da</w:t>
      </w:r>
      <w:r w:rsidR="005A68BA" w:rsidRPr="00BE28BB">
        <w:rPr>
          <w:rFonts w:asciiTheme="minorHAnsi" w:hAnsiTheme="minorHAnsi"/>
        </w:rPr>
        <w:t xml:space="preserve"> a la tarea de repoblar Mezquiti</w:t>
      </w:r>
      <w:r w:rsidRPr="00BE28BB">
        <w:rPr>
          <w:rFonts w:asciiTheme="minorHAnsi" w:hAnsiTheme="minorHAnsi"/>
        </w:rPr>
        <w:t>tlán</w:t>
      </w:r>
      <w:r w:rsidR="005A68BA" w:rsidRPr="00BE28BB">
        <w:rPr>
          <w:rFonts w:asciiTheme="minorHAnsi" w:hAnsiTheme="minorHAnsi"/>
        </w:rPr>
        <w:t>,</w:t>
      </w:r>
      <w:r w:rsidRPr="00BE28BB">
        <w:rPr>
          <w:rFonts w:asciiTheme="minorHAnsi" w:hAnsiTheme="minorHAnsi"/>
        </w:rPr>
        <w:t xml:space="preserve"> que se denominó </w:t>
      </w:r>
      <w:r w:rsidR="007315B7" w:rsidRPr="00BE28BB">
        <w:rPr>
          <w:rFonts w:asciiTheme="minorHAnsi" w:hAnsiTheme="minorHAnsi"/>
        </w:rPr>
        <w:t>San Juan</w:t>
      </w:r>
      <w:r w:rsidRPr="00BE28BB">
        <w:rPr>
          <w:rFonts w:asciiTheme="minorHAnsi" w:hAnsiTheme="minorHAnsi"/>
        </w:rPr>
        <w:t xml:space="preserve"> Bautista de Mezquititlán.</w:t>
      </w:r>
    </w:p>
    <w:p w:rsidR="00EC08D5" w:rsidRPr="00BE28BB" w:rsidRDefault="00EC08D5" w:rsidP="00785CA7">
      <w:pPr>
        <w:shd w:val="clear" w:color="auto" w:fill="FFFFFF"/>
        <w:ind w:left="1418" w:firstLine="706"/>
        <w:jc w:val="both"/>
        <w:rPr>
          <w:rFonts w:asciiTheme="minorHAnsi" w:hAnsiTheme="minorHAnsi"/>
        </w:rPr>
      </w:pPr>
    </w:p>
    <w:p w:rsidR="00F642DE" w:rsidRDefault="00F642DE" w:rsidP="00103ED0">
      <w:pPr>
        <w:shd w:val="clear" w:color="auto" w:fill="FFFFFF"/>
        <w:ind w:left="1418"/>
        <w:jc w:val="both"/>
        <w:rPr>
          <w:rFonts w:asciiTheme="minorHAnsi" w:hAnsiTheme="minorHAnsi"/>
        </w:rPr>
      </w:pPr>
      <w:r w:rsidRPr="00BE28BB">
        <w:rPr>
          <w:rFonts w:asciiTheme="minorHAnsi" w:hAnsiTheme="minorHAnsi"/>
        </w:rPr>
        <w:t>Hacia fines del siglo XVI ya había un grupo de chozas de naturales que tenían una ermita pequeña en donde hoy está la población.  En la capilla, los indígenas ya evangelizados guardaban rústicamente una imagen de la virgen cuyo origen es causa de controversia, ya que mientras algunos cronistas e historiadores afirman que fue</w:t>
      </w:r>
      <w:r w:rsidR="006B1C03" w:rsidRPr="00BE28BB">
        <w:rPr>
          <w:rFonts w:asciiTheme="minorHAnsi" w:hAnsiTheme="minorHAnsi"/>
        </w:rPr>
        <w:t xml:space="preserve"> entregada a los indígenas por F</w:t>
      </w:r>
      <w:r w:rsidRPr="00BE28BB">
        <w:rPr>
          <w:rFonts w:asciiTheme="minorHAnsi" w:hAnsiTheme="minorHAnsi"/>
        </w:rPr>
        <w:t>ray Antonio de Segovia</w:t>
      </w:r>
      <w:r w:rsidR="006B1C03" w:rsidRPr="00BE28BB">
        <w:rPr>
          <w:rFonts w:asciiTheme="minorHAnsi" w:hAnsiTheme="minorHAnsi"/>
        </w:rPr>
        <w:t>, otros afirman que fue F</w:t>
      </w:r>
      <w:r w:rsidRPr="00BE28BB">
        <w:rPr>
          <w:rFonts w:asciiTheme="minorHAnsi" w:hAnsiTheme="minorHAnsi"/>
        </w:rPr>
        <w:t>ray Miguel de Bolonia el que trajo la imagen de la virgen al repoblar el caserío de Mezquititlán.</w:t>
      </w:r>
    </w:p>
    <w:p w:rsidR="00EC08D5" w:rsidRPr="00BE28BB" w:rsidRDefault="00EC08D5" w:rsidP="00785CA7">
      <w:pPr>
        <w:shd w:val="clear" w:color="auto" w:fill="FFFFFF"/>
        <w:ind w:left="1418" w:firstLine="706"/>
        <w:jc w:val="both"/>
        <w:rPr>
          <w:rFonts w:asciiTheme="minorHAnsi" w:hAnsiTheme="minorHAnsi"/>
        </w:rPr>
      </w:pPr>
    </w:p>
    <w:p w:rsidR="00F642DE" w:rsidRDefault="00F642DE" w:rsidP="00103ED0">
      <w:pPr>
        <w:shd w:val="clear" w:color="auto" w:fill="FFFFFF"/>
        <w:ind w:left="1418"/>
        <w:jc w:val="both"/>
        <w:rPr>
          <w:rFonts w:asciiTheme="minorHAnsi" w:hAnsiTheme="minorHAnsi"/>
        </w:rPr>
      </w:pPr>
      <w:r w:rsidRPr="00BE28BB">
        <w:rPr>
          <w:rFonts w:asciiTheme="minorHAnsi" w:hAnsiTheme="minorHAnsi"/>
        </w:rPr>
        <w:t>Esta discrepancia data desde la época colonial pues ya en la </w:t>
      </w:r>
      <w:r w:rsidRPr="00BE28BB">
        <w:rPr>
          <w:rFonts w:asciiTheme="minorHAnsi" w:hAnsiTheme="minorHAnsi"/>
          <w:i/>
          <w:iCs/>
        </w:rPr>
        <w:t>Crónica Miscelánea</w:t>
      </w:r>
      <w:r w:rsidR="00453F2F" w:rsidRPr="00BE28BB">
        <w:rPr>
          <w:rFonts w:asciiTheme="minorHAnsi" w:hAnsiTheme="minorHAnsi"/>
          <w:i/>
          <w:iCs/>
        </w:rPr>
        <w:t xml:space="preserve"> </w:t>
      </w:r>
      <w:r w:rsidRPr="00BE28BB">
        <w:rPr>
          <w:rFonts w:asciiTheme="minorHAnsi" w:hAnsiTheme="minorHAnsi"/>
          <w:i/>
          <w:iCs/>
        </w:rPr>
        <w:t>de la Sancta Provincia de Xalisco</w:t>
      </w:r>
      <w:r w:rsidRPr="00BE28BB">
        <w:rPr>
          <w:rFonts w:asciiTheme="minorHAnsi" w:hAnsiTheme="minorHAnsi"/>
        </w:rPr>
        <w:t>, de mediados del siglo</w:t>
      </w:r>
      <w:r w:rsidR="00453F2F" w:rsidRPr="00BE28BB">
        <w:rPr>
          <w:rFonts w:asciiTheme="minorHAnsi" w:hAnsiTheme="minorHAnsi"/>
        </w:rPr>
        <w:t xml:space="preserve"> XVII, el cronista franciscano F</w:t>
      </w:r>
      <w:r w:rsidRPr="00BE28BB">
        <w:rPr>
          <w:rFonts w:asciiTheme="minorHAnsi" w:hAnsiTheme="minorHAnsi"/>
        </w:rPr>
        <w:t>ray Antonio Tello</w:t>
      </w:r>
      <w:r w:rsidR="00453F2F" w:rsidRPr="00BE28BB">
        <w:rPr>
          <w:rFonts w:asciiTheme="minorHAnsi" w:hAnsiTheme="minorHAnsi"/>
        </w:rPr>
        <w:t>,</w:t>
      </w:r>
      <w:r w:rsidRPr="00BE28BB">
        <w:rPr>
          <w:rFonts w:asciiTheme="minorHAnsi" w:hAnsiTheme="minorHAnsi"/>
        </w:rPr>
        <w:t xml:space="preserve"> al referirse al origen y milagros de la imagen de Nuestra Señora de </w:t>
      </w:r>
      <w:r w:rsidR="007315B7" w:rsidRPr="00BE28BB">
        <w:rPr>
          <w:rFonts w:asciiTheme="minorHAnsi" w:hAnsiTheme="minorHAnsi"/>
        </w:rPr>
        <w:t>San Juan</w:t>
      </w:r>
      <w:r w:rsidR="00453F2F" w:rsidRPr="00BE28BB">
        <w:rPr>
          <w:rFonts w:asciiTheme="minorHAnsi" w:hAnsiTheme="minorHAnsi"/>
        </w:rPr>
        <w:t xml:space="preserve"> de los Lagos</w:t>
      </w:r>
      <w:r w:rsidRPr="00BE28BB">
        <w:rPr>
          <w:rFonts w:asciiTheme="minorHAnsi" w:hAnsiTheme="minorHAnsi"/>
        </w:rPr>
        <w:t xml:space="preserve"> señala, en base al testimonio de una indígena del lugar, que la imagen fue dada al pueblo por un religioso franciscano; al respecto señala Tello</w:t>
      </w:r>
      <w:r w:rsidR="00453F2F" w:rsidRPr="00BE28BB">
        <w:rPr>
          <w:rFonts w:asciiTheme="minorHAnsi" w:hAnsiTheme="minorHAnsi"/>
        </w:rPr>
        <w:t>:</w:t>
      </w:r>
      <w:r w:rsidRPr="00BE28BB">
        <w:rPr>
          <w:rFonts w:asciiTheme="minorHAnsi" w:hAnsiTheme="minorHAnsi"/>
        </w:rPr>
        <w:t> </w:t>
      </w:r>
      <w:r w:rsidR="00E85848" w:rsidRPr="00BE28BB">
        <w:rPr>
          <w:rFonts w:asciiTheme="minorHAnsi" w:hAnsiTheme="minorHAnsi"/>
          <w:i/>
          <w:iCs/>
        </w:rPr>
        <w:t>“</w:t>
      </w:r>
      <w:r w:rsidR="00453F2F" w:rsidRPr="00BE28BB">
        <w:rPr>
          <w:rFonts w:asciiTheme="minorHAnsi" w:hAnsiTheme="minorHAnsi"/>
          <w:i/>
          <w:iCs/>
        </w:rPr>
        <w:t>dio noticia de que el padre F</w:t>
      </w:r>
      <w:r w:rsidRPr="00BE28BB">
        <w:rPr>
          <w:rFonts w:asciiTheme="minorHAnsi" w:hAnsiTheme="minorHAnsi"/>
          <w:i/>
          <w:iCs/>
        </w:rPr>
        <w:t>ray Antonio de Segovia le dio al dicho pueblo dicha imagen a</w:t>
      </w:r>
      <w:r w:rsidR="00E85848" w:rsidRPr="00BE28BB">
        <w:rPr>
          <w:rFonts w:asciiTheme="minorHAnsi" w:hAnsiTheme="minorHAnsi"/>
          <w:i/>
          <w:iCs/>
        </w:rPr>
        <w:t>unque no le nombró, sino que dij</w:t>
      </w:r>
      <w:r w:rsidRPr="00BE28BB">
        <w:rPr>
          <w:rFonts w:asciiTheme="minorHAnsi" w:hAnsiTheme="minorHAnsi"/>
          <w:i/>
          <w:iCs/>
        </w:rPr>
        <w:t>o haberla dado,  un religioso de nuestro padre San Francisco, y se presume que sería el dicho padre Fray Antonio de Segovia, que fue el apóstol de</w:t>
      </w:r>
      <w:r w:rsidR="00E85848" w:rsidRPr="00BE28BB">
        <w:rPr>
          <w:rFonts w:asciiTheme="minorHAnsi" w:hAnsiTheme="minorHAnsi"/>
          <w:i/>
          <w:iCs/>
        </w:rPr>
        <w:t xml:space="preserve"> e</w:t>
      </w:r>
      <w:r w:rsidR="00453F2F" w:rsidRPr="00BE28BB">
        <w:rPr>
          <w:rFonts w:asciiTheme="minorHAnsi" w:hAnsiTheme="minorHAnsi"/>
          <w:i/>
          <w:iCs/>
        </w:rPr>
        <w:t>stas naciones, o el padre F</w:t>
      </w:r>
      <w:r w:rsidRPr="00BE28BB">
        <w:rPr>
          <w:rFonts w:asciiTheme="minorHAnsi" w:hAnsiTheme="minorHAnsi"/>
          <w:i/>
          <w:iCs/>
        </w:rPr>
        <w:t xml:space="preserve">ray Miguel de Bolonia, que fue el primer guardián de Xuchipilan, el </w:t>
      </w:r>
      <w:r w:rsidR="00E85848" w:rsidRPr="00BE28BB">
        <w:rPr>
          <w:rFonts w:asciiTheme="minorHAnsi" w:hAnsiTheme="minorHAnsi"/>
          <w:i/>
          <w:iCs/>
        </w:rPr>
        <w:t>c</w:t>
      </w:r>
      <w:r w:rsidRPr="00BE28BB">
        <w:rPr>
          <w:rFonts w:asciiTheme="minorHAnsi" w:hAnsiTheme="minorHAnsi"/>
          <w:i/>
          <w:iCs/>
        </w:rPr>
        <w:t>ual administraba desde ahí los valles de Tecualtiche y Nochistlán</w:t>
      </w:r>
      <w:r w:rsidRPr="00BE28BB">
        <w:rPr>
          <w:rFonts w:asciiTheme="minorHAnsi" w:hAnsiTheme="minorHAnsi"/>
        </w:rPr>
        <w:t>...”</w:t>
      </w:r>
    </w:p>
    <w:p w:rsidR="00EC08D5" w:rsidRPr="00BE28BB" w:rsidRDefault="00EC08D5" w:rsidP="00785CA7">
      <w:pPr>
        <w:shd w:val="clear" w:color="auto" w:fill="FFFFFF"/>
        <w:ind w:left="1418" w:firstLine="706"/>
        <w:jc w:val="both"/>
        <w:rPr>
          <w:rFonts w:asciiTheme="minorHAnsi" w:hAnsiTheme="minorHAnsi"/>
        </w:rPr>
      </w:pPr>
    </w:p>
    <w:p w:rsidR="00F642DE" w:rsidRDefault="001271C1" w:rsidP="00103ED0">
      <w:pPr>
        <w:shd w:val="clear" w:color="auto" w:fill="FFFFFF"/>
        <w:ind w:left="1418"/>
        <w:jc w:val="both"/>
        <w:rPr>
          <w:rFonts w:asciiTheme="minorHAnsi" w:hAnsiTheme="minorHAnsi"/>
        </w:rPr>
      </w:pPr>
      <w:r w:rsidRPr="00BE28BB">
        <w:rPr>
          <w:rFonts w:asciiTheme="minorHAnsi" w:hAnsiTheme="minorHAnsi"/>
        </w:rPr>
        <w:t>Sobre este tópico</w:t>
      </w:r>
      <w:r w:rsidR="004F1366">
        <w:rPr>
          <w:rFonts w:asciiTheme="minorHAnsi" w:hAnsiTheme="minorHAnsi"/>
        </w:rPr>
        <w:t>,</w:t>
      </w:r>
      <w:r w:rsidRPr="00BE28BB">
        <w:rPr>
          <w:rFonts w:asciiTheme="minorHAnsi" w:hAnsiTheme="minorHAnsi"/>
        </w:rPr>
        <w:t xml:space="preserve"> el P</w:t>
      </w:r>
      <w:r w:rsidR="00F642DE" w:rsidRPr="00BE28BB">
        <w:rPr>
          <w:rFonts w:asciiTheme="minorHAnsi" w:hAnsiTheme="minorHAnsi"/>
        </w:rPr>
        <w:t xml:space="preserve">rofesor Hernández Padilla concluye, después de sus investigaciones, que la imagen fue </w:t>
      </w:r>
      <w:r w:rsidRPr="00BE28BB">
        <w:rPr>
          <w:rFonts w:asciiTheme="minorHAnsi" w:hAnsiTheme="minorHAnsi"/>
        </w:rPr>
        <w:t>donada al naciente poblado por F</w:t>
      </w:r>
      <w:r w:rsidR="00F642DE" w:rsidRPr="00BE28BB">
        <w:rPr>
          <w:rFonts w:asciiTheme="minorHAnsi" w:hAnsiTheme="minorHAnsi"/>
        </w:rPr>
        <w:t>ray Miguel de Bolonia.</w:t>
      </w:r>
    </w:p>
    <w:p w:rsidR="00EC08D5" w:rsidRPr="00BE28BB" w:rsidRDefault="00EC08D5" w:rsidP="00785CA7">
      <w:pPr>
        <w:shd w:val="clear" w:color="auto" w:fill="FFFFFF"/>
        <w:ind w:left="1418" w:firstLine="706"/>
        <w:jc w:val="both"/>
        <w:rPr>
          <w:rFonts w:asciiTheme="minorHAnsi" w:hAnsiTheme="minorHAnsi"/>
        </w:rPr>
      </w:pPr>
    </w:p>
    <w:p w:rsidR="00EC08D5" w:rsidRDefault="00F642DE" w:rsidP="00103ED0">
      <w:pPr>
        <w:shd w:val="clear" w:color="auto" w:fill="FFFFFF"/>
        <w:ind w:left="1418"/>
        <w:jc w:val="both"/>
        <w:rPr>
          <w:rFonts w:asciiTheme="minorHAnsi" w:hAnsiTheme="minorHAnsi"/>
        </w:rPr>
      </w:pPr>
      <w:r w:rsidRPr="00BE28BB">
        <w:rPr>
          <w:rFonts w:asciiTheme="minorHAnsi" w:hAnsiTheme="minorHAnsi"/>
        </w:rPr>
        <w:t>Los belicosos chichimecas hostilizaron de continuo a los nuevos moradores. Fue hasta 1633 cuando la Real Audiencia de Guadalajara</w:t>
      </w:r>
      <w:r w:rsidR="001271C1" w:rsidRPr="00BE28BB">
        <w:rPr>
          <w:rFonts w:asciiTheme="minorHAnsi" w:hAnsiTheme="minorHAnsi"/>
        </w:rPr>
        <w:t>,</w:t>
      </w:r>
      <w:r w:rsidRPr="00BE28BB">
        <w:rPr>
          <w:rFonts w:asciiTheme="minorHAnsi" w:hAnsiTheme="minorHAnsi"/>
        </w:rPr>
        <w:t xml:space="preserve"> que se permitiese a los españoles, criollos y mestizos, establecerse en </w:t>
      </w:r>
      <w:r w:rsidR="007315B7" w:rsidRPr="00BE28BB">
        <w:rPr>
          <w:rFonts w:asciiTheme="minorHAnsi" w:hAnsiTheme="minorHAnsi"/>
        </w:rPr>
        <w:t>San Juan</w:t>
      </w:r>
      <w:r w:rsidRPr="00BE28BB">
        <w:rPr>
          <w:rFonts w:asciiTheme="minorHAnsi" w:hAnsiTheme="minorHAnsi"/>
        </w:rPr>
        <w:t xml:space="preserve"> Bautista de Mezquititlán, como se le conocía. En ese año</w:t>
      </w:r>
      <w:r w:rsidR="001271C1" w:rsidRPr="00BE28BB">
        <w:rPr>
          <w:rFonts w:asciiTheme="minorHAnsi" w:hAnsiTheme="minorHAnsi"/>
        </w:rPr>
        <w:t xml:space="preserve"> también se le empezó a llamar V</w:t>
      </w:r>
      <w:r w:rsidRPr="00BE28BB">
        <w:rPr>
          <w:rFonts w:asciiTheme="minorHAnsi" w:hAnsiTheme="minorHAnsi"/>
        </w:rPr>
        <w:t xml:space="preserve">illa de </w:t>
      </w:r>
      <w:r w:rsidR="007315B7" w:rsidRPr="00BE28BB">
        <w:rPr>
          <w:rFonts w:asciiTheme="minorHAnsi" w:hAnsiTheme="minorHAnsi"/>
        </w:rPr>
        <w:t>San Juan</w:t>
      </w:r>
      <w:r w:rsidRPr="00BE28BB">
        <w:rPr>
          <w:rFonts w:asciiTheme="minorHAnsi" w:hAnsiTheme="minorHAnsi"/>
        </w:rPr>
        <w:t xml:space="preserve"> de los Lagos, debido a que dependía políticamente de la población de Santa María de los Lagos.</w:t>
      </w:r>
    </w:p>
    <w:p w:rsidR="00492EC7" w:rsidRDefault="00492EC7" w:rsidP="00785CA7">
      <w:pPr>
        <w:shd w:val="clear" w:color="auto" w:fill="FFFFFF"/>
        <w:ind w:left="1418" w:firstLine="706"/>
        <w:jc w:val="both"/>
        <w:rPr>
          <w:rFonts w:asciiTheme="minorHAnsi" w:hAnsiTheme="minorHAnsi"/>
        </w:rPr>
      </w:pPr>
    </w:p>
    <w:p w:rsidR="00AD6E67" w:rsidRDefault="00AD6E67" w:rsidP="00785CA7">
      <w:pPr>
        <w:shd w:val="clear" w:color="auto" w:fill="FFFFFF"/>
        <w:ind w:left="1418" w:firstLine="706"/>
        <w:jc w:val="both"/>
        <w:rPr>
          <w:rFonts w:asciiTheme="minorHAnsi" w:hAnsiTheme="minorHAnsi"/>
        </w:rPr>
      </w:pPr>
    </w:p>
    <w:p w:rsidR="00F642DE" w:rsidRDefault="00F642DE" w:rsidP="00103ED0">
      <w:pPr>
        <w:shd w:val="clear" w:color="auto" w:fill="FFFFFF"/>
        <w:ind w:left="1418"/>
        <w:jc w:val="both"/>
        <w:rPr>
          <w:rFonts w:asciiTheme="minorHAnsi" w:hAnsiTheme="minorHAnsi"/>
        </w:rPr>
      </w:pPr>
      <w:r w:rsidRPr="00BE28BB">
        <w:rPr>
          <w:rFonts w:asciiTheme="minorHAnsi" w:hAnsiTheme="minorHAnsi"/>
        </w:rPr>
        <w:lastRenderedPageBreak/>
        <w:t xml:space="preserve">El rey Carlos IV expidió una Real Cédula en 1797 concediéndole a la villa de </w:t>
      </w:r>
      <w:r w:rsidR="007315B7" w:rsidRPr="00BE28BB">
        <w:rPr>
          <w:rFonts w:asciiTheme="minorHAnsi" w:hAnsiTheme="minorHAnsi"/>
        </w:rPr>
        <w:t>San Juan</w:t>
      </w:r>
      <w:r w:rsidRPr="00BE28BB">
        <w:rPr>
          <w:rFonts w:asciiTheme="minorHAnsi" w:hAnsiTheme="minorHAnsi"/>
        </w:rPr>
        <w:t xml:space="preserve"> “el privilegio de una feria anual perpetua enteramente franca y libre de todo derecho, alcabala, arbitrio y peaje”.</w:t>
      </w:r>
    </w:p>
    <w:p w:rsidR="00AD6E67" w:rsidRPr="00BE28BB" w:rsidRDefault="00AD6E67" w:rsidP="00103ED0">
      <w:pPr>
        <w:shd w:val="clear" w:color="auto" w:fill="FFFFFF"/>
        <w:ind w:left="1418"/>
        <w:jc w:val="both"/>
        <w:rPr>
          <w:rFonts w:asciiTheme="minorHAnsi" w:hAnsiTheme="minorHAnsi"/>
        </w:rPr>
      </w:pPr>
    </w:p>
    <w:p w:rsidR="00F642DE" w:rsidRPr="00BE28BB" w:rsidRDefault="00F642DE" w:rsidP="002D5C76">
      <w:pPr>
        <w:shd w:val="clear" w:color="auto" w:fill="FFFFFF"/>
        <w:spacing w:line="432" w:lineRule="atLeast"/>
        <w:ind w:left="1418"/>
        <w:jc w:val="right"/>
        <w:rPr>
          <w:rFonts w:asciiTheme="minorHAnsi" w:hAnsiTheme="minorHAnsi"/>
        </w:rPr>
      </w:pPr>
      <w:r w:rsidRPr="00BE28BB">
        <w:rPr>
          <w:rFonts w:asciiTheme="minorHAnsi" w:hAnsiTheme="minorHAnsi"/>
          <w:noProof/>
        </w:rPr>
        <w:drawing>
          <wp:inline distT="0" distB="0" distL="0" distR="0" wp14:anchorId="4581B080" wp14:editId="1B5D0B60">
            <wp:extent cx="4672591" cy="3226777"/>
            <wp:effectExtent l="0" t="0" r="0" b="0"/>
            <wp:docPr id="12" name="Picture 12" descr="http://www.jalisco.gob.mx/sites/default/files/archivos-municipios/sanjuanlag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alisco.gob.mx/sites/default/files/archivos-municipios/sanjuanlagos-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2591" cy="3226777"/>
                    </a:xfrm>
                    <a:prstGeom prst="rect">
                      <a:avLst/>
                    </a:prstGeom>
                    <a:noFill/>
                    <a:ln>
                      <a:noFill/>
                    </a:ln>
                  </pic:spPr>
                </pic:pic>
              </a:graphicData>
            </a:graphic>
          </wp:inline>
        </w:drawing>
      </w:r>
    </w:p>
    <w:p w:rsidR="00437175" w:rsidRDefault="00437175" w:rsidP="00EC08D5">
      <w:pPr>
        <w:shd w:val="clear" w:color="auto" w:fill="FFFFFF"/>
        <w:spacing w:line="432" w:lineRule="atLeast"/>
        <w:ind w:left="1418" w:firstLine="706"/>
        <w:jc w:val="both"/>
        <w:rPr>
          <w:rFonts w:asciiTheme="minorHAnsi" w:hAnsiTheme="minorHAnsi"/>
        </w:rPr>
      </w:pPr>
    </w:p>
    <w:p w:rsidR="00F642DE" w:rsidRDefault="00F642DE" w:rsidP="00103ED0">
      <w:pPr>
        <w:shd w:val="clear" w:color="auto" w:fill="FFFFFF"/>
        <w:ind w:left="1418"/>
        <w:jc w:val="both"/>
        <w:rPr>
          <w:rFonts w:asciiTheme="minorHAnsi" w:hAnsiTheme="minorHAnsi"/>
        </w:rPr>
      </w:pPr>
      <w:r w:rsidRPr="00BE28BB">
        <w:rPr>
          <w:rFonts w:asciiTheme="minorHAnsi" w:hAnsiTheme="minorHAnsi"/>
        </w:rPr>
        <w:t>Por el poblado cruzaba el camino real que ib</w:t>
      </w:r>
      <w:r w:rsidR="00A77708" w:rsidRPr="00BE28BB">
        <w:rPr>
          <w:rFonts w:asciiTheme="minorHAnsi" w:hAnsiTheme="minorHAnsi"/>
        </w:rPr>
        <w:t xml:space="preserve">a a Tampico por San Luis Potosí </w:t>
      </w:r>
      <w:r w:rsidRPr="00BE28BB">
        <w:rPr>
          <w:rFonts w:asciiTheme="minorHAnsi" w:hAnsiTheme="minorHAnsi"/>
        </w:rPr>
        <w:t>y Zacatecas, entroncaba con el de México – Santa Fe en Santa María de los Lagos.</w:t>
      </w:r>
    </w:p>
    <w:p w:rsidR="00EC08D5" w:rsidRPr="00BE28BB" w:rsidRDefault="00EC08D5" w:rsidP="00785CA7">
      <w:pPr>
        <w:shd w:val="clear" w:color="auto" w:fill="FFFFFF"/>
        <w:ind w:left="1418" w:firstLine="706"/>
        <w:jc w:val="both"/>
        <w:rPr>
          <w:rFonts w:asciiTheme="minorHAnsi" w:hAnsiTheme="minorHAnsi"/>
        </w:rPr>
      </w:pPr>
    </w:p>
    <w:p w:rsidR="00F642DE" w:rsidRDefault="00F642DE" w:rsidP="00103ED0">
      <w:pPr>
        <w:shd w:val="clear" w:color="auto" w:fill="FFFFFF"/>
        <w:ind w:left="1418"/>
        <w:jc w:val="both"/>
        <w:rPr>
          <w:rFonts w:asciiTheme="minorHAnsi" w:hAnsiTheme="minorHAnsi"/>
        </w:rPr>
      </w:pPr>
      <w:r w:rsidRPr="00BE28BB">
        <w:rPr>
          <w:rFonts w:asciiTheme="minorHAnsi" w:hAnsiTheme="minorHAnsi"/>
        </w:rPr>
        <w:t xml:space="preserve">En el decreto del 27 de marzo de 1824, </w:t>
      </w:r>
      <w:r w:rsidR="007315B7" w:rsidRPr="00BE28BB">
        <w:rPr>
          <w:rFonts w:asciiTheme="minorHAnsi" w:hAnsiTheme="minorHAnsi"/>
        </w:rPr>
        <w:t>San Juan</w:t>
      </w:r>
      <w:r w:rsidRPr="00BE28BB">
        <w:rPr>
          <w:rFonts w:asciiTheme="minorHAnsi" w:hAnsiTheme="minorHAnsi"/>
        </w:rPr>
        <w:t xml:space="preserve"> de los Lagos se constituyó en Departamento siendo cabecera del mismo y comprendió a los ayuntamientos de la villa de Encarnación, de Jalostotitlán y el de San Miguel el Alto. En esa misma disposición se le concedió el título de villa de </w:t>
      </w:r>
      <w:r w:rsidR="007315B7" w:rsidRPr="00BE28BB">
        <w:rPr>
          <w:rFonts w:asciiTheme="minorHAnsi" w:hAnsiTheme="minorHAnsi"/>
        </w:rPr>
        <w:t>San Juan</w:t>
      </w:r>
      <w:r w:rsidRPr="00BE28BB">
        <w:rPr>
          <w:rFonts w:asciiTheme="minorHAnsi" w:hAnsiTheme="minorHAnsi"/>
        </w:rPr>
        <w:t xml:space="preserve"> de los Lagos, que por su carácter de cabecera de departamento ya tenía Ayuntamiento.</w:t>
      </w:r>
    </w:p>
    <w:p w:rsidR="00EC08D5" w:rsidRPr="00BE28BB" w:rsidRDefault="00EC08D5" w:rsidP="00785CA7">
      <w:pPr>
        <w:shd w:val="clear" w:color="auto" w:fill="FFFFFF"/>
        <w:ind w:left="1418" w:firstLine="706"/>
        <w:jc w:val="both"/>
        <w:rPr>
          <w:rFonts w:asciiTheme="minorHAnsi" w:hAnsiTheme="minorHAnsi"/>
        </w:rPr>
      </w:pPr>
    </w:p>
    <w:p w:rsidR="00F642DE" w:rsidRDefault="00F642DE" w:rsidP="00103ED0">
      <w:pPr>
        <w:shd w:val="clear" w:color="auto" w:fill="FFFFFF"/>
        <w:ind w:left="1418"/>
        <w:jc w:val="both"/>
        <w:rPr>
          <w:rFonts w:asciiTheme="minorHAnsi" w:hAnsiTheme="minorHAnsi"/>
        </w:rPr>
      </w:pPr>
      <w:r w:rsidRPr="00BE28BB">
        <w:rPr>
          <w:rFonts w:asciiTheme="minorHAnsi" w:hAnsiTheme="minorHAnsi"/>
        </w:rPr>
        <w:t xml:space="preserve">Por decreto número 161 aprobado el 30 de octubre de 1869, y publicado el 3 de noviembre del mismo; se le concedió a la villa de </w:t>
      </w:r>
      <w:r w:rsidR="007315B7" w:rsidRPr="00BE28BB">
        <w:rPr>
          <w:rFonts w:asciiTheme="minorHAnsi" w:hAnsiTheme="minorHAnsi"/>
        </w:rPr>
        <w:t>San Juan</w:t>
      </w:r>
      <w:r w:rsidRPr="00BE28BB">
        <w:rPr>
          <w:rFonts w:asciiTheme="minorHAnsi" w:hAnsiTheme="minorHAnsi"/>
        </w:rPr>
        <w:t xml:space="preserve"> de los Lagos título de ciudad.</w:t>
      </w:r>
    </w:p>
    <w:p w:rsidR="003C7631" w:rsidRDefault="003C7631" w:rsidP="00103ED0">
      <w:pPr>
        <w:shd w:val="clear" w:color="auto" w:fill="FFFFFF"/>
        <w:ind w:left="1418"/>
        <w:jc w:val="both"/>
        <w:rPr>
          <w:rFonts w:asciiTheme="minorHAnsi" w:hAnsiTheme="minorHAnsi"/>
        </w:rPr>
      </w:pPr>
    </w:p>
    <w:p w:rsidR="003C7631" w:rsidRDefault="003C7631" w:rsidP="00103ED0">
      <w:pPr>
        <w:shd w:val="clear" w:color="auto" w:fill="FFFFFF"/>
        <w:ind w:left="1418"/>
        <w:jc w:val="both"/>
        <w:rPr>
          <w:rFonts w:asciiTheme="minorHAnsi" w:hAnsiTheme="minorHAnsi"/>
        </w:rPr>
      </w:pPr>
    </w:p>
    <w:p w:rsidR="00FE5A40" w:rsidRDefault="00FE5A40" w:rsidP="00246FFC">
      <w:pPr>
        <w:pStyle w:val="Default"/>
        <w:numPr>
          <w:ilvl w:val="1"/>
          <w:numId w:val="6"/>
        </w:numPr>
        <w:ind w:left="1418" w:firstLine="0"/>
        <w:jc w:val="both"/>
        <w:rPr>
          <w:rFonts w:asciiTheme="minorHAnsi" w:hAnsiTheme="minorHAnsi"/>
          <w:b/>
          <w:bCs/>
          <w:color w:val="auto"/>
          <w:sz w:val="28"/>
          <w:szCs w:val="28"/>
        </w:rPr>
      </w:pPr>
      <w:r w:rsidRPr="00BE28BB">
        <w:rPr>
          <w:rFonts w:asciiTheme="minorHAnsi" w:hAnsiTheme="minorHAnsi"/>
          <w:b/>
          <w:bCs/>
          <w:color w:val="auto"/>
          <w:sz w:val="28"/>
          <w:szCs w:val="28"/>
        </w:rPr>
        <w:lastRenderedPageBreak/>
        <w:t xml:space="preserve"> </w:t>
      </w:r>
      <w:r w:rsidR="00A66039" w:rsidRPr="00BE28BB">
        <w:rPr>
          <w:rFonts w:asciiTheme="minorHAnsi" w:hAnsiTheme="minorHAnsi"/>
          <w:b/>
          <w:bCs/>
          <w:color w:val="auto"/>
          <w:sz w:val="28"/>
          <w:szCs w:val="28"/>
        </w:rPr>
        <w:t>Cronología de hechos históricos</w:t>
      </w:r>
    </w:p>
    <w:p w:rsidR="00D35154" w:rsidRDefault="00D35154" w:rsidP="00D35154">
      <w:pPr>
        <w:pStyle w:val="Default"/>
        <w:ind w:left="1418"/>
        <w:jc w:val="both"/>
        <w:rPr>
          <w:rFonts w:asciiTheme="minorHAnsi" w:hAnsiTheme="minorHAnsi"/>
          <w:b/>
          <w:bCs/>
          <w:color w:val="auto"/>
          <w:sz w:val="28"/>
          <w:szCs w:val="28"/>
        </w:rPr>
      </w:pPr>
    </w:p>
    <w:tbl>
      <w:tblPr>
        <w:tblW w:w="5250" w:type="dxa"/>
        <w:jc w:val="center"/>
        <w:tblCellSpacing w:w="0" w:type="dxa"/>
        <w:tblCellMar>
          <w:top w:w="15" w:type="dxa"/>
          <w:left w:w="15" w:type="dxa"/>
          <w:bottom w:w="15" w:type="dxa"/>
          <w:right w:w="15" w:type="dxa"/>
        </w:tblCellMar>
        <w:tblLook w:val="04A0" w:firstRow="1" w:lastRow="0" w:firstColumn="1" w:lastColumn="0" w:noHBand="0" w:noVBand="1"/>
      </w:tblPr>
      <w:tblGrid>
        <w:gridCol w:w="725"/>
        <w:gridCol w:w="4525"/>
      </w:tblGrid>
      <w:tr w:rsidR="00D35154" w:rsidRPr="00D35154" w:rsidTr="00D35154">
        <w:trPr>
          <w:tblCellSpacing w:w="0" w:type="dxa"/>
          <w:jc w:val="center"/>
        </w:trPr>
        <w:tc>
          <w:tcPr>
            <w:tcW w:w="0" w:type="auto"/>
            <w:tcBorders>
              <w:top w:val="nil"/>
              <w:left w:val="nil"/>
              <w:bottom w:val="nil"/>
              <w:right w:val="nil"/>
            </w:tcBorders>
            <w:vAlign w:val="center"/>
            <w:hideMark/>
          </w:tcPr>
          <w:p w:rsidR="00D35154" w:rsidRPr="00D35154" w:rsidRDefault="00D35154" w:rsidP="00D35154">
            <w:pPr>
              <w:rPr>
                <w:rFonts w:ascii="Verdana" w:hAnsi="Verdana"/>
                <w:color w:val="333333"/>
                <w:sz w:val="18"/>
                <w:szCs w:val="18"/>
              </w:rPr>
            </w:pPr>
            <w:r w:rsidRPr="00D35154">
              <w:rPr>
                <w:rFonts w:ascii="Verdana" w:hAnsi="Verdana"/>
                <w:color w:val="333333"/>
                <w:sz w:val="18"/>
                <w:szCs w:val="18"/>
              </w:rPr>
              <w:t>1542</w:t>
            </w:r>
          </w:p>
        </w:tc>
        <w:tc>
          <w:tcPr>
            <w:tcW w:w="0" w:type="auto"/>
            <w:tcBorders>
              <w:top w:val="nil"/>
              <w:left w:val="nil"/>
              <w:bottom w:val="nil"/>
              <w:right w:val="nil"/>
            </w:tcBorders>
            <w:vAlign w:val="center"/>
            <w:hideMark/>
          </w:tcPr>
          <w:p w:rsidR="00D35154" w:rsidRDefault="00D35154" w:rsidP="00D35154">
            <w:pPr>
              <w:rPr>
                <w:rFonts w:ascii="Verdana" w:hAnsi="Verdana"/>
                <w:color w:val="333333"/>
                <w:sz w:val="18"/>
                <w:szCs w:val="18"/>
              </w:rPr>
            </w:pPr>
            <w:r w:rsidRPr="00D35154">
              <w:rPr>
                <w:rFonts w:ascii="Verdana" w:hAnsi="Verdana"/>
                <w:color w:val="333333"/>
                <w:sz w:val="18"/>
                <w:szCs w:val="18"/>
              </w:rPr>
              <w:t>Fundación del poblado de San Juan Bautista de Mezquititlán.</w:t>
            </w:r>
          </w:p>
          <w:p w:rsidR="00D35154" w:rsidRPr="00D35154" w:rsidRDefault="00D35154" w:rsidP="00D35154">
            <w:pPr>
              <w:rPr>
                <w:rFonts w:ascii="Verdana" w:hAnsi="Verdana"/>
                <w:color w:val="333333"/>
                <w:sz w:val="18"/>
                <w:szCs w:val="18"/>
              </w:rPr>
            </w:pPr>
          </w:p>
        </w:tc>
      </w:tr>
      <w:tr w:rsidR="00D35154" w:rsidRPr="00D35154" w:rsidTr="00D35154">
        <w:trPr>
          <w:tblCellSpacing w:w="0" w:type="dxa"/>
          <w:jc w:val="center"/>
        </w:trPr>
        <w:tc>
          <w:tcPr>
            <w:tcW w:w="0" w:type="auto"/>
            <w:tcBorders>
              <w:top w:val="nil"/>
              <w:left w:val="nil"/>
              <w:bottom w:val="nil"/>
              <w:right w:val="nil"/>
            </w:tcBorders>
            <w:vAlign w:val="center"/>
            <w:hideMark/>
          </w:tcPr>
          <w:p w:rsidR="00D35154" w:rsidRPr="00D35154" w:rsidRDefault="00D35154" w:rsidP="00D35154">
            <w:pPr>
              <w:rPr>
                <w:rFonts w:ascii="Verdana" w:hAnsi="Verdana"/>
                <w:color w:val="333333"/>
                <w:sz w:val="18"/>
                <w:szCs w:val="18"/>
              </w:rPr>
            </w:pPr>
            <w:r w:rsidRPr="00D35154">
              <w:rPr>
                <w:rFonts w:ascii="Verdana" w:hAnsi="Verdana"/>
                <w:color w:val="333333"/>
                <w:sz w:val="18"/>
                <w:szCs w:val="18"/>
              </w:rPr>
              <w:t>1633</w:t>
            </w:r>
          </w:p>
        </w:tc>
        <w:tc>
          <w:tcPr>
            <w:tcW w:w="0" w:type="auto"/>
            <w:tcBorders>
              <w:top w:val="nil"/>
              <w:left w:val="nil"/>
              <w:bottom w:val="nil"/>
              <w:right w:val="nil"/>
            </w:tcBorders>
            <w:vAlign w:val="center"/>
            <w:hideMark/>
          </w:tcPr>
          <w:p w:rsidR="00D35154" w:rsidRDefault="00D35154" w:rsidP="00D35154">
            <w:pPr>
              <w:rPr>
                <w:rFonts w:ascii="Verdana" w:hAnsi="Verdana"/>
                <w:color w:val="333333"/>
                <w:sz w:val="18"/>
                <w:szCs w:val="18"/>
              </w:rPr>
            </w:pPr>
            <w:r w:rsidRPr="00D35154">
              <w:rPr>
                <w:rFonts w:ascii="Verdana" w:hAnsi="Verdana"/>
                <w:color w:val="333333"/>
                <w:sz w:val="18"/>
                <w:szCs w:val="18"/>
              </w:rPr>
              <w:t>El 13 de julio, se autorizó a familias españolas poblar la Villa de San Juan de los Lagos.</w:t>
            </w:r>
          </w:p>
          <w:p w:rsidR="00D35154" w:rsidRPr="00D35154" w:rsidRDefault="00D35154" w:rsidP="00D35154">
            <w:pPr>
              <w:rPr>
                <w:rFonts w:ascii="Verdana" w:hAnsi="Verdana"/>
                <w:color w:val="333333"/>
                <w:sz w:val="18"/>
                <w:szCs w:val="18"/>
              </w:rPr>
            </w:pPr>
          </w:p>
        </w:tc>
      </w:tr>
      <w:tr w:rsidR="00D35154" w:rsidRPr="00D35154" w:rsidTr="00D35154">
        <w:trPr>
          <w:tblCellSpacing w:w="0" w:type="dxa"/>
          <w:jc w:val="center"/>
        </w:trPr>
        <w:tc>
          <w:tcPr>
            <w:tcW w:w="0" w:type="auto"/>
            <w:tcBorders>
              <w:top w:val="nil"/>
              <w:left w:val="nil"/>
              <w:bottom w:val="nil"/>
              <w:right w:val="nil"/>
            </w:tcBorders>
            <w:vAlign w:val="center"/>
            <w:hideMark/>
          </w:tcPr>
          <w:p w:rsidR="00D35154" w:rsidRPr="00D35154" w:rsidRDefault="00D35154" w:rsidP="00D35154">
            <w:pPr>
              <w:rPr>
                <w:rFonts w:ascii="Verdana" w:hAnsi="Verdana"/>
                <w:color w:val="333333"/>
                <w:sz w:val="18"/>
                <w:szCs w:val="18"/>
              </w:rPr>
            </w:pPr>
            <w:r w:rsidRPr="00D35154">
              <w:rPr>
                <w:rFonts w:ascii="Verdana" w:hAnsi="Verdana"/>
                <w:color w:val="333333"/>
                <w:sz w:val="18"/>
                <w:szCs w:val="18"/>
              </w:rPr>
              <w:t>1638</w:t>
            </w:r>
          </w:p>
        </w:tc>
        <w:tc>
          <w:tcPr>
            <w:tcW w:w="0" w:type="auto"/>
            <w:tcBorders>
              <w:top w:val="nil"/>
              <w:left w:val="nil"/>
              <w:bottom w:val="nil"/>
              <w:right w:val="nil"/>
            </w:tcBorders>
            <w:vAlign w:val="center"/>
            <w:hideMark/>
          </w:tcPr>
          <w:p w:rsidR="00D35154" w:rsidRDefault="00D35154" w:rsidP="00D35154">
            <w:pPr>
              <w:rPr>
                <w:rFonts w:ascii="Verdana" w:hAnsi="Verdana"/>
                <w:color w:val="333333"/>
                <w:sz w:val="18"/>
                <w:szCs w:val="18"/>
              </w:rPr>
            </w:pPr>
            <w:r w:rsidRPr="00D35154">
              <w:rPr>
                <w:rFonts w:ascii="Verdana" w:hAnsi="Verdana"/>
                <w:color w:val="333333"/>
                <w:sz w:val="18"/>
                <w:szCs w:val="18"/>
              </w:rPr>
              <w:t>Se construyó la primera ermita que es la Capilla del Primer Milagro.</w:t>
            </w:r>
          </w:p>
          <w:p w:rsidR="00D35154" w:rsidRPr="00D35154" w:rsidRDefault="00D35154" w:rsidP="00D35154">
            <w:pPr>
              <w:rPr>
                <w:rFonts w:ascii="Verdana" w:hAnsi="Verdana"/>
                <w:color w:val="333333"/>
                <w:sz w:val="18"/>
                <w:szCs w:val="18"/>
              </w:rPr>
            </w:pPr>
          </w:p>
        </w:tc>
      </w:tr>
      <w:tr w:rsidR="00D35154" w:rsidRPr="00D35154" w:rsidTr="00D35154">
        <w:trPr>
          <w:tblCellSpacing w:w="0" w:type="dxa"/>
          <w:jc w:val="center"/>
        </w:trPr>
        <w:tc>
          <w:tcPr>
            <w:tcW w:w="0" w:type="auto"/>
            <w:tcBorders>
              <w:top w:val="nil"/>
              <w:left w:val="nil"/>
              <w:bottom w:val="nil"/>
              <w:right w:val="nil"/>
            </w:tcBorders>
            <w:vAlign w:val="center"/>
            <w:hideMark/>
          </w:tcPr>
          <w:p w:rsidR="00D35154" w:rsidRPr="00D35154" w:rsidRDefault="00D35154" w:rsidP="00D35154">
            <w:pPr>
              <w:rPr>
                <w:rFonts w:ascii="Verdana" w:hAnsi="Verdana"/>
                <w:color w:val="333333"/>
                <w:sz w:val="18"/>
                <w:szCs w:val="18"/>
              </w:rPr>
            </w:pPr>
            <w:r w:rsidRPr="00D35154">
              <w:rPr>
                <w:rFonts w:ascii="Verdana" w:hAnsi="Verdana"/>
                <w:color w:val="333333"/>
                <w:sz w:val="18"/>
                <w:szCs w:val="18"/>
              </w:rPr>
              <w:t>1684</w:t>
            </w:r>
          </w:p>
        </w:tc>
        <w:tc>
          <w:tcPr>
            <w:tcW w:w="0" w:type="auto"/>
            <w:tcBorders>
              <w:top w:val="nil"/>
              <w:left w:val="nil"/>
              <w:bottom w:val="nil"/>
              <w:right w:val="nil"/>
            </w:tcBorders>
            <w:vAlign w:val="center"/>
            <w:hideMark/>
          </w:tcPr>
          <w:p w:rsidR="00D35154" w:rsidRPr="00D35154" w:rsidRDefault="00D35154" w:rsidP="00D35154">
            <w:pPr>
              <w:rPr>
                <w:rFonts w:ascii="Verdana" w:hAnsi="Verdana"/>
                <w:color w:val="333333"/>
                <w:sz w:val="18"/>
                <w:szCs w:val="18"/>
              </w:rPr>
            </w:pPr>
            <w:r w:rsidRPr="00D35154">
              <w:rPr>
                <w:rFonts w:ascii="Verdana" w:hAnsi="Verdana"/>
                <w:color w:val="333333"/>
                <w:sz w:val="18"/>
                <w:szCs w:val="18"/>
              </w:rPr>
              <w:t>Se construyó la parroquia de San Juan Bautista.</w:t>
            </w:r>
          </w:p>
        </w:tc>
      </w:tr>
      <w:tr w:rsidR="00D35154" w:rsidRPr="00D35154" w:rsidTr="00D35154">
        <w:trPr>
          <w:tblCellSpacing w:w="0" w:type="dxa"/>
          <w:jc w:val="center"/>
        </w:trPr>
        <w:tc>
          <w:tcPr>
            <w:tcW w:w="0" w:type="auto"/>
            <w:tcBorders>
              <w:top w:val="nil"/>
              <w:left w:val="nil"/>
              <w:bottom w:val="nil"/>
              <w:right w:val="nil"/>
            </w:tcBorders>
            <w:vAlign w:val="center"/>
          </w:tcPr>
          <w:p w:rsidR="00D35154" w:rsidRPr="00D35154" w:rsidRDefault="00D35154" w:rsidP="00D35154">
            <w:pPr>
              <w:rPr>
                <w:rFonts w:ascii="Verdana" w:hAnsi="Verdana"/>
                <w:color w:val="333333"/>
                <w:sz w:val="18"/>
                <w:szCs w:val="18"/>
              </w:rPr>
            </w:pPr>
          </w:p>
        </w:tc>
        <w:tc>
          <w:tcPr>
            <w:tcW w:w="0" w:type="auto"/>
            <w:tcBorders>
              <w:top w:val="nil"/>
              <w:left w:val="nil"/>
              <w:bottom w:val="nil"/>
              <w:right w:val="nil"/>
            </w:tcBorders>
            <w:vAlign w:val="center"/>
          </w:tcPr>
          <w:p w:rsidR="00D35154" w:rsidRPr="00D35154" w:rsidRDefault="00D35154" w:rsidP="00D35154">
            <w:pPr>
              <w:rPr>
                <w:rFonts w:ascii="Verdana" w:hAnsi="Verdana"/>
                <w:color w:val="333333"/>
                <w:sz w:val="18"/>
                <w:szCs w:val="18"/>
              </w:rPr>
            </w:pPr>
          </w:p>
        </w:tc>
      </w:tr>
      <w:tr w:rsidR="00D35154" w:rsidRPr="00D35154" w:rsidTr="00D35154">
        <w:trPr>
          <w:tblCellSpacing w:w="0" w:type="dxa"/>
          <w:jc w:val="center"/>
        </w:trPr>
        <w:tc>
          <w:tcPr>
            <w:tcW w:w="0" w:type="auto"/>
            <w:tcBorders>
              <w:top w:val="nil"/>
              <w:left w:val="nil"/>
              <w:bottom w:val="nil"/>
              <w:right w:val="nil"/>
            </w:tcBorders>
            <w:vAlign w:val="center"/>
            <w:hideMark/>
          </w:tcPr>
          <w:p w:rsidR="00D35154" w:rsidRPr="00D35154" w:rsidRDefault="00D35154" w:rsidP="00D35154">
            <w:pPr>
              <w:rPr>
                <w:rFonts w:ascii="Verdana" w:hAnsi="Verdana"/>
                <w:color w:val="333333"/>
                <w:sz w:val="18"/>
                <w:szCs w:val="18"/>
              </w:rPr>
            </w:pPr>
            <w:r w:rsidRPr="00D35154">
              <w:rPr>
                <w:rFonts w:ascii="Verdana" w:hAnsi="Verdana"/>
                <w:color w:val="333333"/>
                <w:sz w:val="18"/>
                <w:szCs w:val="18"/>
              </w:rPr>
              <w:t>1767</w:t>
            </w:r>
          </w:p>
        </w:tc>
        <w:tc>
          <w:tcPr>
            <w:tcW w:w="0" w:type="auto"/>
            <w:tcBorders>
              <w:top w:val="nil"/>
              <w:left w:val="nil"/>
              <w:bottom w:val="nil"/>
              <w:right w:val="nil"/>
            </w:tcBorders>
            <w:vAlign w:val="center"/>
            <w:hideMark/>
          </w:tcPr>
          <w:p w:rsidR="00D35154" w:rsidRDefault="00D35154" w:rsidP="00D35154">
            <w:pPr>
              <w:rPr>
                <w:rFonts w:ascii="Verdana" w:hAnsi="Verdana"/>
                <w:color w:val="333333"/>
                <w:sz w:val="18"/>
                <w:szCs w:val="18"/>
              </w:rPr>
            </w:pPr>
            <w:r w:rsidRPr="00D35154">
              <w:rPr>
                <w:rFonts w:ascii="Verdana" w:hAnsi="Verdana"/>
                <w:color w:val="333333"/>
                <w:sz w:val="18"/>
                <w:szCs w:val="18"/>
              </w:rPr>
              <w:t>Se concluyó la construcción de la actual Catedral de la Basílica.</w:t>
            </w:r>
          </w:p>
          <w:p w:rsidR="00D35154" w:rsidRPr="00D35154" w:rsidRDefault="00D35154" w:rsidP="00D35154">
            <w:pPr>
              <w:rPr>
                <w:rFonts w:ascii="Verdana" w:hAnsi="Verdana"/>
                <w:color w:val="333333"/>
                <w:sz w:val="18"/>
                <w:szCs w:val="18"/>
              </w:rPr>
            </w:pPr>
          </w:p>
        </w:tc>
      </w:tr>
      <w:tr w:rsidR="00D35154" w:rsidRPr="00D35154" w:rsidTr="00D35154">
        <w:trPr>
          <w:tblCellSpacing w:w="0" w:type="dxa"/>
          <w:jc w:val="center"/>
        </w:trPr>
        <w:tc>
          <w:tcPr>
            <w:tcW w:w="0" w:type="auto"/>
            <w:tcBorders>
              <w:top w:val="nil"/>
              <w:left w:val="nil"/>
              <w:bottom w:val="nil"/>
              <w:right w:val="nil"/>
            </w:tcBorders>
            <w:vAlign w:val="center"/>
            <w:hideMark/>
          </w:tcPr>
          <w:p w:rsidR="00D35154" w:rsidRPr="00D35154" w:rsidRDefault="00D35154" w:rsidP="00D35154">
            <w:pPr>
              <w:rPr>
                <w:rFonts w:ascii="Verdana" w:hAnsi="Verdana"/>
                <w:color w:val="333333"/>
                <w:sz w:val="18"/>
                <w:szCs w:val="18"/>
              </w:rPr>
            </w:pPr>
            <w:r w:rsidRPr="00D35154">
              <w:rPr>
                <w:rFonts w:ascii="Verdana" w:hAnsi="Verdana"/>
                <w:color w:val="333333"/>
                <w:sz w:val="18"/>
                <w:szCs w:val="18"/>
              </w:rPr>
              <w:t>1797</w:t>
            </w:r>
          </w:p>
        </w:tc>
        <w:tc>
          <w:tcPr>
            <w:tcW w:w="0" w:type="auto"/>
            <w:tcBorders>
              <w:top w:val="nil"/>
              <w:left w:val="nil"/>
              <w:bottom w:val="nil"/>
              <w:right w:val="nil"/>
            </w:tcBorders>
            <w:vAlign w:val="center"/>
            <w:hideMark/>
          </w:tcPr>
          <w:p w:rsidR="00D35154" w:rsidRDefault="00D35154" w:rsidP="00D35154">
            <w:pPr>
              <w:rPr>
                <w:rFonts w:ascii="Verdana" w:hAnsi="Verdana"/>
                <w:color w:val="333333"/>
                <w:sz w:val="18"/>
                <w:szCs w:val="18"/>
              </w:rPr>
            </w:pPr>
            <w:r w:rsidRPr="00D35154">
              <w:rPr>
                <w:rFonts w:ascii="Verdana" w:hAnsi="Verdana"/>
                <w:color w:val="333333"/>
                <w:sz w:val="18"/>
                <w:szCs w:val="18"/>
              </w:rPr>
              <w:t>El 20 de noviembre, se expidió la Real Cédula de Carlos IV en la que autorizó la celebración de una Feria Anual.</w:t>
            </w:r>
          </w:p>
          <w:p w:rsidR="00D35154" w:rsidRPr="00D35154" w:rsidRDefault="00D35154" w:rsidP="00D35154">
            <w:pPr>
              <w:rPr>
                <w:rFonts w:ascii="Verdana" w:hAnsi="Verdana"/>
                <w:color w:val="333333"/>
                <w:sz w:val="18"/>
                <w:szCs w:val="18"/>
              </w:rPr>
            </w:pPr>
          </w:p>
        </w:tc>
      </w:tr>
      <w:tr w:rsidR="00D35154" w:rsidRPr="00D35154" w:rsidTr="00D35154">
        <w:trPr>
          <w:tblCellSpacing w:w="0" w:type="dxa"/>
          <w:jc w:val="center"/>
        </w:trPr>
        <w:tc>
          <w:tcPr>
            <w:tcW w:w="0" w:type="auto"/>
            <w:tcBorders>
              <w:top w:val="nil"/>
              <w:left w:val="nil"/>
              <w:bottom w:val="nil"/>
              <w:right w:val="nil"/>
            </w:tcBorders>
            <w:vAlign w:val="center"/>
            <w:hideMark/>
          </w:tcPr>
          <w:p w:rsidR="00D35154" w:rsidRPr="00D35154" w:rsidRDefault="00D35154" w:rsidP="00D35154">
            <w:pPr>
              <w:rPr>
                <w:rFonts w:ascii="Verdana" w:hAnsi="Verdana"/>
                <w:color w:val="333333"/>
                <w:sz w:val="18"/>
                <w:szCs w:val="18"/>
              </w:rPr>
            </w:pPr>
            <w:r w:rsidRPr="00D35154">
              <w:rPr>
                <w:rFonts w:ascii="Verdana" w:hAnsi="Verdana"/>
                <w:color w:val="333333"/>
                <w:sz w:val="18"/>
                <w:szCs w:val="18"/>
              </w:rPr>
              <w:t>1811</w:t>
            </w:r>
          </w:p>
        </w:tc>
        <w:tc>
          <w:tcPr>
            <w:tcW w:w="0" w:type="auto"/>
            <w:tcBorders>
              <w:top w:val="nil"/>
              <w:left w:val="nil"/>
              <w:bottom w:val="nil"/>
              <w:right w:val="nil"/>
            </w:tcBorders>
            <w:vAlign w:val="center"/>
            <w:hideMark/>
          </w:tcPr>
          <w:p w:rsidR="00D35154" w:rsidRDefault="00D35154" w:rsidP="00D35154">
            <w:pPr>
              <w:rPr>
                <w:rFonts w:ascii="Verdana" w:hAnsi="Verdana"/>
                <w:color w:val="333333"/>
                <w:sz w:val="18"/>
                <w:szCs w:val="18"/>
              </w:rPr>
            </w:pPr>
            <w:r w:rsidRPr="00D35154">
              <w:rPr>
                <w:rFonts w:ascii="Verdana" w:hAnsi="Verdana"/>
                <w:color w:val="333333"/>
                <w:sz w:val="18"/>
                <w:szCs w:val="18"/>
              </w:rPr>
              <w:t>Félix María Calleja y sus tropas, pernoctan en este pueblo para hacer frente a los Insurgentes en Puente Calderón.</w:t>
            </w:r>
          </w:p>
          <w:p w:rsidR="00D35154" w:rsidRPr="00D35154" w:rsidRDefault="00D35154" w:rsidP="00D35154">
            <w:pPr>
              <w:rPr>
                <w:rFonts w:ascii="Verdana" w:hAnsi="Verdana"/>
                <w:color w:val="333333"/>
                <w:sz w:val="18"/>
                <w:szCs w:val="18"/>
              </w:rPr>
            </w:pPr>
          </w:p>
        </w:tc>
      </w:tr>
      <w:tr w:rsidR="00D35154" w:rsidRPr="00D35154" w:rsidTr="00D35154">
        <w:trPr>
          <w:tblCellSpacing w:w="0" w:type="dxa"/>
          <w:jc w:val="center"/>
        </w:trPr>
        <w:tc>
          <w:tcPr>
            <w:tcW w:w="0" w:type="auto"/>
            <w:tcBorders>
              <w:top w:val="nil"/>
              <w:left w:val="nil"/>
              <w:bottom w:val="nil"/>
              <w:right w:val="nil"/>
            </w:tcBorders>
            <w:vAlign w:val="center"/>
            <w:hideMark/>
          </w:tcPr>
          <w:p w:rsidR="00D35154" w:rsidRPr="00D35154" w:rsidRDefault="00D35154" w:rsidP="00D35154">
            <w:pPr>
              <w:rPr>
                <w:rFonts w:ascii="Verdana" w:hAnsi="Verdana"/>
                <w:color w:val="333333"/>
                <w:sz w:val="18"/>
                <w:szCs w:val="18"/>
              </w:rPr>
            </w:pPr>
            <w:r w:rsidRPr="00D35154">
              <w:rPr>
                <w:rFonts w:ascii="Verdana" w:hAnsi="Verdana"/>
                <w:color w:val="333333"/>
                <w:sz w:val="18"/>
                <w:szCs w:val="18"/>
              </w:rPr>
              <w:t>1824</w:t>
            </w:r>
          </w:p>
        </w:tc>
        <w:tc>
          <w:tcPr>
            <w:tcW w:w="0" w:type="auto"/>
            <w:tcBorders>
              <w:top w:val="nil"/>
              <w:left w:val="nil"/>
              <w:bottom w:val="nil"/>
              <w:right w:val="nil"/>
            </w:tcBorders>
            <w:vAlign w:val="center"/>
            <w:hideMark/>
          </w:tcPr>
          <w:p w:rsidR="00D35154" w:rsidRDefault="00D35154" w:rsidP="00D35154">
            <w:pPr>
              <w:rPr>
                <w:rFonts w:ascii="Verdana" w:hAnsi="Verdana"/>
                <w:color w:val="333333"/>
                <w:sz w:val="18"/>
                <w:szCs w:val="18"/>
              </w:rPr>
            </w:pPr>
            <w:r w:rsidRPr="00D35154">
              <w:rPr>
                <w:rFonts w:ascii="Verdana" w:hAnsi="Verdana"/>
                <w:color w:val="333333"/>
                <w:sz w:val="18"/>
                <w:szCs w:val="18"/>
              </w:rPr>
              <w:t>El 27 de marzo, se le concedió el título de la Villa al poblado de San Juan de los Lagos.</w:t>
            </w:r>
          </w:p>
          <w:p w:rsidR="00D35154" w:rsidRPr="00D35154" w:rsidRDefault="00D35154" w:rsidP="00D35154">
            <w:pPr>
              <w:rPr>
                <w:rFonts w:ascii="Verdana" w:hAnsi="Verdana"/>
                <w:color w:val="333333"/>
                <w:sz w:val="18"/>
                <w:szCs w:val="18"/>
              </w:rPr>
            </w:pPr>
          </w:p>
        </w:tc>
      </w:tr>
      <w:tr w:rsidR="00D35154" w:rsidRPr="00D35154" w:rsidTr="00D35154">
        <w:trPr>
          <w:tblCellSpacing w:w="0" w:type="dxa"/>
          <w:jc w:val="center"/>
        </w:trPr>
        <w:tc>
          <w:tcPr>
            <w:tcW w:w="0" w:type="auto"/>
            <w:tcBorders>
              <w:top w:val="nil"/>
              <w:left w:val="nil"/>
              <w:bottom w:val="nil"/>
              <w:right w:val="nil"/>
            </w:tcBorders>
            <w:vAlign w:val="center"/>
            <w:hideMark/>
          </w:tcPr>
          <w:p w:rsidR="00D35154" w:rsidRPr="00D35154" w:rsidRDefault="00D35154" w:rsidP="00D35154">
            <w:pPr>
              <w:rPr>
                <w:rFonts w:ascii="Verdana" w:hAnsi="Verdana"/>
                <w:color w:val="333333"/>
                <w:sz w:val="18"/>
                <w:szCs w:val="18"/>
              </w:rPr>
            </w:pPr>
            <w:r w:rsidRPr="00D35154">
              <w:rPr>
                <w:rFonts w:ascii="Verdana" w:hAnsi="Verdana"/>
                <w:color w:val="333333"/>
                <w:sz w:val="18"/>
                <w:szCs w:val="18"/>
              </w:rPr>
              <w:t>1869</w:t>
            </w:r>
          </w:p>
        </w:tc>
        <w:tc>
          <w:tcPr>
            <w:tcW w:w="0" w:type="auto"/>
            <w:tcBorders>
              <w:top w:val="nil"/>
              <w:left w:val="nil"/>
              <w:bottom w:val="nil"/>
              <w:right w:val="nil"/>
            </w:tcBorders>
            <w:vAlign w:val="center"/>
            <w:hideMark/>
          </w:tcPr>
          <w:p w:rsidR="00D35154" w:rsidRDefault="00D35154" w:rsidP="00D35154">
            <w:pPr>
              <w:rPr>
                <w:rFonts w:ascii="Verdana" w:hAnsi="Verdana"/>
                <w:color w:val="333333"/>
                <w:sz w:val="18"/>
                <w:szCs w:val="18"/>
              </w:rPr>
            </w:pPr>
            <w:r w:rsidRPr="00D35154">
              <w:rPr>
                <w:rFonts w:ascii="Verdana" w:hAnsi="Verdana"/>
                <w:color w:val="333333"/>
                <w:sz w:val="18"/>
                <w:szCs w:val="18"/>
              </w:rPr>
              <w:t>El 30 de octubre, se aprobó el decreto que otorgó el carácter de ciudad a la Villa de San Juan de los Lagos.</w:t>
            </w:r>
          </w:p>
          <w:p w:rsidR="00D35154" w:rsidRPr="00D35154" w:rsidRDefault="00D35154" w:rsidP="00D35154">
            <w:pPr>
              <w:rPr>
                <w:rFonts w:ascii="Verdana" w:hAnsi="Verdana"/>
                <w:color w:val="333333"/>
                <w:sz w:val="18"/>
                <w:szCs w:val="18"/>
              </w:rPr>
            </w:pPr>
          </w:p>
        </w:tc>
      </w:tr>
      <w:tr w:rsidR="00D35154" w:rsidRPr="00D35154" w:rsidTr="00D35154">
        <w:trPr>
          <w:tblCellSpacing w:w="0" w:type="dxa"/>
          <w:jc w:val="center"/>
        </w:trPr>
        <w:tc>
          <w:tcPr>
            <w:tcW w:w="0" w:type="auto"/>
            <w:tcBorders>
              <w:top w:val="nil"/>
              <w:left w:val="nil"/>
              <w:bottom w:val="nil"/>
              <w:right w:val="nil"/>
            </w:tcBorders>
            <w:vAlign w:val="center"/>
            <w:hideMark/>
          </w:tcPr>
          <w:p w:rsidR="00D35154" w:rsidRPr="00D35154" w:rsidRDefault="00D35154" w:rsidP="00D35154">
            <w:pPr>
              <w:rPr>
                <w:rFonts w:ascii="Verdana" w:hAnsi="Verdana"/>
                <w:color w:val="333333"/>
                <w:sz w:val="18"/>
                <w:szCs w:val="18"/>
              </w:rPr>
            </w:pPr>
            <w:r w:rsidRPr="00D35154">
              <w:rPr>
                <w:rFonts w:ascii="Verdana" w:hAnsi="Verdana"/>
                <w:color w:val="333333"/>
                <w:sz w:val="18"/>
                <w:szCs w:val="18"/>
              </w:rPr>
              <w:t>1926-1929</w:t>
            </w:r>
          </w:p>
        </w:tc>
        <w:tc>
          <w:tcPr>
            <w:tcW w:w="0" w:type="auto"/>
            <w:tcBorders>
              <w:top w:val="nil"/>
              <w:left w:val="nil"/>
              <w:bottom w:val="nil"/>
              <w:right w:val="nil"/>
            </w:tcBorders>
            <w:vAlign w:val="center"/>
            <w:hideMark/>
          </w:tcPr>
          <w:p w:rsidR="00D35154" w:rsidRDefault="00D35154" w:rsidP="00D35154">
            <w:pPr>
              <w:rPr>
                <w:rFonts w:ascii="Verdana" w:hAnsi="Verdana"/>
                <w:color w:val="333333"/>
                <w:sz w:val="18"/>
                <w:szCs w:val="18"/>
              </w:rPr>
            </w:pPr>
            <w:r w:rsidRPr="00D35154">
              <w:rPr>
                <w:rFonts w:ascii="Verdana" w:hAnsi="Verdana"/>
                <w:color w:val="333333"/>
                <w:sz w:val="18"/>
                <w:szCs w:val="18"/>
              </w:rPr>
              <w:t>Se registraron en territorio del municipio diversos enfrentamientos con motivo de la rebelión Cristera.</w:t>
            </w:r>
          </w:p>
          <w:p w:rsidR="00D35154" w:rsidRPr="00D35154" w:rsidRDefault="00D35154" w:rsidP="00D35154">
            <w:pPr>
              <w:rPr>
                <w:rFonts w:ascii="Verdana" w:hAnsi="Verdana"/>
                <w:color w:val="333333"/>
                <w:sz w:val="18"/>
                <w:szCs w:val="18"/>
              </w:rPr>
            </w:pPr>
          </w:p>
        </w:tc>
      </w:tr>
      <w:tr w:rsidR="00D35154" w:rsidRPr="00D35154" w:rsidTr="00D35154">
        <w:trPr>
          <w:tblCellSpacing w:w="0" w:type="dxa"/>
          <w:jc w:val="center"/>
        </w:trPr>
        <w:tc>
          <w:tcPr>
            <w:tcW w:w="0" w:type="auto"/>
            <w:tcBorders>
              <w:top w:val="nil"/>
              <w:left w:val="nil"/>
              <w:bottom w:val="nil"/>
              <w:right w:val="nil"/>
            </w:tcBorders>
            <w:vAlign w:val="center"/>
            <w:hideMark/>
          </w:tcPr>
          <w:p w:rsidR="00D35154" w:rsidRPr="00D35154" w:rsidRDefault="00D35154" w:rsidP="00D35154">
            <w:pPr>
              <w:rPr>
                <w:rFonts w:ascii="Verdana" w:hAnsi="Verdana"/>
                <w:color w:val="333333"/>
                <w:sz w:val="18"/>
                <w:szCs w:val="18"/>
              </w:rPr>
            </w:pPr>
            <w:r w:rsidRPr="00D35154">
              <w:rPr>
                <w:rFonts w:ascii="Verdana" w:hAnsi="Verdana"/>
                <w:color w:val="333333"/>
                <w:sz w:val="18"/>
                <w:szCs w:val="18"/>
              </w:rPr>
              <w:t>1983</w:t>
            </w:r>
          </w:p>
        </w:tc>
        <w:tc>
          <w:tcPr>
            <w:tcW w:w="0" w:type="auto"/>
            <w:tcBorders>
              <w:top w:val="nil"/>
              <w:left w:val="nil"/>
              <w:bottom w:val="nil"/>
              <w:right w:val="nil"/>
            </w:tcBorders>
            <w:vAlign w:val="center"/>
            <w:hideMark/>
          </w:tcPr>
          <w:p w:rsidR="00D35154" w:rsidRPr="00D35154" w:rsidRDefault="00D35154" w:rsidP="00D35154">
            <w:pPr>
              <w:rPr>
                <w:rFonts w:ascii="Verdana" w:hAnsi="Verdana"/>
                <w:color w:val="333333"/>
                <w:sz w:val="18"/>
                <w:szCs w:val="18"/>
              </w:rPr>
            </w:pPr>
            <w:r w:rsidRPr="00D35154">
              <w:rPr>
                <w:rFonts w:ascii="Verdana" w:hAnsi="Verdana"/>
                <w:color w:val="333333"/>
                <w:sz w:val="18"/>
                <w:szCs w:val="18"/>
              </w:rPr>
              <w:t>Homenaje a María Izquierdo llamándola "Hija predilecta de San Juan de los Lagos".</w:t>
            </w:r>
          </w:p>
        </w:tc>
      </w:tr>
    </w:tbl>
    <w:p w:rsidR="00D35154" w:rsidRDefault="00D35154" w:rsidP="00D35154">
      <w:pPr>
        <w:pStyle w:val="Default"/>
        <w:ind w:left="708"/>
        <w:jc w:val="both"/>
        <w:rPr>
          <w:rFonts w:asciiTheme="minorHAnsi" w:hAnsiTheme="minorHAnsi"/>
          <w:b/>
          <w:bCs/>
          <w:color w:val="auto"/>
          <w:sz w:val="28"/>
          <w:szCs w:val="28"/>
        </w:rPr>
      </w:pPr>
    </w:p>
    <w:p w:rsidR="00437175" w:rsidRPr="00D35154" w:rsidRDefault="00D35154" w:rsidP="00437175">
      <w:pPr>
        <w:pStyle w:val="Default"/>
        <w:ind w:left="1418"/>
        <w:jc w:val="both"/>
        <w:rPr>
          <w:rFonts w:asciiTheme="minorHAnsi" w:hAnsiTheme="minorHAnsi"/>
          <w:b/>
          <w:bCs/>
          <w:color w:val="auto"/>
          <w:sz w:val="18"/>
          <w:szCs w:val="18"/>
        </w:rPr>
      </w:pPr>
      <w:r w:rsidRPr="000B6E01">
        <w:rPr>
          <w:b/>
          <w:sz w:val="18"/>
          <w:szCs w:val="18"/>
        </w:rPr>
        <w:t>Fuente:</w:t>
      </w:r>
      <w:r>
        <w:rPr>
          <w:rFonts w:asciiTheme="minorHAnsi" w:hAnsiTheme="minorHAnsi"/>
          <w:b/>
          <w:bCs/>
          <w:color w:val="auto"/>
          <w:sz w:val="28"/>
          <w:szCs w:val="28"/>
        </w:rPr>
        <w:t xml:space="preserve"> </w:t>
      </w:r>
      <w:r w:rsidRPr="000B6E01">
        <w:rPr>
          <w:b/>
          <w:color w:val="0070C0"/>
          <w:sz w:val="16"/>
          <w:szCs w:val="16"/>
        </w:rPr>
        <w:t>http://www.inafed.gob.mx/work/enciclopedia/EMM14jalisco/municipios/14073a.html</w:t>
      </w:r>
    </w:p>
    <w:p w:rsidR="00584A85" w:rsidRDefault="00584A85" w:rsidP="00584A85">
      <w:pPr>
        <w:pStyle w:val="Default"/>
        <w:jc w:val="both"/>
        <w:rPr>
          <w:rFonts w:asciiTheme="minorHAnsi" w:hAnsiTheme="minorHAnsi"/>
          <w:b/>
          <w:bCs/>
          <w:color w:val="auto"/>
        </w:rPr>
      </w:pPr>
    </w:p>
    <w:p w:rsidR="00AD6E67" w:rsidRDefault="00AD6E67" w:rsidP="000C6967">
      <w:pPr>
        <w:pStyle w:val="Default"/>
        <w:ind w:left="2124" w:firstLine="853"/>
        <w:jc w:val="both"/>
        <w:rPr>
          <w:rFonts w:asciiTheme="minorHAnsi" w:hAnsiTheme="minorHAnsi"/>
          <w:b/>
          <w:bCs/>
          <w:color w:val="auto"/>
        </w:rPr>
      </w:pPr>
    </w:p>
    <w:p w:rsidR="00E85848" w:rsidRPr="00584A85" w:rsidRDefault="00584A85" w:rsidP="000C6967">
      <w:pPr>
        <w:pStyle w:val="Default"/>
        <w:ind w:left="2124" w:firstLine="853"/>
        <w:jc w:val="both"/>
        <w:rPr>
          <w:color w:val="auto"/>
        </w:rPr>
      </w:pPr>
      <w:r>
        <w:rPr>
          <w:rFonts w:asciiTheme="minorHAnsi" w:hAnsiTheme="minorHAnsi"/>
          <w:b/>
          <w:bCs/>
          <w:color w:val="auto"/>
        </w:rPr>
        <w:t xml:space="preserve">1.6.1 </w:t>
      </w:r>
      <w:r w:rsidRPr="00584A85">
        <w:rPr>
          <w:rFonts w:asciiTheme="minorHAnsi" w:hAnsiTheme="minorHAnsi"/>
          <w:b/>
          <w:bCs/>
          <w:color w:val="auto"/>
        </w:rPr>
        <w:t>Personajes Ilustres</w:t>
      </w:r>
    </w:p>
    <w:p w:rsidR="00D35154" w:rsidRDefault="00D35154" w:rsidP="00D35154">
      <w:pPr>
        <w:ind w:left="709" w:firstLine="708"/>
        <w:rPr>
          <w:rFonts w:ascii="Verdana" w:hAnsi="Verdana"/>
          <w:bCs/>
          <w:color w:val="333333"/>
          <w:sz w:val="18"/>
          <w:szCs w:val="18"/>
        </w:rPr>
      </w:pPr>
    </w:p>
    <w:p w:rsidR="00D35154" w:rsidRDefault="00D35154" w:rsidP="009A3ED4">
      <w:pPr>
        <w:ind w:left="3540" w:hanging="1425"/>
        <w:rPr>
          <w:rFonts w:ascii="Verdana" w:hAnsi="Verdana"/>
          <w:bCs/>
          <w:color w:val="333333"/>
          <w:sz w:val="18"/>
          <w:szCs w:val="18"/>
        </w:rPr>
      </w:pPr>
      <w:r w:rsidRPr="00D35154">
        <w:rPr>
          <w:rFonts w:ascii="Verdana" w:hAnsi="Verdana"/>
          <w:bCs/>
          <w:color w:val="333333"/>
          <w:sz w:val="18"/>
          <w:szCs w:val="18"/>
        </w:rPr>
        <w:t>(1779-1861)</w:t>
      </w:r>
      <w:r w:rsidR="009A3ED4">
        <w:rPr>
          <w:rFonts w:ascii="Verdana" w:hAnsi="Verdana"/>
          <w:bCs/>
          <w:color w:val="333333"/>
          <w:sz w:val="18"/>
          <w:szCs w:val="18"/>
        </w:rPr>
        <w:tab/>
      </w:r>
      <w:r w:rsidRPr="00D35154">
        <w:rPr>
          <w:rFonts w:ascii="Verdana" w:hAnsi="Verdana"/>
          <w:bCs/>
          <w:color w:val="333333"/>
          <w:sz w:val="18"/>
          <w:szCs w:val="18"/>
        </w:rPr>
        <w:t>María Rita</w:t>
      </w:r>
      <w:r w:rsidR="009A3ED4">
        <w:rPr>
          <w:rFonts w:ascii="Verdana" w:hAnsi="Verdana"/>
          <w:bCs/>
          <w:color w:val="333333"/>
          <w:sz w:val="18"/>
          <w:szCs w:val="18"/>
        </w:rPr>
        <w:t xml:space="preserve"> de la Trinidad Pérez de Moreno - </w:t>
      </w:r>
      <w:r w:rsidRPr="00D35154">
        <w:rPr>
          <w:rFonts w:ascii="Verdana" w:hAnsi="Verdana"/>
          <w:bCs/>
          <w:color w:val="333333"/>
          <w:sz w:val="18"/>
          <w:szCs w:val="18"/>
        </w:rPr>
        <w:t>Esposa del Insurgente Pedro Moreno.</w:t>
      </w:r>
    </w:p>
    <w:p w:rsidR="009A3ED4" w:rsidRPr="00D35154" w:rsidRDefault="009A3ED4" w:rsidP="009A3ED4">
      <w:pPr>
        <w:ind w:left="3540" w:hanging="1425"/>
        <w:rPr>
          <w:rFonts w:ascii="Verdana" w:hAnsi="Verdana"/>
          <w:bCs/>
          <w:color w:val="333333"/>
          <w:sz w:val="18"/>
          <w:szCs w:val="18"/>
        </w:rPr>
      </w:pPr>
    </w:p>
    <w:p w:rsidR="00D35154" w:rsidRDefault="009A3ED4" w:rsidP="009A3ED4">
      <w:pPr>
        <w:ind w:left="1407" w:firstLine="708"/>
        <w:rPr>
          <w:rFonts w:ascii="Verdana" w:hAnsi="Verdana"/>
          <w:bCs/>
          <w:color w:val="333333"/>
          <w:sz w:val="18"/>
          <w:szCs w:val="18"/>
        </w:rPr>
      </w:pPr>
      <w:r w:rsidRPr="00D35154">
        <w:rPr>
          <w:rFonts w:ascii="Verdana" w:hAnsi="Verdana"/>
          <w:bCs/>
          <w:color w:val="333333"/>
          <w:sz w:val="18"/>
          <w:szCs w:val="18"/>
        </w:rPr>
        <w:t xml:space="preserve">(1800-1817) </w:t>
      </w:r>
      <w:r>
        <w:rPr>
          <w:rFonts w:ascii="Verdana" w:hAnsi="Verdana"/>
          <w:bCs/>
          <w:color w:val="333333"/>
          <w:sz w:val="18"/>
          <w:szCs w:val="18"/>
        </w:rPr>
        <w:tab/>
      </w:r>
      <w:r w:rsidR="00D35154" w:rsidRPr="00D35154">
        <w:rPr>
          <w:rFonts w:ascii="Verdana" w:hAnsi="Verdana"/>
          <w:bCs/>
          <w:color w:val="333333"/>
          <w:sz w:val="18"/>
          <w:szCs w:val="18"/>
        </w:rPr>
        <w:t>Luis Moreno Pérez</w:t>
      </w:r>
      <w:r>
        <w:rPr>
          <w:rFonts w:ascii="Verdana" w:hAnsi="Verdana"/>
          <w:bCs/>
          <w:color w:val="333333"/>
          <w:sz w:val="18"/>
          <w:szCs w:val="18"/>
        </w:rPr>
        <w:t xml:space="preserve"> - </w:t>
      </w:r>
      <w:r w:rsidR="00D35154" w:rsidRPr="00D35154">
        <w:rPr>
          <w:rFonts w:ascii="Verdana" w:hAnsi="Verdana"/>
          <w:bCs/>
          <w:color w:val="333333"/>
          <w:sz w:val="18"/>
          <w:szCs w:val="18"/>
        </w:rPr>
        <w:t>Insurgente, hijo de Pedro Moreno</w:t>
      </w:r>
      <w:r>
        <w:rPr>
          <w:rFonts w:ascii="Verdana" w:hAnsi="Verdana"/>
          <w:bCs/>
          <w:color w:val="333333"/>
          <w:sz w:val="18"/>
          <w:szCs w:val="18"/>
        </w:rPr>
        <w:t>.</w:t>
      </w:r>
    </w:p>
    <w:p w:rsidR="009A3ED4" w:rsidRPr="00D35154" w:rsidRDefault="009A3ED4" w:rsidP="009A3ED4">
      <w:pPr>
        <w:ind w:left="1407" w:firstLine="708"/>
        <w:rPr>
          <w:rFonts w:ascii="Verdana" w:hAnsi="Verdana"/>
          <w:bCs/>
          <w:color w:val="333333"/>
          <w:sz w:val="18"/>
          <w:szCs w:val="18"/>
        </w:rPr>
      </w:pPr>
    </w:p>
    <w:p w:rsidR="00D35154" w:rsidRPr="00D35154" w:rsidRDefault="009A3ED4" w:rsidP="009A3ED4">
      <w:pPr>
        <w:ind w:left="1407" w:firstLine="708"/>
        <w:rPr>
          <w:rFonts w:ascii="Verdana" w:hAnsi="Verdana"/>
          <w:bCs/>
          <w:color w:val="333333"/>
          <w:sz w:val="18"/>
          <w:szCs w:val="18"/>
        </w:rPr>
      </w:pPr>
      <w:r w:rsidRPr="00D35154">
        <w:rPr>
          <w:rFonts w:ascii="Verdana" w:hAnsi="Verdana"/>
          <w:bCs/>
          <w:color w:val="333333"/>
          <w:sz w:val="18"/>
          <w:szCs w:val="18"/>
        </w:rPr>
        <w:t>(1907-1955)</w:t>
      </w:r>
      <w:r>
        <w:rPr>
          <w:rFonts w:ascii="Verdana" w:hAnsi="Verdana"/>
          <w:bCs/>
          <w:color w:val="333333"/>
          <w:sz w:val="18"/>
          <w:szCs w:val="18"/>
        </w:rPr>
        <w:tab/>
        <w:t xml:space="preserve">María Izquierdo Jiménez – </w:t>
      </w:r>
      <w:r w:rsidR="00D35154" w:rsidRPr="00D35154">
        <w:rPr>
          <w:rFonts w:ascii="Verdana" w:hAnsi="Verdana"/>
          <w:bCs/>
          <w:color w:val="333333"/>
          <w:sz w:val="18"/>
          <w:szCs w:val="18"/>
        </w:rPr>
        <w:t>Pintora</w:t>
      </w:r>
      <w:r>
        <w:rPr>
          <w:rFonts w:ascii="Verdana" w:hAnsi="Verdana"/>
          <w:bCs/>
          <w:color w:val="333333"/>
          <w:sz w:val="18"/>
          <w:szCs w:val="18"/>
        </w:rPr>
        <w:t>.</w:t>
      </w:r>
    </w:p>
    <w:p w:rsidR="00D35154" w:rsidRDefault="009A3ED4" w:rsidP="009A3ED4">
      <w:pPr>
        <w:ind w:left="3540"/>
        <w:rPr>
          <w:rFonts w:ascii="Verdana" w:hAnsi="Verdana"/>
          <w:bCs/>
          <w:color w:val="333333"/>
          <w:sz w:val="18"/>
          <w:szCs w:val="18"/>
        </w:rPr>
      </w:pPr>
      <w:r>
        <w:rPr>
          <w:rFonts w:ascii="Verdana" w:hAnsi="Verdana"/>
          <w:bCs/>
          <w:color w:val="333333"/>
          <w:sz w:val="18"/>
          <w:szCs w:val="18"/>
        </w:rPr>
        <w:lastRenderedPageBreak/>
        <w:t xml:space="preserve">Concepción Galindo de Vermón - </w:t>
      </w:r>
      <w:r w:rsidR="00D35154" w:rsidRPr="00D35154">
        <w:rPr>
          <w:rFonts w:ascii="Verdana" w:hAnsi="Verdana"/>
          <w:bCs/>
          <w:color w:val="333333"/>
          <w:sz w:val="18"/>
          <w:szCs w:val="18"/>
        </w:rPr>
        <w:t>Periodis</w:t>
      </w:r>
      <w:r>
        <w:rPr>
          <w:rFonts w:ascii="Verdana" w:hAnsi="Verdana"/>
          <w:bCs/>
          <w:color w:val="333333"/>
          <w:sz w:val="18"/>
          <w:szCs w:val="18"/>
        </w:rPr>
        <w:t xml:space="preserve">ta. Se </w:t>
      </w:r>
      <w:r w:rsidR="00D35154" w:rsidRPr="00D35154">
        <w:rPr>
          <w:rFonts w:ascii="Verdana" w:hAnsi="Verdana"/>
          <w:bCs/>
          <w:color w:val="333333"/>
          <w:sz w:val="18"/>
          <w:szCs w:val="18"/>
        </w:rPr>
        <w:t>considera una de las primeras mujeres que incursionaron en este medio en México</w:t>
      </w:r>
      <w:r>
        <w:rPr>
          <w:rFonts w:ascii="Verdana" w:hAnsi="Verdana"/>
          <w:bCs/>
          <w:color w:val="333333"/>
          <w:sz w:val="18"/>
          <w:szCs w:val="18"/>
        </w:rPr>
        <w:t>.</w:t>
      </w:r>
    </w:p>
    <w:p w:rsidR="009A3ED4" w:rsidRPr="00D35154" w:rsidRDefault="009A3ED4" w:rsidP="009A3ED4">
      <w:pPr>
        <w:ind w:left="3540"/>
        <w:rPr>
          <w:rFonts w:ascii="Verdana" w:hAnsi="Verdana"/>
          <w:bCs/>
          <w:color w:val="333333"/>
          <w:sz w:val="18"/>
          <w:szCs w:val="18"/>
        </w:rPr>
      </w:pPr>
    </w:p>
    <w:p w:rsidR="00D35154" w:rsidRDefault="009A3ED4" w:rsidP="009A3ED4">
      <w:pPr>
        <w:ind w:left="1416" w:firstLine="708"/>
        <w:rPr>
          <w:rFonts w:ascii="Verdana" w:hAnsi="Verdana"/>
          <w:bCs/>
          <w:color w:val="333333"/>
          <w:sz w:val="18"/>
          <w:szCs w:val="18"/>
        </w:rPr>
      </w:pPr>
      <w:r w:rsidRPr="00D35154">
        <w:rPr>
          <w:rFonts w:ascii="Verdana" w:hAnsi="Verdana"/>
          <w:bCs/>
          <w:color w:val="333333"/>
          <w:sz w:val="18"/>
          <w:szCs w:val="18"/>
        </w:rPr>
        <w:t>(1895-)</w:t>
      </w:r>
      <w:r>
        <w:rPr>
          <w:rFonts w:ascii="Verdana" w:hAnsi="Verdana"/>
          <w:bCs/>
          <w:color w:val="333333"/>
          <w:sz w:val="18"/>
          <w:szCs w:val="18"/>
        </w:rPr>
        <w:tab/>
      </w:r>
      <w:r>
        <w:rPr>
          <w:rFonts w:ascii="Verdana" w:hAnsi="Verdana"/>
          <w:bCs/>
          <w:color w:val="333333"/>
          <w:sz w:val="18"/>
          <w:szCs w:val="18"/>
        </w:rPr>
        <w:tab/>
      </w:r>
      <w:r w:rsidR="00D35154" w:rsidRPr="00D35154">
        <w:rPr>
          <w:rFonts w:ascii="Verdana" w:hAnsi="Verdana"/>
          <w:bCs/>
          <w:color w:val="333333"/>
          <w:sz w:val="18"/>
          <w:szCs w:val="18"/>
        </w:rPr>
        <w:t>Fortino</w:t>
      </w:r>
      <w:r>
        <w:rPr>
          <w:rFonts w:ascii="Verdana" w:hAnsi="Verdana"/>
          <w:bCs/>
          <w:color w:val="333333"/>
          <w:sz w:val="18"/>
          <w:szCs w:val="18"/>
        </w:rPr>
        <w:t xml:space="preserve"> </w:t>
      </w:r>
      <w:r w:rsidR="00D35154" w:rsidRPr="00D35154">
        <w:rPr>
          <w:rFonts w:ascii="Verdana" w:hAnsi="Verdana"/>
          <w:bCs/>
          <w:color w:val="333333"/>
          <w:sz w:val="18"/>
          <w:szCs w:val="18"/>
        </w:rPr>
        <w:t>Ibarra de Anda</w:t>
      </w:r>
      <w:r>
        <w:rPr>
          <w:rFonts w:ascii="Verdana" w:hAnsi="Verdana"/>
          <w:bCs/>
          <w:color w:val="333333"/>
          <w:sz w:val="18"/>
          <w:szCs w:val="18"/>
        </w:rPr>
        <w:t xml:space="preserve"> - </w:t>
      </w:r>
      <w:r w:rsidR="00D35154" w:rsidRPr="00D35154">
        <w:rPr>
          <w:rFonts w:ascii="Verdana" w:hAnsi="Verdana"/>
          <w:bCs/>
          <w:color w:val="333333"/>
          <w:sz w:val="18"/>
          <w:szCs w:val="18"/>
        </w:rPr>
        <w:t>Periodista y escritor</w:t>
      </w:r>
      <w:r>
        <w:rPr>
          <w:rFonts w:ascii="Verdana" w:hAnsi="Verdana"/>
          <w:bCs/>
          <w:color w:val="333333"/>
          <w:sz w:val="18"/>
          <w:szCs w:val="18"/>
        </w:rPr>
        <w:t>.</w:t>
      </w:r>
    </w:p>
    <w:p w:rsidR="009A3ED4" w:rsidRPr="00D35154" w:rsidRDefault="009A3ED4" w:rsidP="009A3ED4">
      <w:pPr>
        <w:ind w:left="1416" w:firstLine="708"/>
        <w:rPr>
          <w:rFonts w:ascii="Verdana" w:hAnsi="Verdana"/>
          <w:bCs/>
          <w:color w:val="333333"/>
          <w:sz w:val="18"/>
          <w:szCs w:val="18"/>
        </w:rPr>
      </w:pPr>
    </w:p>
    <w:p w:rsidR="00D35154" w:rsidRDefault="009A3ED4" w:rsidP="009A3ED4">
      <w:pPr>
        <w:ind w:left="3534" w:hanging="1410"/>
        <w:rPr>
          <w:rFonts w:ascii="Verdana" w:hAnsi="Verdana"/>
          <w:bCs/>
          <w:color w:val="333333"/>
          <w:sz w:val="18"/>
          <w:szCs w:val="18"/>
        </w:rPr>
      </w:pPr>
      <w:r w:rsidRPr="00D35154">
        <w:rPr>
          <w:rFonts w:ascii="Verdana" w:hAnsi="Verdana"/>
          <w:bCs/>
          <w:color w:val="333333"/>
          <w:sz w:val="18"/>
          <w:szCs w:val="18"/>
        </w:rPr>
        <w:t xml:space="preserve">(1887-1960) </w:t>
      </w:r>
      <w:r>
        <w:rPr>
          <w:rFonts w:ascii="Verdana" w:hAnsi="Verdana"/>
          <w:bCs/>
          <w:color w:val="333333"/>
          <w:sz w:val="18"/>
          <w:szCs w:val="18"/>
        </w:rPr>
        <w:tab/>
        <w:t xml:space="preserve">Pedro de Alba Pérez - </w:t>
      </w:r>
      <w:r w:rsidR="00D35154" w:rsidRPr="00D35154">
        <w:rPr>
          <w:rFonts w:ascii="Verdana" w:hAnsi="Verdana"/>
          <w:bCs/>
          <w:color w:val="333333"/>
          <w:sz w:val="18"/>
          <w:szCs w:val="18"/>
        </w:rPr>
        <w:t>Médico, político, profesor y</w:t>
      </w:r>
      <w:r>
        <w:rPr>
          <w:rFonts w:ascii="Verdana" w:hAnsi="Verdana"/>
          <w:bCs/>
          <w:color w:val="333333"/>
          <w:sz w:val="18"/>
          <w:szCs w:val="18"/>
        </w:rPr>
        <w:t xml:space="preserve"> </w:t>
      </w:r>
      <w:r w:rsidR="00D35154" w:rsidRPr="00D35154">
        <w:rPr>
          <w:rFonts w:ascii="Verdana" w:hAnsi="Verdana"/>
          <w:bCs/>
          <w:color w:val="333333"/>
          <w:sz w:val="18"/>
          <w:szCs w:val="18"/>
        </w:rPr>
        <w:t>diplomático</w:t>
      </w:r>
      <w:r>
        <w:rPr>
          <w:rFonts w:ascii="Verdana" w:hAnsi="Verdana"/>
          <w:bCs/>
          <w:color w:val="333333"/>
          <w:sz w:val="18"/>
          <w:szCs w:val="18"/>
        </w:rPr>
        <w:t>.</w:t>
      </w:r>
    </w:p>
    <w:p w:rsidR="009A3ED4" w:rsidRPr="00D35154" w:rsidRDefault="009A3ED4" w:rsidP="009A3ED4">
      <w:pPr>
        <w:ind w:left="3534" w:hanging="1410"/>
        <w:rPr>
          <w:rFonts w:ascii="Verdana" w:hAnsi="Verdana"/>
          <w:bCs/>
          <w:color w:val="333333"/>
          <w:sz w:val="18"/>
          <w:szCs w:val="18"/>
        </w:rPr>
      </w:pPr>
    </w:p>
    <w:p w:rsidR="00D35154" w:rsidRDefault="009A3ED4" w:rsidP="009A3ED4">
      <w:pPr>
        <w:ind w:left="1416" w:firstLine="708"/>
        <w:rPr>
          <w:rFonts w:ascii="Verdana" w:hAnsi="Verdana"/>
          <w:bCs/>
          <w:color w:val="333333"/>
          <w:sz w:val="18"/>
          <w:szCs w:val="18"/>
        </w:rPr>
      </w:pPr>
      <w:r w:rsidRPr="00D35154">
        <w:rPr>
          <w:rFonts w:ascii="Verdana" w:hAnsi="Verdana"/>
          <w:bCs/>
          <w:color w:val="333333"/>
          <w:sz w:val="18"/>
          <w:szCs w:val="18"/>
        </w:rPr>
        <w:t>(1802-1846)</w:t>
      </w:r>
      <w:r>
        <w:rPr>
          <w:rFonts w:ascii="Verdana" w:hAnsi="Verdana"/>
          <w:bCs/>
          <w:color w:val="333333"/>
          <w:sz w:val="18"/>
          <w:szCs w:val="18"/>
        </w:rPr>
        <w:tab/>
        <w:t xml:space="preserve">Benigno Romo Jiménez – </w:t>
      </w:r>
      <w:r w:rsidR="00D35154" w:rsidRPr="00D35154">
        <w:rPr>
          <w:rFonts w:ascii="Verdana" w:hAnsi="Verdana"/>
          <w:bCs/>
          <w:color w:val="333333"/>
          <w:sz w:val="18"/>
          <w:szCs w:val="18"/>
        </w:rPr>
        <w:t>Benefactor</w:t>
      </w:r>
      <w:r>
        <w:rPr>
          <w:rFonts w:ascii="Verdana" w:hAnsi="Verdana"/>
          <w:bCs/>
          <w:color w:val="333333"/>
          <w:sz w:val="18"/>
          <w:szCs w:val="18"/>
        </w:rPr>
        <w:t>.</w:t>
      </w:r>
    </w:p>
    <w:p w:rsidR="009A3ED4" w:rsidRPr="00D35154" w:rsidRDefault="009A3ED4" w:rsidP="009A3ED4">
      <w:pPr>
        <w:ind w:left="1416" w:firstLine="708"/>
        <w:rPr>
          <w:rFonts w:ascii="Verdana" w:hAnsi="Verdana"/>
          <w:bCs/>
          <w:color w:val="333333"/>
          <w:sz w:val="18"/>
          <w:szCs w:val="18"/>
        </w:rPr>
      </w:pPr>
    </w:p>
    <w:p w:rsidR="00D35154" w:rsidRDefault="009A3ED4" w:rsidP="009A3ED4">
      <w:pPr>
        <w:ind w:left="3534" w:hanging="1410"/>
        <w:rPr>
          <w:rFonts w:ascii="Verdana" w:hAnsi="Verdana"/>
          <w:bCs/>
          <w:color w:val="333333"/>
          <w:sz w:val="18"/>
          <w:szCs w:val="18"/>
        </w:rPr>
      </w:pPr>
      <w:r w:rsidRPr="00D35154">
        <w:rPr>
          <w:rFonts w:ascii="Verdana" w:hAnsi="Verdana"/>
          <w:bCs/>
          <w:color w:val="333333"/>
          <w:sz w:val="18"/>
          <w:szCs w:val="18"/>
        </w:rPr>
        <w:t xml:space="preserve">(1857-1925) </w:t>
      </w:r>
      <w:r>
        <w:rPr>
          <w:rFonts w:ascii="Verdana" w:hAnsi="Verdana"/>
          <w:bCs/>
          <w:color w:val="333333"/>
          <w:sz w:val="18"/>
          <w:szCs w:val="18"/>
        </w:rPr>
        <w:tab/>
      </w:r>
      <w:r w:rsidR="00D35154" w:rsidRPr="00D35154">
        <w:rPr>
          <w:rFonts w:ascii="Verdana" w:hAnsi="Verdana"/>
          <w:bCs/>
          <w:color w:val="333333"/>
          <w:sz w:val="18"/>
          <w:szCs w:val="18"/>
        </w:rPr>
        <w:t>Daniel Cervantes Gutiérrez</w:t>
      </w:r>
      <w:r>
        <w:rPr>
          <w:rFonts w:ascii="Verdana" w:hAnsi="Verdana"/>
          <w:bCs/>
          <w:color w:val="333333"/>
          <w:sz w:val="18"/>
          <w:szCs w:val="18"/>
        </w:rPr>
        <w:t xml:space="preserve"> - </w:t>
      </w:r>
      <w:r w:rsidR="00D35154" w:rsidRPr="00D35154">
        <w:rPr>
          <w:rFonts w:ascii="Verdana" w:hAnsi="Verdana"/>
          <w:bCs/>
          <w:color w:val="333333"/>
          <w:sz w:val="18"/>
          <w:szCs w:val="18"/>
        </w:rPr>
        <w:t>Político, diputado</w:t>
      </w:r>
      <w:r>
        <w:rPr>
          <w:rFonts w:ascii="Verdana" w:hAnsi="Verdana"/>
          <w:bCs/>
          <w:color w:val="333333"/>
          <w:sz w:val="18"/>
          <w:szCs w:val="18"/>
        </w:rPr>
        <w:t xml:space="preserve"> </w:t>
      </w:r>
      <w:r w:rsidR="00D35154" w:rsidRPr="00D35154">
        <w:rPr>
          <w:rFonts w:ascii="Verdana" w:hAnsi="Verdana"/>
          <w:bCs/>
          <w:color w:val="333333"/>
          <w:sz w:val="18"/>
          <w:szCs w:val="18"/>
        </w:rPr>
        <w:t>constituyente</w:t>
      </w:r>
      <w:r>
        <w:rPr>
          <w:rFonts w:ascii="Verdana" w:hAnsi="Verdana"/>
          <w:bCs/>
          <w:color w:val="333333"/>
          <w:sz w:val="18"/>
          <w:szCs w:val="18"/>
        </w:rPr>
        <w:t>.</w:t>
      </w:r>
    </w:p>
    <w:p w:rsidR="009A3ED4" w:rsidRPr="00D35154" w:rsidRDefault="009A3ED4" w:rsidP="009A3ED4">
      <w:pPr>
        <w:ind w:left="3534" w:hanging="1410"/>
        <w:rPr>
          <w:rFonts w:ascii="Verdana" w:hAnsi="Verdana"/>
          <w:bCs/>
          <w:color w:val="333333"/>
          <w:sz w:val="18"/>
          <w:szCs w:val="18"/>
        </w:rPr>
      </w:pPr>
    </w:p>
    <w:p w:rsidR="00D35154" w:rsidRDefault="009A3ED4" w:rsidP="009A3ED4">
      <w:pPr>
        <w:ind w:left="1416" w:firstLine="708"/>
        <w:rPr>
          <w:rFonts w:ascii="Verdana" w:hAnsi="Verdana"/>
          <w:bCs/>
          <w:color w:val="333333"/>
          <w:sz w:val="18"/>
          <w:szCs w:val="18"/>
        </w:rPr>
      </w:pPr>
      <w:r w:rsidRPr="00D35154">
        <w:rPr>
          <w:rFonts w:ascii="Verdana" w:hAnsi="Verdana"/>
          <w:bCs/>
          <w:color w:val="333333"/>
          <w:sz w:val="18"/>
          <w:szCs w:val="18"/>
        </w:rPr>
        <w:t xml:space="preserve">(1860-1927) </w:t>
      </w:r>
      <w:r>
        <w:rPr>
          <w:rFonts w:ascii="Verdana" w:hAnsi="Verdana"/>
          <w:bCs/>
          <w:color w:val="333333"/>
          <w:sz w:val="18"/>
          <w:szCs w:val="18"/>
        </w:rPr>
        <w:tab/>
      </w:r>
      <w:r w:rsidR="00D35154" w:rsidRPr="00D35154">
        <w:rPr>
          <w:rFonts w:ascii="Verdana" w:hAnsi="Verdana"/>
          <w:bCs/>
          <w:color w:val="333333"/>
          <w:sz w:val="18"/>
          <w:szCs w:val="18"/>
        </w:rPr>
        <w:t>Aurelio L. González</w:t>
      </w:r>
      <w:r>
        <w:rPr>
          <w:rFonts w:ascii="Verdana" w:hAnsi="Verdana"/>
          <w:bCs/>
          <w:color w:val="333333"/>
          <w:sz w:val="18"/>
          <w:szCs w:val="18"/>
        </w:rPr>
        <w:t xml:space="preserve"> - </w:t>
      </w:r>
      <w:r w:rsidR="00D35154" w:rsidRPr="00D35154">
        <w:rPr>
          <w:rFonts w:ascii="Verdana" w:hAnsi="Verdana"/>
          <w:bCs/>
          <w:color w:val="333333"/>
          <w:sz w:val="18"/>
          <w:szCs w:val="18"/>
        </w:rPr>
        <w:t>Político, diputado constituyente</w:t>
      </w:r>
      <w:r>
        <w:rPr>
          <w:rFonts w:ascii="Verdana" w:hAnsi="Verdana"/>
          <w:bCs/>
          <w:color w:val="333333"/>
          <w:sz w:val="18"/>
          <w:szCs w:val="18"/>
        </w:rPr>
        <w:t>.</w:t>
      </w:r>
    </w:p>
    <w:p w:rsidR="009A3ED4" w:rsidRPr="00D35154" w:rsidRDefault="009A3ED4" w:rsidP="009A3ED4">
      <w:pPr>
        <w:ind w:left="1416" w:firstLine="708"/>
        <w:rPr>
          <w:rFonts w:ascii="Verdana" w:hAnsi="Verdana"/>
          <w:bCs/>
          <w:color w:val="333333"/>
          <w:sz w:val="18"/>
          <w:szCs w:val="18"/>
        </w:rPr>
      </w:pPr>
    </w:p>
    <w:p w:rsidR="00D35154" w:rsidRDefault="009A3ED4" w:rsidP="009A3ED4">
      <w:pPr>
        <w:ind w:left="3534" w:hanging="1410"/>
        <w:rPr>
          <w:rFonts w:ascii="Verdana" w:hAnsi="Verdana"/>
          <w:bCs/>
          <w:color w:val="333333"/>
          <w:sz w:val="18"/>
          <w:szCs w:val="18"/>
        </w:rPr>
      </w:pPr>
      <w:r w:rsidRPr="00D35154">
        <w:rPr>
          <w:rFonts w:ascii="Verdana" w:hAnsi="Verdana"/>
          <w:bCs/>
          <w:color w:val="333333"/>
          <w:sz w:val="18"/>
          <w:szCs w:val="18"/>
        </w:rPr>
        <w:t>(1879-1939)</w:t>
      </w:r>
      <w:r>
        <w:rPr>
          <w:rFonts w:ascii="Verdana" w:hAnsi="Verdana"/>
          <w:bCs/>
          <w:color w:val="333333"/>
          <w:sz w:val="18"/>
          <w:szCs w:val="18"/>
        </w:rPr>
        <w:tab/>
      </w:r>
      <w:r w:rsidR="00D35154" w:rsidRPr="00D35154">
        <w:rPr>
          <w:rFonts w:ascii="Verdana" w:hAnsi="Verdana"/>
          <w:bCs/>
          <w:color w:val="333333"/>
          <w:sz w:val="18"/>
          <w:szCs w:val="18"/>
        </w:rPr>
        <w:t>Manuel Dávalos Ornelas</w:t>
      </w:r>
      <w:r>
        <w:rPr>
          <w:rFonts w:ascii="Verdana" w:hAnsi="Verdana"/>
          <w:bCs/>
          <w:color w:val="333333"/>
          <w:sz w:val="18"/>
          <w:szCs w:val="18"/>
        </w:rPr>
        <w:t xml:space="preserve"> - </w:t>
      </w:r>
      <w:r w:rsidR="00D35154" w:rsidRPr="00D35154">
        <w:rPr>
          <w:rFonts w:ascii="Verdana" w:hAnsi="Verdana"/>
          <w:bCs/>
          <w:color w:val="333333"/>
          <w:sz w:val="18"/>
          <w:szCs w:val="18"/>
        </w:rPr>
        <w:t>Maestro, revolucionario  y diputado constituyente</w:t>
      </w:r>
      <w:r>
        <w:rPr>
          <w:rFonts w:ascii="Verdana" w:hAnsi="Verdana"/>
          <w:bCs/>
          <w:color w:val="333333"/>
          <w:sz w:val="18"/>
          <w:szCs w:val="18"/>
        </w:rPr>
        <w:t>.</w:t>
      </w:r>
    </w:p>
    <w:p w:rsidR="009A3ED4" w:rsidRPr="00D35154" w:rsidRDefault="009A3ED4" w:rsidP="009A3ED4">
      <w:pPr>
        <w:ind w:left="3534" w:hanging="1410"/>
        <w:rPr>
          <w:rFonts w:ascii="Verdana" w:hAnsi="Verdana"/>
          <w:bCs/>
          <w:color w:val="333333"/>
          <w:sz w:val="18"/>
          <w:szCs w:val="18"/>
        </w:rPr>
      </w:pPr>
    </w:p>
    <w:p w:rsidR="00D35154" w:rsidRDefault="009A3ED4" w:rsidP="009A3ED4">
      <w:pPr>
        <w:ind w:left="1416" w:firstLine="708"/>
        <w:rPr>
          <w:rFonts w:ascii="Verdana" w:hAnsi="Verdana"/>
          <w:bCs/>
          <w:color w:val="333333"/>
          <w:sz w:val="18"/>
          <w:szCs w:val="18"/>
        </w:rPr>
      </w:pPr>
      <w:r w:rsidRPr="00D35154">
        <w:rPr>
          <w:rFonts w:ascii="Verdana" w:hAnsi="Verdana"/>
          <w:bCs/>
          <w:color w:val="333333"/>
          <w:sz w:val="18"/>
          <w:szCs w:val="18"/>
        </w:rPr>
        <w:t>(1887-1927)</w:t>
      </w:r>
      <w:r>
        <w:rPr>
          <w:rFonts w:ascii="Verdana" w:hAnsi="Verdana"/>
          <w:bCs/>
          <w:color w:val="333333"/>
          <w:sz w:val="18"/>
          <w:szCs w:val="18"/>
        </w:rPr>
        <w:tab/>
        <w:t xml:space="preserve">José Pedro Esqueda Ramírez - </w:t>
      </w:r>
      <w:r w:rsidR="00D35154" w:rsidRPr="00D35154">
        <w:rPr>
          <w:rFonts w:ascii="Verdana" w:hAnsi="Verdana"/>
          <w:bCs/>
          <w:color w:val="333333"/>
          <w:sz w:val="18"/>
          <w:szCs w:val="18"/>
        </w:rPr>
        <w:t>Sacerdote, mártir católico</w:t>
      </w:r>
      <w:r>
        <w:rPr>
          <w:rFonts w:ascii="Verdana" w:hAnsi="Verdana"/>
          <w:bCs/>
          <w:color w:val="333333"/>
          <w:sz w:val="18"/>
          <w:szCs w:val="18"/>
        </w:rPr>
        <w:t>.</w:t>
      </w:r>
    </w:p>
    <w:p w:rsidR="009A3ED4" w:rsidRPr="00D35154" w:rsidRDefault="009A3ED4" w:rsidP="009A3ED4">
      <w:pPr>
        <w:ind w:left="1416" w:firstLine="708"/>
        <w:rPr>
          <w:rFonts w:ascii="Verdana" w:hAnsi="Verdana"/>
          <w:bCs/>
          <w:color w:val="333333"/>
          <w:sz w:val="18"/>
          <w:szCs w:val="18"/>
        </w:rPr>
      </w:pPr>
    </w:p>
    <w:p w:rsidR="00D35154" w:rsidRDefault="009A3ED4" w:rsidP="009A3ED4">
      <w:pPr>
        <w:ind w:left="1416" w:firstLine="708"/>
        <w:rPr>
          <w:rFonts w:ascii="Verdana" w:hAnsi="Verdana"/>
          <w:bCs/>
          <w:color w:val="333333"/>
          <w:sz w:val="18"/>
          <w:szCs w:val="18"/>
        </w:rPr>
      </w:pPr>
      <w:r w:rsidRPr="00D35154">
        <w:rPr>
          <w:rFonts w:ascii="Verdana" w:hAnsi="Verdana"/>
          <w:bCs/>
          <w:color w:val="333333"/>
          <w:sz w:val="18"/>
          <w:szCs w:val="18"/>
        </w:rPr>
        <w:t xml:space="preserve">(1928-) </w:t>
      </w:r>
      <w:r>
        <w:rPr>
          <w:rFonts w:ascii="Verdana" w:hAnsi="Verdana"/>
          <w:bCs/>
          <w:color w:val="333333"/>
          <w:sz w:val="18"/>
          <w:szCs w:val="18"/>
        </w:rPr>
        <w:tab/>
      </w:r>
      <w:r w:rsidR="00D35154" w:rsidRPr="00D35154">
        <w:rPr>
          <w:rFonts w:ascii="Verdana" w:hAnsi="Verdana"/>
          <w:bCs/>
          <w:color w:val="333333"/>
          <w:sz w:val="18"/>
          <w:szCs w:val="18"/>
        </w:rPr>
        <w:t>Horacio Padilla Muñoz</w:t>
      </w:r>
      <w:r>
        <w:rPr>
          <w:rFonts w:ascii="Verdana" w:hAnsi="Verdana"/>
          <w:bCs/>
          <w:color w:val="333333"/>
          <w:sz w:val="18"/>
          <w:szCs w:val="18"/>
        </w:rPr>
        <w:t xml:space="preserve"> - </w:t>
      </w:r>
      <w:r w:rsidR="00D35154" w:rsidRPr="00D35154">
        <w:rPr>
          <w:rFonts w:ascii="Verdana" w:hAnsi="Verdana"/>
          <w:bCs/>
          <w:color w:val="333333"/>
          <w:sz w:val="18"/>
          <w:szCs w:val="18"/>
        </w:rPr>
        <w:t>Cardiólogo pediatra</w:t>
      </w:r>
      <w:r>
        <w:rPr>
          <w:rFonts w:ascii="Verdana" w:hAnsi="Verdana"/>
          <w:bCs/>
          <w:color w:val="333333"/>
          <w:sz w:val="18"/>
          <w:szCs w:val="18"/>
        </w:rPr>
        <w:t>.</w:t>
      </w:r>
    </w:p>
    <w:p w:rsidR="009A3ED4" w:rsidRPr="00D35154" w:rsidRDefault="009A3ED4" w:rsidP="009A3ED4">
      <w:pPr>
        <w:ind w:left="1416" w:firstLine="708"/>
        <w:rPr>
          <w:rFonts w:ascii="Verdana" w:hAnsi="Verdana"/>
          <w:bCs/>
          <w:color w:val="333333"/>
          <w:sz w:val="18"/>
          <w:szCs w:val="18"/>
        </w:rPr>
      </w:pPr>
    </w:p>
    <w:p w:rsidR="00D35154" w:rsidRDefault="009A3ED4" w:rsidP="009A3ED4">
      <w:pPr>
        <w:ind w:left="1416" w:firstLine="708"/>
        <w:rPr>
          <w:rFonts w:ascii="Verdana" w:hAnsi="Verdana"/>
          <w:bCs/>
          <w:color w:val="333333"/>
          <w:sz w:val="18"/>
          <w:szCs w:val="18"/>
        </w:rPr>
      </w:pPr>
      <w:r w:rsidRPr="00D35154">
        <w:rPr>
          <w:rFonts w:ascii="Verdana" w:hAnsi="Verdana"/>
          <w:bCs/>
          <w:color w:val="333333"/>
          <w:sz w:val="18"/>
          <w:szCs w:val="18"/>
        </w:rPr>
        <w:t xml:space="preserve">(1838-1907) </w:t>
      </w:r>
      <w:r>
        <w:rPr>
          <w:rFonts w:ascii="Verdana" w:hAnsi="Verdana"/>
          <w:bCs/>
          <w:color w:val="333333"/>
          <w:sz w:val="18"/>
          <w:szCs w:val="18"/>
        </w:rPr>
        <w:tab/>
      </w:r>
      <w:r w:rsidR="00D35154" w:rsidRPr="00D35154">
        <w:rPr>
          <w:rFonts w:ascii="Verdana" w:hAnsi="Verdana"/>
          <w:bCs/>
          <w:color w:val="333333"/>
          <w:sz w:val="18"/>
          <w:szCs w:val="18"/>
        </w:rPr>
        <w:t>José Silverio de Anda Temblador</w:t>
      </w:r>
      <w:r>
        <w:rPr>
          <w:rFonts w:ascii="Verdana" w:hAnsi="Verdana"/>
          <w:bCs/>
          <w:color w:val="333333"/>
          <w:sz w:val="18"/>
          <w:szCs w:val="18"/>
        </w:rPr>
        <w:t xml:space="preserve"> – </w:t>
      </w:r>
      <w:r w:rsidR="00D35154" w:rsidRPr="00D35154">
        <w:rPr>
          <w:rFonts w:ascii="Verdana" w:hAnsi="Verdana"/>
          <w:bCs/>
          <w:color w:val="333333"/>
          <w:sz w:val="18"/>
          <w:szCs w:val="18"/>
        </w:rPr>
        <w:t>Escritor</w:t>
      </w:r>
      <w:r>
        <w:rPr>
          <w:rFonts w:ascii="Verdana" w:hAnsi="Verdana"/>
          <w:bCs/>
          <w:color w:val="333333"/>
          <w:sz w:val="18"/>
          <w:szCs w:val="18"/>
        </w:rPr>
        <w:t>.</w:t>
      </w:r>
    </w:p>
    <w:p w:rsidR="009A3ED4" w:rsidRPr="00D35154" w:rsidRDefault="009A3ED4" w:rsidP="009A3ED4">
      <w:pPr>
        <w:ind w:left="1416" w:firstLine="708"/>
        <w:rPr>
          <w:rFonts w:ascii="Verdana" w:hAnsi="Verdana"/>
          <w:bCs/>
          <w:color w:val="333333"/>
          <w:sz w:val="18"/>
          <w:szCs w:val="18"/>
        </w:rPr>
      </w:pPr>
    </w:p>
    <w:p w:rsidR="00D35154" w:rsidRPr="00D35154" w:rsidRDefault="009A3ED4" w:rsidP="009A3ED4">
      <w:pPr>
        <w:ind w:left="1416" w:firstLine="708"/>
        <w:rPr>
          <w:rFonts w:ascii="Verdana" w:hAnsi="Verdana"/>
          <w:bCs/>
          <w:color w:val="333333"/>
          <w:sz w:val="18"/>
          <w:szCs w:val="18"/>
        </w:rPr>
      </w:pPr>
      <w:r w:rsidRPr="00D35154">
        <w:rPr>
          <w:rFonts w:ascii="Verdana" w:hAnsi="Verdana"/>
          <w:bCs/>
          <w:color w:val="333333"/>
          <w:sz w:val="18"/>
          <w:szCs w:val="18"/>
        </w:rPr>
        <w:t xml:space="preserve">(1880-1950) </w:t>
      </w:r>
      <w:r>
        <w:rPr>
          <w:rFonts w:ascii="Verdana" w:hAnsi="Verdana"/>
          <w:bCs/>
          <w:color w:val="333333"/>
          <w:sz w:val="18"/>
          <w:szCs w:val="18"/>
        </w:rPr>
        <w:tab/>
      </w:r>
      <w:r w:rsidR="00D35154" w:rsidRPr="00D35154">
        <w:rPr>
          <w:rFonts w:ascii="Verdana" w:hAnsi="Verdana"/>
          <w:bCs/>
          <w:color w:val="333333"/>
          <w:sz w:val="18"/>
          <w:szCs w:val="18"/>
        </w:rPr>
        <w:t>J. Guadalupe de Anda de Alba</w:t>
      </w:r>
      <w:r>
        <w:rPr>
          <w:rFonts w:ascii="Verdana" w:hAnsi="Verdana"/>
          <w:bCs/>
          <w:color w:val="333333"/>
          <w:sz w:val="18"/>
          <w:szCs w:val="18"/>
        </w:rPr>
        <w:t xml:space="preserve"> - </w:t>
      </w:r>
      <w:r w:rsidR="00D35154" w:rsidRPr="00D35154">
        <w:rPr>
          <w:rFonts w:ascii="Verdana" w:hAnsi="Verdana"/>
          <w:bCs/>
          <w:color w:val="333333"/>
          <w:sz w:val="18"/>
          <w:szCs w:val="18"/>
        </w:rPr>
        <w:t>Novelista y político</w:t>
      </w:r>
      <w:r>
        <w:rPr>
          <w:rFonts w:ascii="Verdana" w:hAnsi="Verdana"/>
          <w:bCs/>
          <w:color w:val="333333"/>
          <w:sz w:val="18"/>
          <w:szCs w:val="18"/>
        </w:rPr>
        <w:t>.</w:t>
      </w:r>
    </w:p>
    <w:p w:rsidR="009A3ED4" w:rsidRDefault="009A3ED4" w:rsidP="009A3ED4">
      <w:pPr>
        <w:ind w:left="1416" w:firstLine="708"/>
        <w:rPr>
          <w:rFonts w:ascii="Verdana" w:hAnsi="Verdana"/>
          <w:bCs/>
          <w:color w:val="333333"/>
          <w:sz w:val="18"/>
          <w:szCs w:val="18"/>
        </w:rPr>
      </w:pPr>
    </w:p>
    <w:p w:rsidR="00D35154" w:rsidRDefault="009A3ED4" w:rsidP="009A3ED4">
      <w:pPr>
        <w:ind w:left="1416" w:firstLine="708"/>
        <w:rPr>
          <w:rFonts w:ascii="Verdana" w:hAnsi="Verdana"/>
          <w:bCs/>
          <w:color w:val="333333"/>
          <w:sz w:val="18"/>
          <w:szCs w:val="18"/>
        </w:rPr>
      </w:pPr>
      <w:r w:rsidRPr="00D35154">
        <w:rPr>
          <w:rFonts w:ascii="Verdana" w:hAnsi="Verdana"/>
          <w:bCs/>
          <w:color w:val="333333"/>
          <w:sz w:val="18"/>
          <w:szCs w:val="18"/>
        </w:rPr>
        <w:t xml:space="preserve">(1882-1966) </w:t>
      </w:r>
      <w:r>
        <w:rPr>
          <w:rFonts w:ascii="Verdana" w:hAnsi="Verdana"/>
          <w:bCs/>
          <w:color w:val="333333"/>
          <w:sz w:val="18"/>
          <w:szCs w:val="18"/>
        </w:rPr>
        <w:tab/>
      </w:r>
      <w:r w:rsidR="00D35154" w:rsidRPr="00D35154">
        <w:rPr>
          <w:rFonts w:ascii="Verdana" w:hAnsi="Verdana"/>
          <w:bCs/>
          <w:color w:val="333333"/>
          <w:sz w:val="18"/>
          <w:szCs w:val="18"/>
        </w:rPr>
        <w:t>Úrsulo</w:t>
      </w:r>
      <w:r>
        <w:rPr>
          <w:rFonts w:ascii="Verdana" w:hAnsi="Verdana"/>
          <w:bCs/>
          <w:color w:val="333333"/>
          <w:sz w:val="18"/>
          <w:szCs w:val="18"/>
        </w:rPr>
        <w:t xml:space="preserve"> </w:t>
      </w:r>
      <w:r w:rsidR="00D35154" w:rsidRPr="00D35154">
        <w:rPr>
          <w:rFonts w:ascii="Verdana" w:hAnsi="Verdana"/>
          <w:bCs/>
          <w:color w:val="333333"/>
          <w:sz w:val="18"/>
          <w:szCs w:val="18"/>
        </w:rPr>
        <w:t>Macías Soria</w:t>
      </w:r>
      <w:r>
        <w:rPr>
          <w:rFonts w:ascii="Verdana" w:hAnsi="Verdana"/>
          <w:bCs/>
          <w:color w:val="333333"/>
          <w:sz w:val="18"/>
          <w:szCs w:val="18"/>
        </w:rPr>
        <w:t xml:space="preserve"> - </w:t>
      </w:r>
      <w:r w:rsidR="00D35154" w:rsidRPr="00D35154">
        <w:rPr>
          <w:rFonts w:ascii="Verdana" w:hAnsi="Verdana"/>
          <w:bCs/>
          <w:color w:val="333333"/>
          <w:sz w:val="18"/>
          <w:szCs w:val="18"/>
        </w:rPr>
        <w:t>Músico, maestro y compositor</w:t>
      </w:r>
      <w:r>
        <w:rPr>
          <w:rFonts w:ascii="Verdana" w:hAnsi="Verdana"/>
          <w:bCs/>
          <w:color w:val="333333"/>
          <w:sz w:val="18"/>
          <w:szCs w:val="18"/>
        </w:rPr>
        <w:t>.</w:t>
      </w:r>
    </w:p>
    <w:p w:rsidR="009A3ED4" w:rsidRPr="00D35154" w:rsidRDefault="009A3ED4" w:rsidP="009A3ED4">
      <w:pPr>
        <w:ind w:left="1416" w:firstLine="708"/>
        <w:rPr>
          <w:rFonts w:ascii="Verdana" w:hAnsi="Verdana"/>
          <w:bCs/>
          <w:color w:val="333333"/>
          <w:sz w:val="18"/>
          <w:szCs w:val="18"/>
        </w:rPr>
      </w:pPr>
    </w:p>
    <w:p w:rsidR="00D35154" w:rsidRDefault="009A3ED4" w:rsidP="009A3ED4">
      <w:pPr>
        <w:ind w:left="1416" w:firstLine="708"/>
        <w:rPr>
          <w:rFonts w:ascii="Verdana" w:hAnsi="Verdana"/>
          <w:bCs/>
          <w:color w:val="333333"/>
          <w:sz w:val="18"/>
          <w:szCs w:val="18"/>
        </w:rPr>
      </w:pPr>
      <w:r w:rsidRPr="00D35154">
        <w:rPr>
          <w:rFonts w:ascii="Verdana" w:hAnsi="Verdana"/>
          <w:bCs/>
          <w:color w:val="333333"/>
          <w:sz w:val="18"/>
          <w:szCs w:val="18"/>
        </w:rPr>
        <w:t xml:space="preserve">(1881-) </w:t>
      </w:r>
      <w:r>
        <w:rPr>
          <w:rFonts w:ascii="Verdana" w:hAnsi="Verdana"/>
          <w:bCs/>
          <w:color w:val="333333"/>
          <w:sz w:val="18"/>
          <w:szCs w:val="18"/>
        </w:rPr>
        <w:tab/>
      </w:r>
      <w:r w:rsidR="00D35154" w:rsidRPr="00D35154">
        <w:rPr>
          <w:rFonts w:ascii="Verdana" w:hAnsi="Verdana"/>
          <w:bCs/>
          <w:color w:val="333333"/>
          <w:sz w:val="18"/>
          <w:szCs w:val="18"/>
        </w:rPr>
        <w:t>Manuel Montero Romo</w:t>
      </w:r>
      <w:r>
        <w:rPr>
          <w:rFonts w:ascii="Verdana" w:hAnsi="Verdana"/>
          <w:bCs/>
          <w:color w:val="333333"/>
          <w:sz w:val="18"/>
          <w:szCs w:val="18"/>
        </w:rPr>
        <w:t xml:space="preserve"> - </w:t>
      </w:r>
      <w:r w:rsidR="00D35154" w:rsidRPr="00D35154">
        <w:rPr>
          <w:rFonts w:ascii="Verdana" w:hAnsi="Verdana"/>
          <w:bCs/>
          <w:color w:val="333333"/>
          <w:sz w:val="18"/>
          <w:szCs w:val="18"/>
        </w:rPr>
        <w:t>Médico y benefactor</w:t>
      </w:r>
      <w:r>
        <w:rPr>
          <w:rFonts w:ascii="Verdana" w:hAnsi="Verdana"/>
          <w:bCs/>
          <w:color w:val="333333"/>
          <w:sz w:val="18"/>
          <w:szCs w:val="18"/>
        </w:rPr>
        <w:t>.</w:t>
      </w:r>
    </w:p>
    <w:p w:rsidR="009A3ED4" w:rsidRPr="00D35154" w:rsidRDefault="009A3ED4" w:rsidP="009A3ED4">
      <w:pPr>
        <w:ind w:left="1416" w:firstLine="708"/>
        <w:rPr>
          <w:rFonts w:ascii="Verdana" w:hAnsi="Verdana"/>
          <w:bCs/>
          <w:color w:val="333333"/>
          <w:sz w:val="18"/>
          <w:szCs w:val="18"/>
        </w:rPr>
      </w:pPr>
    </w:p>
    <w:p w:rsidR="00D35154" w:rsidRDefault="009A3ED4" w:rsidP="009A3ED4">
      <w:pPr>
        <w:ind w:left="1416" w:firstLine="708"/>
        <w:rPr>
          <w:rFonts w:ascii="Verdana" w:hAnsi="Verdana"/>
          <w:bCs/>
          <w:color w:val="333333"/>
          <w:sz w:val="18"/>
          <w:szCs w:val="18"/>
        </w:rPr>
      </w:pPr>
      <w:r w:rsidRPr="00D35154">
        <w:rPr>
          <w:rFonts w:ascii="Verdana" w:hAnsi="Verdana"/>
          <w:bCs/>
          <w:color w:val="333333"/>
          <w:sz w:val="18"/>
          <w:szCs w:val="18"/>
        </w:rPr>
        <w:t xml:space="preserve">(1921-1997) </w:t>
      </w:r>
      <w:r>
        <w:rPr>
          <w:rFonts w:ascii="Verdana" w:hAnsi="Verdana"/>
          <w:bCs/>
          <w:color w:val="333333"/>
          <w:sz w:val="18"/>
          <w:szCs w:val="18"/>
        </w:rPr>
        <w:tab/>
      </w:r>
      <w:r w:rsidR="00D35154" w:rsidRPr="00D35154">
        <w:rPr>
          <w:rFonts w:ascii="Verdana" w:hAnsi="Verdana"/>
          <w:bCs/>
          <w:color w:val="333333"/>
          <w:sz w:val="18"/>
          <w:szCs w:val="18"/>
        </w:rPr>
        <w:t>Arturo González Padilla</w:t>
      </w:r>
      <w:r w:rsidR="00D35154" w:rsidRPr="00D35154">
        <w:rPr>
          <w:rFonts w:ascii="Verdana" w:hAnsi="Verdana"/>
          <w:bCs/>
          <w:color w:val="333333"/>
          <w:sz w:val="18"/>
          <w:szCs w:val="18"/>
        </w:rPr>
        <w:tab/>
      </w:r>
      <w:r>
        <w:rPr>
          <w:rFonts w:ascii="Verdana" w:hAnsi="Verdana"/>
          <w:bCs/>
          <w:color w:val="333333"/>
          <w:sz w:val="18"/>
          <w:szCs w:val="18"/>
        </w:rPr>
        <w:t xml:space="preserve">- </w:t>
      </w:r>
      <w:r w:rsidR="00D35154" w:rsidRPr="00D35154">
        <w:rPr>
          <w:rFonts w:ascii="Verdana" w:hAnsi="Verdana"/>
          <w:bCs/>
          <w:color w:val="333333"/>
          <w:sz w:val="18"/>
          <w:szCs w:val="18"/>
        </w:rPr>
        <w:t>Músico y compositor</w:t>
      </w:r>
      <w:r>
        <w:rPr>
          <w:rFonts w:ascii="Verdana" w:hAnsi="Verdana"/>
          <w:bCs/>
          <w:color w:val="333333"/>
          <w:sz w:val="18"/>
          <w:szCs w:val="18"/>
        </w:rPr>
        <w:t>.</w:t>
      </w:r>
    </w:p>
    <w:p w:rsidR="00F6006E" w:rsidRPr="00D35154" w:rsidRDefault="00F6006E" w:rsidP="009A3ED4">
      <w:pPr>
        <w:ind w:left="1416" w:firstLine="708"/>
        <w:rPr>
          <w:rFonts w:ascii="Verdana" w:hAnsi="Verdana"/>
          <w:bCs/>
          <w:color w:val="333333"/>
          <w:sz w:val="18"/>
          <w:szCs w:val="18"/>
        </w:rPr>
      </w:pPr>
    </w:p>
    <w:p w:rsidR="00D35154" w:rsidRDefault="00F6006E" w:rsidP="00F6006E">
      <w:pPr>
        <w:ind w:left="1416" w:firstLine="708"/>
        <w:rPr>
          <w:rFonts w:ascii="Verdana" w:hAnsi="Verdana"/>
          <w:bCs/>
          <w:color w:val="333333"/>
          <w:sz w:val="18"/>
          <w:szCs w:val="18"/>
        </w:rPr>
      </w:pPr>
      <w:r w:rsidRPr="00D35154">
        <w:rPr>
          <w:rFonts w:ascii="Verdana" w:hAnsi="Verdana"/>
          <w:bCs/>
          <w:color w:val="333333"/>
          <w:sz w:val="18"/>
          <w:szCs w:val="18"/>
        </w:rPr>
        <w:t xml:space="preserve">(1912-1995) </w:t>
      </w:r>
      <w:r>
        <w:rPr>
          <w:rFonts w:ascii="Verdana" w:hAnsi="Verdana"/>
          <w:bCs/>
          <w:color w:val="333333"/>
          <w:sz w:val="18"/>
          <w:szCs w:val="18"/>
        </w:rPr>
        <w:tab/>
      </w:r>
      <w:r w:rsidR="00D35154" w:rsidRPr="00D35154">
        <w:rPr>
          <w:rFonts w:ascii="Verdana" w:hAnsi="Verdana"/>
          <w:bCs/>
          <w:color w:val="333333"/>
          <w:sz w:val="18"/>
          <w:szCs w:val="18"/>
        </w:rPr>
        <w:t>Arnulfo Pérez Ramos</w:t>
      </w:r>
      <w:r>
        <w:rPr>
          <w:rFonts w:ascii="Verdana" w:hAnsi="Verdana"/>
          <w:bCs/>
          <w:color w:val="333333"/>
          <w:sz w:val="18"/>
          <w:szCs w:val="18"/>
        </w:rPr>
        <w:t xml:space="preserve"> - </w:t>
      </w:r>
      <w:r w:rsidR="00D35154" w:rsidRPr="00D35154">
        <w:rPr>
          <w:rFonts w:ascii="Verdana" w:hAnsi="Verdana"/>
          <w:bCs/>
          <w:color w:val="333333"/>
          <w:sz w:val="18"/>
          <w:szCs w:val="18"/>
        </w:rPr>
        <w:t>Promotor deportivo</w:t>
      </w:r>
      <w:r>
        <w:rPr>
          <w:rFonts w:ascii="Verdana" w:hAnsi="Verdana"/>
          <w:bCs/>
          <w:color w:val="333333"/>
          <w:sz w:val="18"/>
          <w:szCs w:val="18"/>
        </w:rPr>
        <w:t>.</w:t>
      </w:r>
    </w:p>
    <w:p w:rsidR="00584A85" w:rsidRDefault="00584A85" w:rsidP="00F6006E">
      <w:pPr>
        <w:ind w:left="1416" w:firstLine="708"/>
        <w:rPr>
          <w:rFonts w:ascii="Verdana" w:hAnsi="Verdana"/>
          <w:bCs/>
          <w:color w:val="333333"/>
          <w:sz w:val="18"/>
          <w:szCs w:val="18"/>
        </w:rPr>
      </w:pPr>
    </w:p>
    <w:p w:rsidR="00584A85" w:rsidRPr="00AF4848" w:rsidRDefault="00C71B0D" w:rsidP="00F6006E">
      <w:pPr>
        <w:ind w:left="1416" w:firstLine="708"/>
        <w:rPr>
          <w:rFonts w:ascii="Verdana" w:hAnsi="Verdana"/>
          <w:bCs/>
          <w:color w:val="333333"/>
          <w:sz w:val="18"/>
          <w:szCs w:val="18"/>
        </w:rPr>
      </w:pPr>
      <w:r>
        <w:rPr>
          <w:rFonts w:ascii="Verdana" w:hAnsi="Verdana"/>
          <w:bCs/>
          <w:color w:val="333333"/>
          <w:sz w:val="18"/>
          <w:szCs w:val="18"/>
        </w:rPr>
        <w:t>(195</w:t>
      </w:r>
      <w:r w:rsidR="00AF4848">
        <w:rPr>
          <w:rFonts w:ascii="Verdana" w:hAnsi="Verdana"/>
          <w:bCs/>
          <w:color w:val="333333"/>
          <w:sz w:val="18"/>
          <w:szCs w:val="18"/>
        </w:rPr>
        <w:t>7-2005</w:t>
      </w:r>
      <w:r w:rsidR="002D5C76" w:rsidRPr="00D35154">
        <w:rPr>
          <w:rFonts w:ascii="Verdana" w:hAnsi="Verdana"/>
          <w:bCs/>
          <w:color w:val="333333"/>
          <w:sz w:val="18"/>
          <w:szCs w:val="18"/>
        </w:rPr>
        <w:t>)</w:t>
      </w:r>
      <w:r w:rsidR="00584A85">
        <w:rPr>
          <w:rFonts w:ascii="Verdana" w:hAnsi="Verdana"/>
          <w:bCs/>
          <w:color w:val="333333"/>
          <w:sz w:val="18"/>
          <w:szCs w:val="18"/>
        </w:rPr>
        <w:tab/>
      </w:r>
      <w:r w:rsidR="00584A85" w:rsidRPr="00AF4848">
        <w:rPr>
          <w:rFonts w:ascii="Verdana" w:hAnsi="Verdana"/>
          <w:bCs/>
          <w:color w:val="333333"/>
          <w:sz w:val="18"/>
          <w:szCs w:val="18"/>
        </w:rPr>
        <w:t>Ramón Martin Huerta – Político y Benefactor</w:t>
      </w:r>
    </w:p>
    <w:p w:rsidR="00F6006E" w:rsidRPr="00AF4848" w:rsidRDefault="00F6006E" w:rsidP="00F6006E">
      <w:pPr>
        <w:ind w:left="1416" w:firstLine="708"/>
        <w:rPr>
          <w:rFonts w:ascii="Verdana" w:hAnsi="Verdana"/>
          <w:bCs/>
          <w:color w:val="333333"/>
          <w:sz w:val="18"/>
          <w:szCs w:val="18"/>
        </w:rPr>
      </w:pPr>
    </w:p>
    <w:p w:rsidR="00F6006E" w:rsidRPr="00AF4848" w:rsidRDefault="00C71B0D" w:rsidP="002D5C76">
      <w:pPr>
        <w:ind w:left="3534" w:hanging="1410"/>
        <w:rPr>
          <w:rFonts w:ascii="Verdana" w:hAnsi="Verdana"/>
          <w:bCs/>
          <w:color w:val="333333"/>
          <w:sz w:val="18"/>
          <w:szCs w:val="18"/>
        </w:rPr>
      </w:pPr>
      <w:r w:rsidRPr="00AF4848">
        <w:rPr>
          <w:rFonts w:ascii="Verdana" w:hAnsi="Verdana"/>
          <w:bCs/>
          <w:color w:val="333333"/>
          <w:sz w:val="18"/>
          <w:szCs w:val="18"/>
        </w:rPr>
        <w:t>(1950</w:t>
      </w:r>
      <w:r w:rsidR="002D5C76" w:rsidRPr="00AF4848">
        <w:rPr>
          <w:rFonts w:ascii="Verdana" w:hAnsi="Verdana"/>
          <w:bCs/>
          <w:color w:val="333333"/>
          <w:sz w:val="18"/>
          <w:szCs w:val="18"/>
        </w:rPr>
        <w:t xml:space="preserve">-        ) </w:t>
      </w:r>
      <w:r w:rsidR="002D5C76" w:rsidRPr="00AF4848">
        <w:rPr>
          <w:rFonts w:ascii="Verdana" w:hAnsi="Verdana"/>
          <w:bCs/>
          <w:color w:val="333333"/>
          <w:sz w:val="18"/>
          <w:szCs w:val="18"/>
        </w:rPr>
        <w:tab/>
      </w:r>
      <w:r w:rsidR="00F6006E" w:rsidRPr="00AF4848">
        <w:rPr>
          <w:rFonts w:ascii="Verdana" w:hAnsi="Verdana"/>
          <w:bCs/>
          <w:color w:val="333333"/>
          <w:sz w:val="18"/>
          <w:szCs w:val="18"/>
        </w:rPr>
        <w:t xml:space="preserve">David Noel </w:t>
      </w:r>
      <w:r w:rsidR="00584A85" w:rsidRPr="00AF4848">
        <w:rPr>
          <w:rFonts w:ascii="Verdana" w:hAnsi="Verdana"/>
          <w:bCs/>
          <w:color w:val="333333"/>
          <w:sz w:val="18"/>
          <w:szCs w:val="18"/>
        </w:rPr>
        <w:t>Ramírez</w:t>
      </w:r>
      <w:r w:rsidR="00F6006E" w:rsidRPr="00AF4848">
        <w:rPr>
          <w:rFonts w:ascii="Verdana" w:hAnsi="Verdana"/>
          <w:bCs/>
          <w:color w:val="333333"/>
          <w:sz w:val="18"/>
          <w:szCs w:val="18"/>
        </w:rPr>
        <w:t xml:space="preserve"> Padilla</w:t>
      </w:r>
      <w:r w:rsidR="00584A85" w:rsidRPr="00AF4848">
        <w:rPr>
          <w:rFonts w:ascii="Verdana" w:hAnsi="Verdana"/>
          <w:bCs/>
          <w:color w:val="333333"/>
          <w:sz w:val="18"/>
          <w:szCs w:val="18"/>
        </w:rPr>
        <w:t xml:space="preserve"> – Académico, Rector del Tecnológico de Monterrey.</w:t>
      </w:r>
    </w:p>
    <w:p w:rsidR="00584A85" w:rsidRPr="00AF4848" w:rsidRDefault="00584A85" w:rsidP="00584A85">
      <w:pPr>
        <w:ind w:left="3540"/>
        <w:rPr>
          <w:rFonts w:ascii="Verdana" w:hAnsi="Verdana"/>
          <w:bCs/>
          <w:color w:val="333333"/>
          <w:sz w:val="18"/>
          <w:szCs w:val="18"/>
        </w:rPr>
      </w:pPr>
    </w:p>
    <w:p w:rsidR="00584A85" w:rsidRDefault="00C71B0D" w:rsidP="002D5C76">
      <w:pPr>
        <w:ind w:left="1416" w:firstLine="708"/>
        <w:rPr>
          <w:rFonts w:ascii="Verdana" w:hAnsi="Verdana"/>
          <w:bCs/>
          <w:color w:val="333333"/>
          <w:sz w:val="18"/>
          <w:szCs w:val="18"/>
        </w:rPr>
      </w:pPr>
      <w:r w:rsidRPr="00AF4848">
        <w:rPr>
          <w:rFonts w:ascii="Verdana" w:hAnsi="Verdana"/>
          <w:bCs/>
          <w:color w:val="333333"/>
          <w:sz w:val="18"/>
          <w:szCs w:val="18"/>
        </w:rPr>
        <w:t>(1947</w:t>
      </w:r>
      <w:r w:rsidR="002D5C76" w:rsidRPr="00AF4848">
        <w:rPr>
          <w:rFonts w:ascii="Verdana" w:hAnsi="Verdana"/>
          <w:bCs/>
          <w:color w:val="333333"/>
          <w:sz w:val="18"/>
          <w:szCs w:val="18"/>
        </w:rPr>
        <w:t xml:space="preserve">-        ) </w:t>
      </w:r>
      <w:r w:rsidR="002D5C76" w:rsidRPr="00AF4848">
        <w:rPr>
          <w:rFonts w:ascii="Verdana" w:hAnsi="Verdana"/>
          <w:bCs/>
          <w:color w:val="333333"/>
          <w:sz w:val="18"/>
          <w:szCs w:val="18"/>
        </w:rPr>
        <w:tab/>
      </w:r>
      <w:r w:rsidR="00584A85" w:rsidRPr="00AF4848">
        <w:rPr>
          <w:rFonts w:ascii="Verdana" w:hAnsi="Verdana"/>
          <w:bCs/>
          <w:color w:val="333333"/>
          <w:sz w:val="18"/>
          <w:szCs w:val="18"/>
        </w:rPr>
        <w:t>Manuel Romo Muñoz – Líder Empresarial y Benefactor.</w:t>
      </w:r>
    </w:p>
    <w:p w:rsidR="00FC49A3" w:rsidRDefault="00FC49A3" w:rsidP="00A65028">
      <w:pPr>
        <w:rPr>
          <w:rFonts w:ascii="Verdana" w:hAnsi="Verdana"/>
          <w:bCs/>
          <w:color w:val="333333"/>
          <w:sz w:val="18"/>
          <w:szCs w:val="18"/>
        </w:rPr>
      </w:pPr>
    </w:p>
    <w:p w:rsidR="00584A85" w:rsidRDefault="00584A85" w:rsidP="00584A85">
      <w:pPr>
        <w:rPr>
          <w:rFonts w:ascii="Verdana" w:hAnsi="Verdana"/>
          <w:bCs/>
          <w:color w:val="333333"/>
          <w:sz w:val="18"/>
          <w:szCs w:val="18"/>
        </w:rPr>
      </w:pPr>
    </w:p>
    <w:p w:rsidR="00A77708" w:rsidRDefault="00D35154" w:rsidP="00584A85">
      <w:pPr>
        <w:pStyle w:val="Default"/>
        <w:ind w:left="708" w:right="333" w:firstLine="708"/>
        <w:jc w:val="both"/>
        <w:rPr>
          <w:rStyle w:val="Hipervnculo"/>
          <w:rFonts w:asciiTheme="minorHAnsi" w:hAnsiTheme="minorHAnsi"/>
          <w:bCs/>
          <w:color w:val="auto"/>
          <w:sz w:val="18"/>
          <w:szCs w:val="18"/>
        </w:rPr>
      </w:pPr>
      <w:r w:rsidRPr="00D35154">
        <w:rPr>
          <w:b/>
          <w:sz w:val="20"/>
          <w:szCs w:val="20"/>
        </w:rPr>
        <w:t xml:space="preserve">FUENTE: </w:t>
      </w:r>
      <w:hyperlink r:id="rId13" w:history="1">
        <w:r w:rsidR="00A77708" w:rsidRPr="00C964BE">
          <w:rPr>
            <w:rStyle w:val="Hipervnculo"/>
            <w:rFonts w:asciiTheme="minorHAnsi" w:hAnsiTheme="minorHAnsi"/>
            <w:bCs/>
            <w:color w:val="auto"/>
            <w:sz w:val="18"/>
            <w:szCs w:val="18"/>
          </w:rPr>
          <w:t>http://www.jalisco.gob.mx/es/jalisco/municipios/san-juan-de-los-lagos</w:t>
        </w:r>
      </w:hyperlink>
    </w:p>
    <w:p w:rsidR="007F6B1D" w:rsidRDefault="007F6B1D" w:rsidP="00A77708">
      <w:pPr>
        <w:pStyle w:val="Default"/>
        <w:ind w:left="1080" w:right="333"/>
        <w:jc w:val="both"/>
        <w:rPr>
          <w:rStyle w:val="Hipervnculo"/>
          <w:rFonts w:asciiTheme="minorHAnsi" w:hAnsiTheme="minorHAnsi"/>
          <w:bCs/>
          <w:color w:val="auto"/>
          <w:sz w:val="18"/>
          <w:szCs w:val="18"/>
        </w:rPr>
      </w:pPr>
    </w:p>
    <w:p w:rsidR="003C7631" w:rsidRDefault="003C7631" w:rsidP="00A77708">
      <w:pPr>
        <w:pStyle w:val="Default"/>
        <w:ind w:left="1080" w:right="333"/>
        <w:jc w:val="both"/>
        <w:rPr>
          <w:rStyle w:val="Hipervnculo"/>
          <w:rFonts w:asciiTheme="minorHAnsi" w:hAnsiTheme="minorHAnsi"/>
          <w:bCs/>
          <w:color w:val="auto"/>
          <w:sz w:val="18"/>
          <w:szCs w:val="18"/>
        </w:rPr>
      </w:pPr>
    </w:p>
    <w:p w:rsidR="003C7631" w:rsidRDefault="003C7631" w:rsidP="00A77708">
      <w:pPr>
        <w:pStyle w:val="Default"/>
        <w:ind w:left="1080" w:right="333"/>
        <w:jc w:val="both"/>
        <w:rPr>
          <w:rStyle w:val="Hipervnculo"/>
          <w:rFonts w:asciiTheme="minorHAnsi" w:hAnsiTheme="minorHAnsi"/>
          <w:bCs/>
          <w:color w:val="auto"/>
          <w:sz w:val="18"/>
          <w:szCs w:val="18"/>
        </w:rPr>
      </w:pPr>
    </w:p>
    <w:p w:rsidR="003C7631" w:rsidRDefault="003C7631" w:rsidP="00A77708">
      <w:pPr>
        <w:pStyle w:val="Default"/>
        <w:ind w:left="1080" w:right="333"/>
        <w:jc w:val="both"/>
        <w:rPr>
          <w:rStyle w:val="Hipervnculo"/>
          <w:rFonts w:asciiTheme="minorHAnsi" w:hAnsiTheme="minorHAnsi"/>
          <w:bCs/>
          <w:color w:val="auto"/>
          <w:sz w:val="18"/>
          <w:szCs w:val="18"/>
        </w:rPr>
      </w:pPr>
    </w:p>
    <w:p w:rsidR="003C7631" w:rsidRDefault="003C7631" w:rsidP="00A77708">
      <w:pPr>
        <w:pStyle w:val="Default"/>
        <w:ind w:left="1080" w:right="333"/>
        <w:jc w:val="both"/>
        <w:rPr>
          <w:rStyle w:val="Hipervnculo"/>
          <w:rFonts w:asciiTheme="minorHAnsi" w:hAnsiTheme="minorHAnsi"/>
          <w:bCs/>
          <w:color w:val="auto"/>
          <w:sz w:val="18"/>
          <w:szCs w:val="18"/>
        </w:rPr>
      </w:pPr>
    </w:p>
    <w:p w:rsidR="003C7631" w:rsidRDefault="003C7631" w:rsidP="00A77708">
      <w:pPr>
        <w:pStyle w:val="Default"/>
        <w:ind w:left="1080" w:right="333"/>
        <w:jc w:val="both"/>
        <w:rPr>
          <w:rStyle w:val="Hipervnculo"/>
          <w:rFonts w:asciiTheme="minorHAnsi" w:hAnsiTheme="minorHAnsi"/>
          <w:bCs/>
          <w:color w:val="auto"/>
          <w:sz w:val="18"/>
          <w:szCs w:val="18"/>
        </w:rPr>
      </w:pPr>
    </w:p>
    <w:p w:rsidR="003C7631" w:rsidRDefault="003C7631" w:rsidP="00A77708">
      <w:pPr>
        <w:pStyle w:val="Default"/>
        <w:ind w:left="1080" w:right="333"/>
        <w:jc w:val="both"/>
        <w:rPr>
          <w:rStyle w:val="Hipervnculo"/>
          <w:rFonts w:asciiTheme="minorHAnsi" w:hAnsiTheme="minorHAnsi"/>
          <w:bCs/>
          <w:color w:val="auto"/>
          <w:sz w:val="18"/>
          <w:szCs w:val="18"/>
        </w:rPr>
      </w:pPr>
    </w:p>
    <w:p w:rsidR="00861AAE" w:rsidRDefault="00A66039" w:rsidP="00246FFC">
      <w:pPr>
        <w:pStyle w:val="Default"/>
        <w:numPr>
          <w:ilvl w:val="1"/>
          <w:numId w:val="6"/>
        </w:numPr>
        <w:ind w:left="1418" w:firstLine="0"/>
        <w:jc w:val="both"/>
        <w:rPr>
          <w:rFonts w:asciiTheme="minorHAnsi" w:hAnsiTheme="minorHAnsi"/>
          <w:b/>
          <w:bCs/>
          <w:color w:val="auto"/>
          <w:sz w:val="28"/>
          <w:szCs w:val="28"/>
        </w:rPr>
      </w:pPr>
      <w:r w:rsidRPr="00BE28BB">
        <w:rPr>
          <w:rFonts w:asciiTheme="minorHAnsi" w:hAnsiTheme="minorHAnsi"/>
          <w:b/>
          <w:bCs/>
          <w:color w:val="auto"/>
          <w:sz w:val="28"/>
          <w:szCs w:val="28"/>
        </w:rPr>
        <w:t xml:space="preserve">Nomenclatura </w:t>
      </w:r>
    </w:p>
    <w:p w:rsidR="00122F7F" w:rsidRPr="000C6967" w:rsidRDefault="00122F7F" w:rsidP="00122F7F">
      <w:pPr>
        <w:pStyle w:val="Default"/>
        <w:ind w:left="1418"/>
        <w:jc w:val="both"/>
        <w:rPr>
          <w:rFonts w:asciiTheme="minorHAnsi" w:hAnsiTheme="minorHAnsi"/>
          <w:b/>
          <w:bCs/>
          <w:color w:val="auto"/>
        </w:rPr>
      </w:pPr>
    </w:p>
    <w:p w:rsidR="000C6967" w:rsidRPr="000C6967" w:rsidRDefault="000C6967" w:rsidP="00246FFC">
      <w:pPr>
        <w:pStyle w:val="Default"/>
        <w:numPr>
          <w:ilvl w:val="2"/>
          <w:numId w:val="6"/>
        </w:numPr>
        <w:ind w:firstLine="1384"/>
        <w:jc w:val="both"/>
        <w:rPr>
          <w:rFonts w:asciiTheme="minorHAnsi" w:hAnsiTheme="minorHAnsi"/>
          <w:b/>
          <w:bCs/>
          <w:color w:val="auto"/>
          <w:sz w:val="28"/>
          <w:szCs w:val="28"/>
        </w:rPr>
      </w:pPr>
      <w:r>
        <w:rPr>
          <w:rFonts w:asciiTheme="minorHAnsi" w:hAnsiTheme="minorHAnsi"/>
          <w:b/>
          <w:bCs/>
          <w:color w:val="auto"/>
        </w:rPr>
        <w:t>Denominación</w:t>
      </w:r>
    </w:p>
    <w:p w:rsidR="000C6967" w:rsidRDefault="000C6967" w:rsidP="000C6967">
      <w:pPr>
        <w:pStyle w:val="Default"/>
        <w:ind w:left="3544" w:firstLine="704"/>
        <w:jc w:val="both"/>
        <w:rPr>
          <w:rFonts w:asciiTheme="minorHAnsi" w:hAnsiTheme="minorHAnsi"/>
          <w:b/>
          <w:bCs/>
          <w:color w:val="auto"/>
        </w:rPr>
      </w:pPr>
    </w:p>
    <w:p w:rsidR="00310089" w:rsidRDefault="007315B7" w:rsidP="000C6967">
      <w:pPr>
        <w:pStyle w:val="Default"/>
        <w:ind w:left="3544" w:firstLine="704"/>
        <w:jc w:val="both"/>
        <w:rPr>
          <w:rFonts w:asciiTheme="minorHAnsi" w:hAnsiTheme="minorHAnsi"/>
          <w:b/>
          <w:color w:val="auto"/>
        </w:rPr>
      </w:pPr>
      <w:r w:rsidRPr="00122F7F">
        <w:rPr>
          <w:rFonts w:asciiTheme="minorHAnsi" w:hAnsiTheme="minorHAnsi"/>
          <w:color w:val="auto"/>
        </w:rPr>
        <w:t>San Juan</w:t>
      </w:r>
      <w:r w:rsidR="00436C0B" w:rsidRPr="00122F7F">
        <w:rPr>
          <w:rFonts w:asciiTheme="minorHAnsi" w:hAnsiTheme="minorHAnsi"/>
          <w:color w:val="auto"/>
        </w:rPr>
        <w:t xml:space="preserve"> de los Lagos</w:t>
      </w:r>
      <w:r w:rsidR="00310089" w:rsidRPr="00122F7F">
        <w:rPr>
          <w:rFonts w:asciiTheme="minorHAnsi" w:hAnsiTheme="minorHAnsi"/>
          <w:color w:val="auto"/>
        </w:rPr>
        <w:t>.</w:t>
      </w:r>
      <w:r w:rsidR="00310089" w:rsidRPr="00BE28BB">
        <w:rPr>
          <w:rFonts w:asciiTheme="minorHAnsi" w:hAnsiTheme="minorHAnsi"/>
          <w:b/>
          <w:color w:val="auto"/>
        </w:rPr>
        <w:t xml:space="preserve"> </w:t>
      </w:r>
    </w:p>
    <w:p w:rsidR="000C6967" w:rsidRDefault="000C6967" w:rsidP="000C6967">
      <w:pPr>
        <w:pStyle w:val="Default"/>
        <w:ind w:left="3544" w:firstLine="704"/>
        <w:jc w:val="both"/>
        <w:rPr>
          <w:rFonts w:asciiTheme="minorHAnsi" w:hAnsiTheme="minorHAnsi"/>
          <w:b/>
          <w:color w:val="auto"/>
        </w:rPr>
      </w:pPr>
    </w:p>
    <w:p w:rsidR="000C6967" w:rsidRPr="00BE28BB" w:rsidRDefault="000C6967" w:rsidP="000C6967">
      <w:pPr>
        <w:pStyle w:val="Default"/>
        <w:jc w:val="center"/>
        <w:rPr>
          <w:rFonts w:asciiTheme="minorHAnsi" w:hAnsiTheme="minorHAnsi"/>
          <w:b/>
          <w:bCs/>
          <w:color w:val="auto"/>
          <w:sz w:val="28"/>
          <w:szCs w:val="28"/>
        </w:rPr>
      </w:pPr>
      <w:r>
        <w:rPr>
          <w:rFonts w:asciiTheme="minorHAnsi" w:hAnsiTheme="minorHAnsi"/>
          <w:b/>
          <w:bCs/>
          <w:noProof/>
          <w:color w:val="auto"/>
          <w:sz w:val="28"/>
          <w:szCs w:val="28"/>
          <w:lang w:eastAsia="es-MX"/>
        </w:rPr>
        <w:drawing>
          <wp:inline distT="0" distB="0" distL="0" distR="0">
            <wp:extent cx="3485267" cy="1813639"/>
            <wp:effectExtent l="0" t="0" r="1270" b="0"/>
            <wp:docPr id="6" name="Imagen 6" descr="C:\Users\USUARIO\Desktop\data=RfCSdfNZ0LFPrHSm0ublXdzhdrDFhtmHhN1u-gM,m8-_ZpHcEivAXNJHPHur5_9iUgyJHR0LlOa2EOSa_updEzpM8LbWsr9DqYdDtaeT-YdQ-OrfBCiFLDiDIwfM-Kc5WLiRHHWlteRxWXy8d7Mi_o8EYYHcHP2D1ZHBYwIAlIq8FrieW4RLTGOxqoR7AOuh1Hnu8_YrcNtpbOyW7Xt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data=RfCSdfNZ0LFPrHSm0ublXdzhdrDFhtmHhN1u-gM,m8-_ZpHcEivAXNJHPHur5_9iUgyJHR0LlOa2EOSa_updEzpM8LbWsr9DqYdDtaeT-YdQ-OrfBCiFLDiDIwfM-Kc5WLiRHHWlteRxWXy8d7Mi_o8EYYHcHP2D1ZHBYwIAlIq8FrieW4RLTGOxqoR7AOuh1Hnu8_YrcNtpbOyW7XtLI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8350" cy="1815243"/>
                    </a:xfrm>
                    <a:prstGeom prst="rect">
                      <a:avLst/>
                    </a:prstGeom>
                    <a:noFill/>
                    <a:ln>
                      <a:noFill/>
                    </a:ln>
                  </pic:spPr>
                </pic:pic>
              </a:graphicData>
            </a:graphic>
          </wp:inline>
        </w:drawing>
      </w:r>
    </w:p>
    <w:p w:rsidR="00310089" w:rsidRPr="000C6967" w:rsidRDefault="00310089" w:rsidP="001271C1">
      <w:pPr>
        <w:pStyle w:val="Default"/>
        <w:ind w:left="708" w:firstLine="708"/>
        <w:jc w:val="both"/>
        <w:rPr>
          <w:rFonts w:asciiTheme="minorHAnsi" w:hAnsiTheme="minorHAnsi"/>
          <w:b/>
          <w:bCs/>
          <w:color w:val="auto"/>
        </w:rPr>
      </w:pPr>
    </w:p>
    <w:p w:rsidR="007F6B1D" w:rsidRDefault="000C6967" w:rsidP="00246FFC">
      <w:pPr>
        <w:pStyle w:val="Default"/>
        <w:numPr>
          <w:ilvl w:val="1"/>
          <w:numId w:val="6"/>
        </w:numPr>
        <w:ind w:left="1418" w:firstLine="0"/>
        <w:jc w:val="both"/>
        <w:rPr>
          <w:rFonts w:asciiTheme="minorHAnsi" w:hAnsiTheme="minorHAnsi"/>
          <w:b/>
          <w:bCs/>
          <w:color w:val="auto"/>
          <w:sz w:val="28"/>
          <w:szCs w:val="28"/>
        </w:rPr>
      </w:pPr>
      <w:r>
        <w:rPr>
          <w:rFonts w:asciiTheme="minorHAnsi" w:hAnsiTheme="minorHAnsi"/>
          <w:b/>
          <w:bCs/>
          <w:color w:val="auto"/>
          <w:sz w:val="28"/>
          <w:szCs w:val="28"/>
        </w:rPr>
        <w:t>Heráldica</w:t>
      </w:r>
    </w:p>
    <w:p w:rsidR="005B2ABC" w:rsidRPr="001B2FBB" w:rsidRDefault="001B2FBB" w:rsidP="001B2FBB">
      <w:pPr>
        <w:pStyle w:val="NormalWeb"/>
        <w:ind w:left="1068" w:firstLine="2476"/>
        <w:rPr>
          <w:rFonts w:asciiTheme="minorHAnsi" w:eastAsiaTheme="minorHAnsi" w:hAnsiTheme="minorHAnsi" w:cs="Century Gothic"/>
          <w:b/>
          <w:bCs/>
          <w:lang w:eastAsia="en-US"/>
        </w:rPr>
      </w:pPr>
      <w:r w:rsidRPr="001B2FBB">
        <w:rPr>
          <w:rFonts w:asciiTheme="minorHAnsi" w:eastAsiaTheme="minorHAnsi" w:hAnsiTheme="minorHAnsi" w:cs="Century Gothic"/>
          <w:b/>
          <w:bCs/>
          <w:lang w:eastAsia="en-US"/>
        </w:rPr>
        <w:t>1.8.1</w:t>
      </w:r>
      <w:r>
        <w:rPr>
          <w:rFonts w:ascii="Arial" w:hAnsi="Arial" w:cs="Arial"/>
          <w:b/>
          <w:bCs/>
          <w:color w:val="000000"/>
          <w:sz w:val="20"/>
          <w:szCs w:val="20"/>
        </w:rPr>
        <w:t xml:space="preserve"> </w:t>
      </w:r>
      <w:r w:rsidR="005B2ABC" w:rsidRPr="001B2FBB">
        <w:rPr>
          <w:rFonts w:asciiTheme="minorHAnsi" w:eastAsiaTheme="minorHAnsi" w:hAnsiTheme="minorHAnsi" w:cs="Century Gothic"/>
          <w:b/>
          <w:bCs/>
          <w:lang w:eastAsia="en-US"/>
        </w:rPr>
        <w:t>Significado</w:t>
      </w:r>
    </w:p>
    <w:p w:rsidR="005B2ABC" w:rsidRPr="005B2ABC" w:rsidRDefault="005B2ABC" w:rsidP="002D5C76">
      <w:pPr>
        <w:pStyle w:val="NormalWeb"/>
        <w:ind w:left="1416"/>
        <w:jc w:val="both"/>
        <w:rPr>
          <w:rFonts w:asciiTheme="minorHAnsi" w:hAnsiTheme="minorHAnsi"/>
          <w:shd w:val="clear" w:color="auto" w:fill="FFFFFF"/>
        </w:rPr>
      </w:pPr>
      <w:r w:rsidRPr="005B2ABC">
        <w:rPr>
          <w:rFonts w:asciiTheme="minorHAnsi" w:hAnsiTheme="minorHAnsi"/>
          <w:shd w:val="clear" w:color="auto" w:fill="FFFFFF"/>
        </w:rPr>
        <w:t>Dada la vinculación enorme entre San Juan de los Lagos y la imagen de la Santísima Virgen María que aquí se venera, se puso en el escudo la combinación del metal y el esmalte de la plata que simboliza la Pureza, y el azur (azul) simboliza a la Santísima Virgen María. El gran losanje, que es mesa honorable, significa Alta y Noble Señora que es la nuestra. La cruz flordelisada es símbolo que adoptaron los caballeros góticos españoles para  representar a la Madre de Dios y movidos por la misma devota tradición asimismo la adopta San Juan de los Lagos.</w:t>
      </w:r>
    </w:p>
    <w:p w:rsidR="005B2ABC" w:rsidRPr="005B2ABC" w:rsidRDefault="005B2ABC" w:rsidP="002D5C76">
      <w:pPr>
        <w:pStyle w:val="NormalWeb"/>
        <w:ind w:left="1416"/>
        <w:jc w:val="both"/>
        <w:rPr>
          <w:rFonts w:asciiTheme="minorHAnsi" w:hAnsiTheme="minorHAnsi"/>
          <w:shd w:val="clear" w:color="auto" w:fill="FFFFFF"/>
        </w:rPr>
      </w:pPr>
      <w:r w:rsidRPr="005B2ABC">
        <w:rPr>
          <w:rFonts w:asciiTheme="minorHAnsi" w:hAnsiTheme="minorHAnsi"/>
          <w:shd w:val="clear" w:color="auto" w:fill="FFFFFF"/>
        </w:rPr>
        <w:t>Se timbra el escudo con una corona de las llamadas murales y dada la importancia y tamaño de San Juan de los Lagos, son cinco las torres que figuran en la corona mural, ya que San Juan de los Lagos desde el año de 1869 ascendió al rango de ciudad.</w:t>
      </w:r>
    </w:p>
    <w:p w:rsidR="001B2FBB" w:rsidRDefault="005B2ABC" w:rsidP="002D5C76">
      <w:pPr>
        <w:pStyle w:val="NormalWeb"/>
        <w:ind w:left="1416"/>
        <w:jc w:val="both"/>
        <w:rPr>
          <w:rFonts w:asciiTheme="minorHAnsi" w:hAnsiTheme="minorHAnsi"/>
          <w:shd w:val="clear" w:color="auto" w:fill="FFFFFF"/>
        </w:rPr>
      </w:pPr>
      <w:r w:rsidRPr="005B2ABC">
        <w:rPr>
          <w:rFonts w:asciiTheme="minorHAnsi" w:hAnsiTheme="minorHAnsi"/>
          <w:shd w:val="clear" w:color="auto" w:fill="FFFFFF"/>
        </w:rPr>
        <w:t>Por lo que todo el simbolismo de este escudo es única y profundamente Mariano, puesto que es Santa María, Madre, Señora y Reina de esta ciudad, la razón de su fundación y de su actual desarrollo y ser.</w:t>
      </w:r>
    </w:p>
    <w:p w:rsidR="003C7631" w:rsidRDefault="003C7631" w:rsidP="002D5C76">
      <w:pPr>
        <w:pStyle w:val="NormalWeb"/>
        <w:ind w:left="1416"/>
        <w:jc w:val="both"/>
        <w:rPr>
          <w:rFonts w:asciiTheme="minorHAnsi" w:hAnsiTheme="minorHAnsi"/>
          <w:shd w:val="clear" w:color="auto" w:fill="FFFFFF"/>
        </w:rPr>
      </w:pPr>
    </w:p>
    <w:p w:rsidR="001B2FBB" w:rsidRPr="001B2FBB" w:rsidRDefault="001B2FBB" w:rsidP="00D13A70">
      <w:pPr>
        <w:pStyle w:val="NormalWeb"/>
        <w:ind w:left="1068" w:firstLine="2476"/>
        <w:rPr>
          <w:rFonts w:asciiTheme="minorHAnsi" w:eastAsiaTheme="minorHAnsi" w:hAnsiTheme="minorHAnsi" w:cs="Century Gothic"/>
          <w:b/>
          <w:bCs/>
          <w:lang w:eastAsia="en-US"/>
        </w:rPr>
      </w:pPr>
      <w:r w:rsidRPr="00D13A70">
        <w:rPr>
          <w:rFonts w:asciiTheme="minorHAnsi" w:eastAsiaTheme="minorHAnsi" w:hAnsiTheme="minorHAnsi" w:cs="Century Gothic"/>
          <w:b/>
          <w:bCs/>
          <w:lang w:eastAsia="en-US"/>
        </w:rPr>
        <w:lastRenderedPageBreak/>
        <w:t>1.8.2 Lema</w:t>
      </w:r>
    </w:p>
    <w:p w:rsidR="001B2FBB" w:rsidRPr="001B2FBB" w:rsidRDefault="001B2FBB" w:rsidP="002D5C76">
      <w:pPr>
        <w:pStyle w:val="NormalWeb"/>
        <w:ind w:left="1416"/>
        <w:jc w:val="both"/>
        <w:rPr>
          <w:rFonts w:asciiTheme="minorHAnsi" w:hAnsiTheme="minorHAnsi"/>
          <w:shd w:val="clear" w:color="auto" w:fill="FFFFFF"/>
        </w:rPr>
      </w:pPr>
      <w:r w:rsidRPr="001B2FBB">
        <w:rPr>
          <w:rFonts w:asciiTheme="minorHAnsi" w:hAnsiTheme="minorHAnsi"/>
          <w:shd w:val="clear" w:color="auto" w:fill="FFFFFF"/>
        </w:rPr>
        <w:t>El latín como lengua internacional de mucha tradición, se utilizó en el lema que es el saludo de bienvenida con el que esta ciudad hospitalaria ha recibido siempre a los peregrinos que acuden desde muy lejos a rendir pleitesía y homenaje a su Reina en su casa de San Juan de los Lagos: Salvete O Peregrini Beati Civitas Sancti Iohannis (Te Saluda Oh Peregrino la Ciudad Santa de San Juan)</w:t>
      </w:r>
    </w:p>
    <w:p w:rsidR="001B2FBB" w:rsidRPr="001B2FBB" w:rsidRDefault="001B2FBB" w:rsidP="00D13A70">
      <w:pPr>
        <w:pStyle w:val="NormalWeb"/>
        <w:ind w:left="1068" w:firstLine="2476"/>
        <w:rPr>
          <w:rFonts w:asciiTheme="minorHAnsi" w:eastAsiaTheme="minorHAnsi" w:hAnsiTheme="minorHAnsi" w:cs="Century Gothic"/>
          <w:b/>
          <w:bCs/>
          <w:lang w:eastAsia="en-US"/>
        </w:rPr>
      </w:pPr>
      <w:r w:rsidRPr="00D13A70">
        <w:rPr>
          <w:rFonts w:asciiTheme="minorHAnsi" w:eastAsiaTheme="minorHAnsi" w:hAnsiTheme="minorHAnsi" w:cs="Century Gothic"/>
          <w:b/>
          <w:bCs/>
          <w:lang w:eastAsia="en-US"/>
        </w:rPr>
        <w:t xml:space="preserve">1.8.3 </w:t>
      </w:r>
      <w:r w:rsidRPr="001B2FBB">
        <w:rPr>
          <w:rFonts w:asciiTheme="minorHAnsi" w:eastAsiaTheme="minorHAnsi" w:hAnsiTheme="minorHAnsi" w:cs="Century Gothic"/>
          <w:b/>
          <w:bCs/>
          <w:lang w:eastAsia="en-US"/>
        </w:rPr>
        <w:t>Autor</w:t>
      </w:r>
    </w:p>
    <w:p w:rsidR="001B2FBB" w:rsidRPr="001B2FBB" w:rsidRDefault="001B2FBB" w:rsidP="002D5C76">
      <w:pPr>
        <w:pStyle w:val="NormalWeb"/>
        <w:ind w:left="1416"/>
        <w:jc w:val="both"/>
        <w:rPr>
          <w:rFonts w:asciiTheme="minorHAnsi" w:hAnsiTheme="minorHAnsi"/>
          <w:shd w:val="clear" w:color="auto" w:fill="FFFFFF"/>
        </w:rPr>
      </w:pPr>
      <w:r w:rsidRPr="001B2FBB">
        <w:rPr>
          <w:rFonts w:asciiTheme="minorHAnsi" w:hAnsiTheme="minorHAnsi"/>
          <w:shd w:val="clear" w:color="auto" w:fill="FFFFFF"/>
        </w:rPr>
        <w:t>Este escudo fue ordenado por el H. Ayuntamiento 1986-1988, y según datos proporcionados por el presidente municipal en turno, Ing. Eduardo Palacios Barba, el diseño del blasón estuvo a cargo del Licenciado Gabriel de Jesús Camarena y Gutiérrez de Lariz, quien concluyó el trabajo el 2 de diciembre de 1987.</w:t>
      </w:r>
    </w:p>
    <w:p w:rsidR="001B2FBB" w:rsidRPr="001B2FBB" w:rsidRDefault="001B2FBB" w:rsidP="002D5C76">
      <w:pPr>
        <w:pStyle w:val="NormalWeb"/>
        <w:ind w:left="1416"/>
        <w:jc w:val="both"/>
        <w:rPr>
          <w:rFonts w:asciiTheme="minorHAnsi" w:hAnsiTheme="minorHAnsi"/>
          <w:shd w:val="clear" w:color="auto" w:fill="FFFFFF"/>
        </w:rPr>
      </w:pPr>
      <w:r w:rsidRPr="001B2FBB">
        <w:rPr>
          <w:rFonts w:asciiTheme="minorHAnsi" w:hAnsiTheme="minorHAnsi"/>
          <w:shd w:val="clear" w:color="auto" w:fill="FFFFFF"/>
        </w:rPr>
        <w:t>Lo anterior queda ratificado con la información aportada por el H. Ayuntamiento para el período 2001-2003, donde hace una transcripción del acta de Cabildo donde quedó asentado la adopción del referido escudo.</w:t>
      </w:r>
    </w:p>
    <w:p w:rsidR="001B2FBB" w:rsidRPr="001B2FBB" w:rsidRDefault="001B2FBB" w:rsidP="002D5C76">
      <w:pPr>
        <w:pStyle w:val="NormalWeb"/>
        <w:ind w:left="1416"/>
        <w:jc w:val="both"/>
        <w:rPr>
          <w:rFonts w:asciiTheme="minorHAnsi" w:hAnsiTheme="minorHAnsi"/>
          <w:shd w:val="clear" w:color="auto" w:fill="FFFFFF"/>
        </w:rPr>
      </w:pPr>
      <w:r w:rsidRPr="001B2FBB">
        <w:rPr>
          <w:rFonts w:asciiTheme="minorHAnsi" w:hAnsiTheme="minorHAnsi"/>
          <w:shd w:val="clear" w:color="auto" w:fill="FFFFFF"/>
        </w:rPr>
        <w:t>No obstante, en la obra "San Juan de los Lagos Frente a su Historia" del Profesor Remberto Hernández Padilla, existe discrepancia con respecto a la autoría del escudo ya que en el referido texto se registra al Lic. Guillermo Romo Celis como el creador del blasón; aunque no se especifican las fuentes consultadas para sustentar esa afirmación.</w:t>
      </w:r>
    </w:p>
    <w:p w:rsidR="001B2FBB" w:rsidRPr="001B2FBB" w:rsidRDefault="00D13A70" w:rsidP="00D13A70">
      <w:pPr>
        <w:pStyle w:val="NormalWeb"/>
        <w:ind w:left="3540" w:firstLine="4"/>
        <w:rPr>
          <w:rFonts w:asciiTheme="minorHAnsi" w:eastAsiaTheme="minorHAnsi" w:hAnsiTheme="minorHAnsi" w:cs="Century Gothic"/>
          <w:b/>
          <w:bCs/>
          <w:lang w:eastAsia="en-US"/>
        </w:rPr>
      </w:pPr>
      <w:r>
        <w:rPr>
          <w:rFonts w:asciiTheme="minorHAnsi" w:eastAsiaTheme="minorHAnsi" w:hAnsiTheme="minorHAnsi" w:cs="Century Gothic"/>
          <w:b/>
          <w:bCs/>
          <w:lang w:eastAsia="en-US"/>
        </w:rPr>
        <w:t xml:space="preserve">1.8.4 </w:t>
      </w:r>
      <w:r w:rsidR="001B2FBB" w:rsidRPr="001B2FBB">
        <w:rPr>
          <w:rFonts w:asciiTheme="minorHAnsi" w:eastAsiaTheme="minorHAnsi" w:hAnsiTheme="minorHAnsi" w:cs="Century Gothic"/>
          <w:b/>
          <w:bCs/>
          <w:lang w:eastAsia="en-US"/>
        </w:rPr>
        <w:t>Fecha de Aprobación</w:t>
      </w:r>
    </w:p>
    <w:p w:rsidR="001B2FBB" w:rsidRDefault="001B2FBB" w:rsidP="002D5C76">
      <w:pPr>
        <w:pStyle w:val="NormalWeb"/>
        <w:ind w:left="1416"/>
        <w:jc w:val="both"/>
        <w:rPr>
          <w:rFonts w:asciiTheme="minorHAnsi" w:hAnsiTheme="minorHAnsi"/>
          <w:shd w:val="clear" w:color="auto" w:fill="FFFFFF"/>
        </w:rPr>
      </w:pPr>
      <w:r w:rsidRPr="001B2FBB">
        <w:rPr>
          <w:rFonts w:asciiTheme="minorHAnsi" w:hAnsiTheme="minorHAnsi"/>
          <w:shd w:val="clear" w:color="auto" w:fill="FFFFFF"/>
        </w:rPr>
        <w:t>El blasón se adoptó oficialmente el 12 de diciembre de 1987 en sesión de Cabildo; quedando establecido que en lo sucesivo debería usarse para todos los actos oficiales del municipio, en el papel membretado y que lo identifique del resto de los municipios, estados y la República Mexicana.</w:t>
      </w:r>
    </w:p>
    <w:p w:rsidR="003C7631" w:rsidRDefault="003C7631" w:rsidP="002D5C76">
      <w:pPr>
        <w:pStyle w:val="NormalWeb"/>
        <w:ind w:left="1416"/>
        <w:jc w:val="both"/>
        <w:rPr>
          <w:rFonts w:asciiTheme="minorHAnsi" w:hAnsiTheme="minorHAnsi"/>
          <w:shd w:val="clear" w:color="auto" w:fill="FFFFFF"/>
        </w:rPr>
      </w:pPr>
    </w:p>
    <w:p w:rsidR="00AC25C7" w:rsidRPr="00D13A70" w:rsidRDefault="00D13A70" w:rsidP="00D13A70">
      <w:pPr>
        <w:pStyle w:val="NormalWeb"/>
        <w:ind w:left="3540" w:firstLine="4"/>
        <w:rPr>
          <w:rFonts w:asciiTheme="minorHAnsi" w:eastAsiaTheme="minorHAnsi" w:hAnsiTheme="minorHAnsi" w:cs="Century Gothic"/>
          <w:b/>
          <w:bCs/>
          <w:lang w:eastAsia="en-US"/>
        </w:rPr>
      </w:pPr>
      <w:r w:rsidRPr="00D13A70">
        <w:rPr>
          <w:rFonts w:asciiTheme="minorHAnsi" w:eastAsiaTheme="minorHAnsi" w:hAnsiTheme="minorHAnsi" w:cs="Century Gothic"/>
          <w:b/>
          <w:bCs/>
          <w:lang w:eastAsia="en-US"/>
        </w:rPr>
        <w:t xml:space="preserve">1.8.5 </w:t>
      </w:r>
      <w:r w:rsidR="007F6B1D" w:rsidRPr="00D13A70">
        <w:rPr>
          <w:rFonts w:asciiTheme="minorHAnsi" w:eastAsiaTheme="minorHAnsi" w:hAnsiTheme="minorHAnsi" w:cs="Century Gothic"/>
          <w:b/>
          <w:bCs/>
          <w:lang w:eastAsia="en-US"/>
        </w:rPr>
        <w:t>Escudo de armas</w:t>
      </w:r>
    </w:p>
    <w:p w:rsidR="00254D9B" w:rsidRPr="00BE28BB" w:rsidRDefault="00B26628" w:rsidP="00A77708">
      <w:pPr>
        <w:pStyle w:val="Default"/>
        <w:jc w:val="center"/>
        <w:rPr>
          <w:rFonts w:asciiTheme="minorHAnsi" w:hAnsiTheme="minorHAnsi"/>
          <w:color w:val="auto"/>
        </w:rPr>
      </w:pPr>
      <w:r w:rsidRPr="00BE28BB">
        <w:rPr>
          <w:rFonts w:asciiTheme="minorHAnsi" w:hAnsiTheme="minorHAnsi"/>
          <w:noProof/>
          <w:color w:val="auto"/>
          <w:lang w:eastAsia="es-MX"/>
        </w:rPr>
        <w:lastRenderedPageBreak/>
        <w:drawing>
          <wp:inline distT="0" distB="0" distL="0" distR="0" wp14:anchorId="7DE378AF" wp14:editId="1A99DDFE">
            <wp:extent cx="2316480" cy="26155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alisco.gob.mx/sites/default/files/archivos-municipios/sanjuanlagos-escudo.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48547" cy="2651776"/>
                    </a:xfrm>
                    <a:prstGeom prst="rect">
                      <a:avLst/>
                    </a:prstGeom>
                    <a:noFill/>
                    <a:ln>
                      <a:noFill/>
                    </a:ln>
                  </pic:spPr>
                </pic:pic>
              </a:graphicData>
            </a:graphic>
          </wp:inline>
        </w:drawing>
      </w:r>
    </w:p>
    <w:p w:rsidR="00D13A70" w:rsidRPr="00D13A70" w:rsidRDefault="00D13A70" w:rsidP="002D5C76">
      <w:pPr>
        <w:pStyle w:val="NormalWeb"/>
        <w:ind w:left="1416"/>
        <w:jc w:val="both"/>
        <w:rPr>
          <w:rFonts w:asciiTheme="minorHAnsi" w:hAnsiTheme="minorHAnsi"/>
          <w:shd w:val="clear" w:color="auto" w:fill="FFFFFF"/>
        </w:rPr>
      </w:pPr>
      <w:r w:rsidRPr="00D13A70">
        <w:rPr>
          <w:rFonts w:asciiTheme="minorHAnsi" w:hAnsiTheme="minorHAnsi"/>
          <w:shd w:val="clear" w:color="auto" w:fill="FFFFFF"/>
        </w:rPr>
        <w:t>Es un escudo de forma española del Renacimiento, de proporciones de 5</w:t>
      </w:r>
      <w:r>
        <w:rPr>
          <w:rFonts w:asciiTheme="minorHAnsi" w:hAnsiTheme="minorHAnsi"/>
          <w:shd w:val="clear" w:color="auto" w:fill="FFFFFF"/>
        </w:rPr>
        <w:t xml:space="preserve"> X </w:t>
      </w:r>
      <w:r w:rsidRPr="00D13A70">
        <w:rPr>
          <w:rFonts w:asciiTheme="minorHAnsi" w:hAnsiTheme="minorHAnsi"/>
          <w:shd w:val="clear" w:color="auto" w:fill="FFFFFF"/>
        </w:rPr>
        <w:t>6 tantos usados para armas cívicas, y partido.</w:t>
      </w:r>
    </w:p>
    <w:p w:rsidR="00D13A70" w:rsidRPr="00D13A70" w:rsidRDefault="00D13A70" w:rsidP="002D5C76">
      <w:pPr>
        <w:pStyle w:val="NormalWeb"/>
        <w:ind w:left="1416"/>
        <w:jc w:val="both"/>
        <w:rPr>
          <w:rFonts w:asciiTheme="minorHAnsi" w:hAnsiTheme="minorHAnsi"/>
          <w:shd w:val="clear" w:color="auto" w:fill="FFFFFF"/>
        </w:rPr>
      </w:pPr>
      <w:r w:rsidRPr="00D13A70">
        <w:rPr>
          <w:rFonts w:asciiTheme="minorHAnsi" w:hAnsiTheme="minorHAnsi"/>
          <w:shd w:val="clear" w:color="auto" w:fill="FFFFFF"/>
        </w:rPr>
        <w:t>En el primero un campo de azur y en el segundo un campo de plata, sobre la partición un gran losanje partido del uno en el otro; brochante sobre el todo una cruz flordelisada partida cuyas mitades son también del uno en el otro. Por timbre una corona murada de cinco torres y ocho garitas, de las cuales 5 y 4 son vistas respectivamente con almenas, saeteras, ronda y una puerta ferrada al centro y al frente toda de oro mazonada de sable correspondiente a su rango de ciudad. Va adornado exteriormente por una tarjeta moldurada en blanco y oro acompañado alrededor de un listel de pergamino con la leyenda latina “SALVETE O PEREGRINI BEATI CIVITAS SANCTI IOHANNIS”.</w:t>
      </w:r>
    </w:p>
    <w:p w:rsidR="00AD6E67" w:rsidRDefault="00AD6E67" w:rsidP="00D13A70">
      <w:pPr>
        <w:ind w:left="708" w:firstLine="708"/>
        <w:rPr>
          <w:rFonts w:ascii="Century Gothic" w:hAnsi="Century Gothic" w:cs="Arial"/>
          <w:b/>
          <w:bCs/>
          <w:color w:val="000000"/>
          <w:sz w:val="18"/>
          <w:szCs w:val="18"/>
        </w:rPr>
      </w:pPr>
    </w:p>
    <w:p w:rsidR="00D13A70" w:rsidRPr="000B6E01" w:rsidRDefault="00D13A70" w:rsidP="00D13A70">
      <w:pPr>
        <w:ind w:left="708" w:firstLine="708"/>
        <w:rPr>
          <w:rFonts w:ascii="Century Gothic" w:hAnsi="Century Gothic"/>
          <w:color w:val="000000"/>
          <w:sz w:val="18"/>
          <w:szCs w:val="18"/>
        </w:rPr>
      </w:pPr>
      <w:r w:rsidRPr="000B6E01">
        <w:rPr>
          <w:rFonts w:ascii="Century Gothic" w:hAnsi="Century Gothic" w:cs="Arial"/>
          <w:b/>
          <w:bCs/>
          <w:color w:val="000000"/>
          <w:sz w:val="18"/>
          <w:szCs w:val="18"/>
        </w:rPr>
        <w:t>Fuente:</w:t>
      </w:r>
    </w:p>
    <w:p w:rsidR="00D13A70" w:rsidRPr="000B6E01" w:rsidRDefault="00D13A70" w:rsidP="00246FFC">
      <w:pPr>
        <w:numPr>
          <w:ilvl w:val="0"/>
          <w:numId w:val="18"/>
        </w:numPr>
        <w:rPr>
          <w:rFonts w:ascii="Century Gothic" w:hAnsi="Century Gothic"/>
          <w:b/>
          <w:color w:val="0070C0"/>
          <w:sz w:val="16"/>
          <w:szCs w:val="16"/>
        </w:rPr>
      </w:pPr>
      <w:r w:rsidRPr="000B6E01">
        <w:rPr>
          <w:rFonts w:ascii="Century Gothic" w:hAnsi="Century Gothic" w:cs="Arial"/>
          <w:b/>
          <w:color w:val="0070C0"/>
          <w:sz w:val="16"/>
          <w:szCs w:val="16"/>
        </w:rPr>
        <w:t>Centro Estatal de Estudios Municipales. Archivo de escudos y glifos de los municipios de Jalisco.</w:t>
      </w:r>
    </w:p>
    <w:p w:rsidR="00D13A70" w:rsidRPr="000B6E01" w:rsidRDefault="00D13A70" w:rsidP="00246FFC">
      <w:pPr>
        <w:numPr>
          <w:ilvl w:val="0"/>
          <w:numId w:val="18"/>
        </w:numPr>
        <w:rPr>
          <w:rFonts w:ascii="Century Gothic" w:hAnsi="Century Gothic"/>
          <w:b/>
          <w:color w:val="0070C0"/>
          <w:sz w:val="16"/>
          <w:szCs w:val="16"/>
        </w:rPr>
      </w:pPr>
      <w:r w:rsidRPr="000B6E01">
        <w:rPr>
          <w:rFonts w:ascii="Century Gothic" w:hAnsi="Century Gothic" w:cs="Arial"/>
          <w:b/>
          <w:color w:val="0070C0"/>
          <w:sz w:val="16"/>
          <w:szCs w:val="16"/>
        </w:rPr>
        <w:t>H. Ayuntamiento de San Juan de los Lagos, Jalisco 1986-1988.</w:t>
      </w:r>
    </w:p>
    <w:p w:rsidR="00D13A70" w:rsidRPr="000B6E01" w:rsidRDefault="00D13A70" w:rsidP="00246FFC">
      <w:pPr>
        <w:numPr>
          <w:ilvl w:val="0"/>
          <w:numId w:val="18"/>
        </w:numPr>
        <w:rPr>
          <w:rFonts w:ascii="Century Gothic" w:hAnsi="Century Gothic"/>
          <w:b/>
          <w:color w:val="0070C0"/>
          <w:sz w:val="16"/>
          <w:szCs w:val="16"/>
        </w:rPr>
      </w:pPr>
      <w:r w:rsidRPr="000B6E01">
        <w:rPr>
          <w:rFonts w:ascii="Century Gothic" w:hAnsi="Century Gothic" w:cs="Arial"/>
          <w:b/>
          <w:color w:val="0070C0"/>
          <w:sz w:val="16"/>
          <w:szCs w:val="16"/>
        </w:rPr>
        <w:t>H. Ayuntamiento de San Juan de los Lagos, Jalisco 1998-2000.</w:t>
      </w:r>
    </w:p>
    <w:p w:rsidR="00D13A70" w:rsidRPr="000B6E01" w:rsidRDefault="00D13A70" w:rsidP="00246FFC">
      <w:pPr>
        <w:numPr>
          <w:ilvl w:val="0"/>
          <w:numId w:val="18"/>
        </w:numPr>
        <w:spacing w:after="100" w:afterAutospacing="1"/>
        <w:rPr>
          <w:rFonts w:ascii="Century Gothic" w:hAnsi="Century Gothic"/>
          <w:b/>
          <w:color w:val="0070C0"/>
          <w:sz w:val="16"/>
          <w:szCs w:val="16"/>
        </w:rPr>
      </w:pPr>
      <w:r w:rsidRPr="000B6E01">
        <w:rPr>
          <w:rFonts w:ascii="Century Gothic" w:hAnsi="Century Gothic" w:cs="Arial"/>
          <w:b/>
          <w:color w:val="0070C0"/>
          <w:sz w:val="16"/>
          <w:szCs w:val="16"/>
        </w:rPr>
        <w:t>H. Ayuntamiento de San Juan de los Lagos, Jalisco 2001-2003.</w:t>
      </w:r>
    </w:p>
    <w:p w:rsidR="00D13A70" w:rsidRDefault="00D13A70" w:rsidP="00246FFC">
      <w:pPr>
        <w:numPr>
          <w:ilvl w:val="0"/>
          <w:numId w:val="18"/>
        </w:numPr>
        <w:spacing w:before="100" w:beforeAutospacing="1" w:after="100" w:afterAutospacing="1"/>
        <w:rPr>
          <w:rFonts w:ascii="Century Gothic" w:hAnsi="Century Gothic" w:cs="Arial"/>
          <w:b/>
          <w:color w:val="0070C0"/>
          <w:sz w:val="16"/>
          <w:szCs w:val="16"/>
        </w:rPr>
      </w:pPr>
      <w:r w:rsidRPr="000B6E01">
        <w:rPr>
          <w:rFonts w:ascii="Century Gothic" w:hAnsi="Century Gothic" w:cs="Arial"/>
          <w:b/>
          <w:color w:val="0070C0"/>
          <w:sz w:val="16"/>
          <w:szCs w:val="16"/>
        </w:rPr>
        <w:t>Hernández Padilla, Remberto. San Juan de los Lagos Frente a su Historia. Ed. EGIDA 2001.</w:t>
      </w:r>
    </w:p>
    <w:p w:rsidR="00022185" w:rsidRPr="00FC49A3" w:rsidRDefault="00022185" w:rsidP="00246FFC">
      <w:pPr>
        <w:pStyle w:val="Default"/>
        <w:numPr>
          <w:ilvl w:val="0"/>
          <w:numId w:val="4"/>
        </w:numPr>
        <w:ind w:left="1418" w:firstLine="0"/>
        <w:jc w:val="both"/>
        <w:rPr>
          <w:rFonts w:asciiTheme="minorHAnsi" w:hAnsiTheme="minorHAnsi"/>
          <w:b/>
          <w:color w:val="auto"/>
          <w:sz w:val="32"/>
          <w:szCs w:val="32"/>
        </w:rPr>
      </w:pPr>
      <w:r w:rsidRPr="00FC49A3">
        <w:rPr>
          <w:rFonts w:asciiTheme="minorHAnsi" w:hAnsiTheme="minorHAnsi"/>
          <w:b/>
          <w:color w:val="auto"/>
          <w:sz w:val="32"/>
          <w:szCs w:val="32"/>
        </w:rPr>
        <w:t>DIAGNÓSTICO DEL MUNICIPIO.</w:t>
      </w:r>
    </w:p>
    <w:p w:rsidR="00022185" w:rsidRPr="00BE28BB" w:rsidRDefault="00022185" w:rsidP="001271C1">
      <w:pPr>
        <w:pStyle w:val="NormalWeb"/>
        <w:shd w:val="clear" w:color="auto" w:fill="FFFFFF"/>
        <w:spacing w:before="0" w:beforeAutospacing="0" w:after="0" w:afterAutospacing="0"/>
        <w:ind w:left="1418"/>
        <w:jc w:val="both"/>
        <w:rPr>
          <w:rFonts w:asciiTheme="minorHAnsi" w:hAnsiTheme="minorHAnsi"/>
        </w:rPr>
      </w:pPr>
    </w:p>
    <w:p w:rsidR="007F6579" w:rsidRPr="00C82FE6" w:rsidRDefault="007F6579" w:rsidP="007F6579">
      <w:pPr>
        <w:shd w:val="clear" w:color="auto" w:fill="FFFFFF"/>
        <w:ind w:left="1418" w:firstLine="706"/>
        <w:jc w:val="both"/>
        <w:rPr>
          <w:rFonts w:ascii="Calibri" w:hAnsi="Calibri"/>
          <w:b/>
          <w:sz w:val="28"/>
          <w:szCs w:val="28"/>
        </w:rPr>
      </w:pPr>
      <w:r w:rsidRPr="00C82FE6">
        <w:rPr>
          <w:rFonts w:ascii="Calibri" w:hAnsi="Calibri"/>
          <w:b/>
          <w:sz w:val="28"/>
          <w:szCs w:val="28"/>
        </w:rPr>
        <w:lastRenderedPageBreak/>
        <w:t>2.1. Descripción Geográfica</w:t>
      </w:r>
    </w:p>
    <w:p w:rsidR="007F6579" w:rsidRPr="00424382" w:rsidRDefault="007F6579" w:rsidP="00424382">
      <w:pPr>
        <w:shd w:val="clear" w:color="auto" w:fill="FFFFFF"/>
        <w:jc w:val="both"/>
        <w:outlineLvl w:val="2"/>
        <w:rPr>
          <w:rFonts w:asciiTheme="minorHAnsi" w:hAnsiTheme="minorHAnsi"/>
          <w:shd w:val="clear" w:color="auto" w:fill="FFFFFF"/>
        </w:rPr>
      </w:pPr>
    </w:p>
    <w:p w:rsidR="007F6579" w:rsidRPr="00424382" w:rsidRDefault="007F6579" w:rsidP="002D5C76">
      <w:pPr>
        <w:shd w:val="clear" w:color="auto" w:fill="FFFFFF"/>
        <w:ind w:left="1418"/>
        <w:jc w:val="both"/>
        <w:outlineLvl w:val="2"/>
        <w:rPr>
          <w:rFonts w:asciiTheme="minorHAnsi" w:hAnsiTheme="minorHAnsi"/>
          <w:shd w:val="clear" w:color="auto" w:fill="FFFFFF"/>
        </w:rPr>
      </w:pPr>
      <w:r w:rsidRPr="00424382">
        <w:rPr>
          <w:rFonts w:asciiTheme="minorHAnsi" w:hAnsiTheme="minorHAnsi"/>
          <w:shd w:val="clear" w:color="auto" w:fill="FFFFFF"/>
        </w:rPr>
        <w:t>El municipio de San Juan de los Lagos se localiza al noreste del estado, en las coordenadas 21º 04' 25'' a 21º 24' 50'' de latitud norte y 102º 06' 40'' a 102º 10' 30'' de longitud oeste, a una altura de 1,750 metros sobre el nivel del mar. </w:t>
      </w:r>
    </w:p>
    <w:p w:rsidR="007F6579" w:rsidRPr="00424382" w:rsidRDefault="007F6579" w:rsidP="00424382">
      <w:pPr>
        <w:shd w:val="clear" w:color="auto" w:fill="FFFFFF"/>
        <w:jc w:val="both"/>
        <w:outlineLvl w:val="2"/>
        <w:rPr>
          <w:rFonts w:asciiTheme="minorHAnsi" w:hAnsiTheme="minorHAnsi"/>
          <w:shd w:val="clear" w:color="auto" w:fill="FFFFFF"/>
        </w:rPr>
      </w:pPr>
    </w:p>
    <w:p w:rsidR="007F6579" w:rsidRPr="00424382" w:rsidRDefault="007F6579" w:rsidP="002D5C76">
      <w:pPr>
        <w:shd w:val="clear" w:color="auto" w:fill="FFFFFF"/>
        <w:ind w:left="1418"/>
        <w:jc w:val="both"/>
        <w:outlineLvl w:val="2"/>
        <w:rPr>
          <w:rFonts w:asciiTheme="minorHAnsi" w:hAnsiTheme="minorHAnsi"/>
          <w:shd w:val="clear" w:color="auto" w:fill="FFFFFF"/>
        </w:rPr>
      </w:pPr>
      <w:r w:rsidRPr="00424382">
        <w:rPr>
          <w:rFonts w:asciiTheme="minorHAnsi" w:hAnsiTheme="minorHAnsi"/>
          <w:shd w:val="clear" w:color="auto" w:fill="FFFFFF"/>
        </w:rPr>
        <w:t>Limita al norte con Teocaltiche y Encarnación de Díaz, al sur con Jalostotitlán, San Miguel el Alto, San Julián y Unión de San Antonio, al oriente con Lagos de Moreno y Unión de San Antonio y al poniente con Teocaltiche y Jalostotitlán.</w:t>
      </w:r>
    </w:p>
    <w:p w:rsidR="007F6579" w:rsidRPr="00424382" w:rsidRDefault="007F6579" w:rsidP="00424382">
      <w:pPr>
        <w:shd w:val="clear" w:color="auto" w:fill="FFFFFF"/>
        <w:jc w:val="both"/>
        <w:outlineLvl w:val="2"/>
        <w:rPr>
          <w:rFonts w:asciiTheme="minorHAnsi" w:hAnsiTheme="minorHAnsi"/>
          <w:shd w:val="clear" w:color="auto" w:fill="FFFFFF"/>
        </w:rPr>
      </w:pPr>
    </w:p>
    <w:p w:rsidR="007F6579" w:rsidRPr="00424382" w:rsidRDefault="007F6579" w:rsidP="002D5C76">
      <w:pPr>
        <w:shd w:val="clear" w:color="auto" w:fill="FFFFFF"/>
        <w:ind w:left="1418"/>
        <w:jc w:val="both"/>
        <w:outlineLvl w:val="2"/>
        <w:rPr>
          <w:rFonts w:asciiTheme="minorHAnsi" w:hAnsiTheme="minorHAnsi"/>
          <w:shd w:val="clear" w:color="auto" w:fill="FFFFFF"/>
        </w:rPr>
      </w:pPr>
      <w:r w:rsidRPr="00424382">
        <w:rPr>
          <w:rFonts w:asciiTheme="minorHAnsi" w:hAnsiTheme="minorHAnsi"/>
          <w:shd w:val="clear" w:color="auto" w:fill="FFFFFF"/>
        </w:rPr>
        <w:t xml:space="preserve">Aspectos demográficos El municipio de San Juan de los Lagos, pertenece a la Región Altos Norte, su población en 2010 según el Censo de Población y Vivienda fue de 65 mil 219 personas; 49.2 por ciento hombres y 50.8 por ciento mujeres, los habitantes del municipio representaban el 17.0 por ciento del total regional. Comparando este monto poblacional con el del año 2000, se obtiene que la población municipal aumentó un 17.9 por ciento en diez años. </w:t>
      </w:r>
    </w:p>
    <w:p w:rsidR="007F6579" w:rsidRPr="00C82FE6" w:rsidRDefault="007F6579" w:rsidP="007F6579">
      <w:pPr>
        <w:shd w:val="clear" w:color="auto" w:fill="FFFFFF"/>
        <w:ind w:left="1418" w:firstLine="706"/>
        <w:jc w:val="both"/>
        <w:outlineLvl w:val="2"/>
        <w:rPr>
          <w:rFonts w:ascii="Calibri" w:hAnsi="Calibri"/>
        </w:rPr>
      </w:pPr>
    </w:p>
    <w:p w:rsidR="007F6579" w:rsidRPr="00C82FE6" w:rsidRDefault="007F6579" w:rsidP="007F6579">
      <w:pPr>
        <w:shd w:val="clear" w:color="auto" w:fill="FFFFFF"/>
        <w:ind w:left="708" w:firstLine="708"/>
        <w:outlineLvl w:val="2"/>
        <w:rPr>
          <w:rFonts w:ascii="Calibri" w:hAnsi="Calibri"/>
        </w:rPr>
      </w:pPr>
      <w:r w:rsidRPr="00C82FE6">
        <w:rPr>
          <w:noProof/>
        </w:rPr>
        <w:drawing>
          <wp:inline distT="0" distB="0" distL="0" distR="0" wp14:anchorId="4223D37A" wp14:editId="7374D37F">
            <wp:extent cx="4692770" cy="8850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3040" cy="885136"/>
                    </a:xfrm>
                    <a:prstGeom prst="rect">
                      <a:avLst/>
                    </a:prstGeom>
                    <a:noFill/>
                    <a:ln>
                      <a:noFill/>
                    </a:ln>
                  </pic:spPr>
                </pic:pic>
              </a:graphicData>
            </a:graphic>
          </wp:inline>
        </w:drawing>
      </w:r>
    </w:p>
    <w:p w:rsidR="007F6579" w:rsidRPr="00C82FE6" w:rsidRDefault="007F6579" w:rsidP="007F6579">
      <w:pPr>
        <w:shd w:val="clear" w:color="auto" w:fill="FFFFFF"/>
        <w:ind w:left="708" w:firstLine="708"/>
        <w:outlineLvl w:val="2"/>
        <w:rPr>
          <w:rFonts w:ascii="Calibri" w:hAnsi="Calibri"/>
        </w:rPr>
      </w:pPr>
    </w:p>
    <w:p w:rsidR="007F6579" w:rsidRPr="00C82FE6" w:rsidRDefault="007F6579" w:rsidP="007F6579">
      <w:pPr>
        <w:shd w:val="clear" w:color="auto" w:fill="FFFFFF"/>
        <w:spacing w:line="432" w:lineRule="atLeast"/>
        <w:ind w:left="1418"/>
        <w:jc w:val="center"/>
        <w:rPr>
          <w:rFonts w:ascii="Calibri" w:hAnsi="Calibri"/>
          <w:sz w:val="18"/>
          <w:szCs w:val="18"/>
        </w:rPr>
      </w:pPr>
      <w:r w:rsidRPr="00C82FE6">
        <w:rPr>
          <w:noProof/>
        </w:rPr>
        <w:drawing>
          <wp:inline distT="0" distB="0" distL="0" distR="0" wp14:anchorId="63E2A9B8" wp14:editId="0995D7FB">
            <wp:extent cx="4684144" cy="1095554"/>
            <wp:effectExtent l="0" t="0" r="254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9707" cy="1099194"/>
                    </a:xfrm>
                    <a:prstGeom prst="rect">
                      <a:avLst/>
                    </a:prstGeom>
                    <a:noFill/>
                    <a:ln>
                      <a:noFill/>
                    </a:ln>
                  </pic:spPr>
                </pic:pic>
              </a:graphicData>
            </a:graphic>
          </wp:inline>
        </w:drawing>
      </w:r>
    </w:p>
    <w:p w:rsidR="007F6579" w:rsidRPr="00C82FE6" w:rsidRDefault="007F6579" w:rsidP="007F6579">
      <w:pPr>
        <w:shd w:val="clear" w:color="auto" w:fill="FFFFFF"/>
        <w:ind w:left="1418"/>
        <w:rPr>
          <w:rFonts w:ascii="Calibri" w:hAnsi="Calibri"/>
          <w:b/>
          <w:sz w:val="18"/>
          <w:szCs w:val="18"/>
        </w:rPr>
      </w:pPr>
      <w:r w:rsidRPr="00C82FE6">
        <w:rPr>
          <w:rFonts w:ascii="Calibri" w:hAnsi="Calibri"/>
          <w:b/>
          <w:sz w:val="18"/>
          <w:szCs w:val="18"/>
        </w:rPr>
        <w:t xml:space="preserve"> </w:t>
      </w:r>
    </w:p>
    <w:p w:rsidR="007F6579" w:rsidRPr="00C82FE6" w:rsidRDefault="007F6579" w:rsidP="007F6579">
      <w:pPr>
        <w:shd w:val="clear" w:color="auto" w:fill="FFFFFF"/>
        <w:ind w:left="1418"/>
        <w:rPr>
          <w:rFonts w:ascii="Century Gothic" w:hAnsi="Century Gothic" w:cs="Arial"/>
          <w:b/>
          <w:color w:val="0070C0"/>
          <w:sz w:val="16"/>
          <w:szCs w:val="16"/>
        </w:rPr>
      </w:pPr>
      <w:r w:rsidRPr="00C82FE6">
        <w:rPr>
          <w:rFonts w:ascii="Century Gothic" w:hAnsi="Century Gothic" w:cs="Arial"/>
          <w:b/>
          <w:bCs/>
          <w:color w:val="000000"/>
          <w:sz w:val="18"/>
          <w:szCs w:val="18"/>
        </w:rPr>
        <w:t>FUENTE:</w:t>
      </w:r>
      <w:r w:rsidRPr="00C82FE6">
        <w:rPr>
          <w:rFonts w:ascii="Calibri" w:hAnsi="Calibri"/>
          <w:b/>
          <w:sz w:val="16"/>
          <w:szCs w:val="16"/>
        </w:rPr>
        <w:t xml:space="preserve"> </w:t>
      </w:r>
      <w:r w:rsidRPr="00C82FE6">
        <w:rPr>
          <w:rFonts w:ascii="Century Gothic" w:hAnsi="Century Gothic" w:cs="Arial"/>
          <w:b/>
          <w:color w:val="0070C0"/>
          <w:sz w:val="16"/>
          <w:szCs w:val="16"/>
        </w:rPr>
        <w:t xml:space="preserve">IIEG, Instituto de Información Estadística y Geográfica del Estado de Jalisco con base en INEGI, censos y conteos nacionales, 2000-2010 </w:t>
      </w:r>
    </w:p>
    <w:p w:rsidR="007F6579" w:rsidRPr="00C82FE6" w:rsidRDefault="007F6579" w:rsidP="007F6579">
      <w:pPr>
        <w:shd w:val="clear" w:color="auto" w:fill="FFFFFF"/>
        <w:ind w:left="1418"/>
        <w:rPr>
          <w:rFonts w:ascii="Century Gothic" w:hAnsi="Century Gothic" w:cs="Arial"/>
          <w:b/>
          <w:color w:val="0070C0"/>
          <w:sz w:val="16"/>
          <w:szCs w:val="16"/>
        </w:rPr>
      </w:pPr>
      <w:r w:rsidRPr="00C82FE6">
        <w:rPr>
          <w:rFonts w:ascii="Century Gothic" w:hAnsi="Century Gothic" w:cs="Arial"/>
          <w:b/>
          <w:bCs/>
          <w:color w:val="000000"/>
          <w:sz w:val="18"/>
          <w:szCs w:val="18"/>
        </w:rPr>
        <w:t>Fuente:</w:t>
      </w:r>
      <w:r w:rsidRPr="00C82FE6">
        <w:rPr>
          <w:rFonts w:ascii="Calibri" w:hAnsi="Calibri"/>
          <w:i/>
          <w:iCs/>
          <w:sz w:val="18"/>
          <w:szCs w:val="18"/>
        </w:rPr>
        <w:t xml:space="preserve"> </w:t>
      </w:r>
      <w:r w:rsidRPr="00C82FE6">
        <w:rPr>
          <w:rFonts w:ascii="Century Gothic" w:hAnsi="Century Gothic" w:cs="Arial"/>
          <w:b/>
          <w:color w:val="0070C0"/>
          <w:sz w:val="16"/>
          <w:szCs w:val="16"/>
        </w:rPr>
        <w:t>Los Municipios de Jalisco. Colección: Enciclopedia de los Municipios de México. Secretaría de Gobernación y Gobierno del Estado de Jalisco</w:t>
      </w:r>
    </w:p>
    <w:p w:rsidR="007F6579" w:rsidRPr="00C82FE6" w:rsidRDefault="007F6579" w:rsidP="007F6579">
      <w:pPr>
        <w:shd w:val="clear" w:color="auto" w:fill="FFFFFF"/>
        <w:ind w:left="1418" w:firstLine="706"/>
        <w:jc w:val="both"/>
        <w:rPr>
          <w:rFonts w:ascii="Calibri" w:hAnsi="Calibri"/>
        </w:rPr>
      </w:pPr>
    </w:p>
    <w:p w:rsidR="00AD6E67" w:rsidRDefault="00AD6E67" w:rsidP="002D5C76">
      <w:pPr>
        <w:shd w:val="clear" w:color="auto" w:fill="FFFFFF"/>
        <w:ind w:left="1418"/>
        <w:jc w:val="both"/>
        <w:rPr>
          <w:rFonts w:asciiTheme="minorHAnsi" w:hAnsiTheme="minorHAnsi"/>
          <w:shd w:val="clear" w:color="auto" w:fill="FFFFFF"/>
        </w:rPr>
      </w:pPr>
    </w:p>
    <w:p w:rsidR="007F6579" w:rsidRPr="00424382" w:rsidRDefault="007F6579" w:rsidP="002D5C76">
      <w:pPr>
        <w:shd w:val="clear" w:color="auto" w:fill="FFFFFF"/>
        <w:ind w:left="1418"/>
        <w:jc w:val="both"/>
        <w:rPr>
          <w:rFonts w:asciiTheme="minorHAnsi" w:hAnsiTheme="minorHAnsi"/>
          <w:shd w:val="clear" w:color="auto" w:fill="FFFFFF"/>
        </w:rPr>
      </w:pPr>
      <w:r w:rsidRPr="00424382">
        <w:rPr>
          <w:rFonts w:asciiTheme="minorHAnsi" w:hAnsiTheme="minorHAnsi"/>
          <w:shd w:val="clear" w:color="auto" w:fill="FFFFFF"/>
        </w:rPr>
        <w:t xml:space="preserve">El municipio en 2010 contaba con 260 localidades, de las cuales, 38 eran de dos viviendas y 44 de una. La cabecera municipal de San Juan de los Lagos </w:t>
      </w:r>
      <w:r w:rsidRPr="00424382">
        <w:rPr>
          <w:rFonts w:asciiTheme="minorHAnsi" w:hAnsiTheme="minorHAnsi"/>
          <w:shd w:val="clear" w:color="auto" w:fill="FFFFFF"/>
        </w:rPr>
        <w:lastRenderedPageBreak/>
        <w:t>es la localidad más poblada con 42,411 personas, y representaba el 74.6 por ciento de la población, le sigue Colonia Santa Cecilia (La Sauceda) con el 5.2, Mezquitic de la Magdalena con el 2.4, Fraccionamiento la Calera con el 1.4 y La Cuestión de Medina con el 0.6 por ciento del total municipal. Se estima que en el 2015 esta población tiene unos 71 mil 507 habitantes, donde 35 mil 327 son hombres y 36 mil 180 mujeres, aumentando a 0.90 por ciento de</w:t>
      </w:r>
      <w:r w:rsidR="00424382">
        <w:rPr>
          <w:rFonts w:asciiTheme="minorHAnsi" w:hAnsiTheme="minorHAnsi"/>
          <w:shd w:val="clear" w:color="auto" w:fill="FFFFFF"/>
        </w:rPr>
        <w:t xml:space="preserve"> la población total del estado.</w:t>
      </w:r>
    </w:p>
    <w:p w:rsidR="007F6579" w:rsidRPr="00424382" w:rsidRDefault="007F6579" w:rsidP="007F6579">
      <w:pPr>
        <w:shd w:val="clear" w:color="auto" w:fill="FFFFFF"/>
        <w:ind w:left="1418"/>
        <w:jc w:val="both"/>
        <w:outlineLvl w:val="2"/>
        <w:rPr>
          <w:rFonts w:asciiTheme="minorHAnsi" w:hAnsiTheme="minorHAnsi"/>
          <w:shd w:val="clear" w:color="auto" w:fill="FFFFFF"/>
        </w:rPr>
      </w:pPr>
    </w:p>
    <w:p w:rsidR="007F6579" w:rsidRPr="00424382" w:rsidRDefault="007F6579" w:rsidP="007F6579">
      <w:pPr>
        <w:shd w:val="clear" w:color="auto" w:fill="FFFFFF"/>
        <w:ind w:left="1418"/>
        <w:jc w:val="both"/>
        <w:rPr>
          <w:rFonts w:asciiTheme="minorHAnsi" w:hAnsiTheme="minorHAnsi"/>
          <w:shd w:val="clear" w:color="auto" w:fill="FFFFFF"/>
        </w:rPr>
      </w:pPr>
      <w:r w:rsidRPr="003C7631">
        <w:rPr>
          <w:rFonts w:asciiTheme="minorHAnsi" w:hAnsiTheme="minorHAnsi"/>
          <w:b/>
          <w:shd w:val="clear" w:color="auto" w:fill="FFFFFF"/>
        </w:rPr>
        <w:t>Geología.-</w:t>
      </w:r>
      <w:r w:rsidRPr="00424382">
        <w:rPr>
          <w:rFonts w:asciiTheme="minorHAnsi" w:hAnsiTheme="minorHAnsi"/>
          <w:shd w:val="clear" w:color="auto" w:fill="FFFFFF"/>
        </w:rPr>
        <w:t> Los terrenos del municipio pertenecen: al período Cuaternario, compuesto por suelo aluvial, residual y lacustre; y del período Terciario, compuesto por rocas sedimentarias, caliza, rocas ígneas extrusivas, riolita, andesita, basalto, toba y brecha volcánica.</w:t>
      </w:r>
    </w:p>
    <w:p w:rsidR="007F6579" w:rsidRPr="00424382" w:rsidRDefault="007F6579" w:rsidP="007F6579">
      <w:pPr>
        <w:shd w:val="clear" w:color="auto" w:fill="FFFFFF"/>
        <w:ind w:left="1418"/>
        <w:jc w:val="both"/>
        <w:rPr>
          <w:rFonts w:asciiTheme="minorHAnsi" w:hAnsiTheme="minorHAnsi"/>
          <w:shd w:val="clear" w:color="auto" w:fill="FFFFFF"/>
        </w:rPr>
      </w:pPr>
    </w:p>
    <w:p w:rsidR="007F6579" w:rsidRPr="00424382" w:rsidRDefault="007F6579" w:rsidP="007F6579">
      <w:pPr>
        <w:shd w:val="clear" w:color="auto" w:fill="FFFFFF"/>
        <w:ind w:left="1418"/>
        <w:jc w:val="both"/>
        <w:rPr>
          <w:rFonts w:asciiTheme="minorHAnsi" w:hAnsiTheme="minorHAnsi"/>
          <w:shd w:val="clear" w:color="auto" w:fill="FFFFFF"/>
        </w:rPr>
      </w:pPr>
      <w:r w:rsidRPr="003C7631">
        <w:rPr>
          <w:rFonts w:asciiTheme="minorHAnsi" w:hAnsiTheme="minorHAnsi"/>
          <w:b/>
          <w:shd w:val="clear" w:color="auto" w:fill="FFFFFF"/>
        </w:rPr>
        <w:t>Topografía.-</w:t>
      </w:r>
      <w:r w:rsidRPr="00424382">
        <w:rPr>
          <w:rFonts w:asciiTheme="minorHAnsi" w:hAnsiTheme="minorHAnsi"/>
          <w:shd w:val="clear" w:color="auto" w:fill="FFFFFF"/>
        </w:rPr>
        <w:t> Los accidentes topográficos en el municipio son poco representativos, pues la superficie se compone básicamente de lomeríos y terrenos ondulados. La diferencia en alturas es de 200 metros aproximadamente, pues mientras que el punto más bajo del municipio es el cauce del río San Juan que se encuentra dentro de los 1,700 metros, lo que podría llamarse las tierras altas apenas sobrepasan los 1,900 metros, sólo se distingue al sur la mesa de Lozano y la mesa de Los Indios.</w:t>
      </w:r>
    </w:p>
    <w:p w:rsidR="007F6579" w:rsidRPr="00424382" w:rsidRDefault="007F6579" w:rsidP="007F6579">
      <w:pPr>
        <w:shd w:val="clear" w:color="auto" w:fill="FFFFFF"/>
        <w:spacing w:before="315"/>
        <w:ind w:left="1418"/>
        <w:jc w:val="both"/>
        <w:outlineLvl w:val="2"/>
        <w:rPr>
          <w:rFonts w:asciiTheme="minorHAnsi" w:hAnsiTheme="minorHAnsi"/>
          <w:shd w:val="clear" w:color="auto" w:fill="FFFFFF"/>
        </w:rPr>
      </w:pPr>
      <w:r w:rsidRPr="003C7631">
        <w:rPr>
          <w:rFonts w:asciiTheme="minorHAnsi" w:hAnsiTheme="minorHAnsi"/>
          <w:b/>
          <w:shd w:val="clear" w:color="auto" w:fill="FFFFFF"/>
        </w:rPr>
        <w:t>Clima.-</w:t>
      </w:r>
      <w:r w:rsidRPr="00424382">
        <w:rPr>
          <w:rFonts w:asciiTheme="minorHAnsi" w:hAnsiTheme="minorHAnsi"/>
          <w:shd w:val="clear" w:color="auto" w:fill="FFFFFF"/>
        </w:rPr>
        <w:t xml:space="preserve"> El clima del municipio es semiseco con invierno, otoño y primavera secos, y semicálido con invierno benigno. La temperatura media anual es de 19.1ºC., y tiene una precipitación media anual de 715.2 milímetros con régimen de lluvia en los meses de junio y julio. Los vientos dominantes son de dirección oeste. El promedio de días con heladas al año es de 19°C.</w:t>
      </w:r>
    </w:p>
    <w:p w:rsidR="007F6579" w:rsidRPr="00424382" w:rsidRDefault="007F6579" w:rsidP="007F6579">
      <w:pPr>
        <w:shd w:val="clear" w:color="auto" w:fill="FFFFFF"/>
        <w:spacing w:before="315"/>
        <w:ind w:left="1418"/>
        <w:jc w:val="both"/>
        <w:outlineLvl w:val="2"/>
        <w:rPr>
          <w:rFonts w:asciiTheme="minorHAnsi" w:hAnsiTheme="minorHAnsi"/>
          <w:shd w:val="clear" w:color="auto" w:fill="FFFFFF"/>
        </w:rPr>
      </w:pPr>
      <w:r w:rsidRPr="003C7631">
        <w:rPr>
          <w:rFonts w:asciiTheme="minorHAnsi" w:hAnsiTheme="minorHAnsi"/>
          <w:b/>
          <w:shd w:val="clear" w:color="auto" w:fill="FFFFFF"/>
        </w:rPr>
        <w:t>Hidrografía.-</w:t>
      </w:r>
      <w:r w:rsidRPr="00424382">
        <w:rPr>
          <w:rFonts w:asciiTheme="minorHAnsi" w:hAnsiTheme="minorHAnsi"/>
          <w:shd w:val="clear" w:color="auto" w:fill="FFFFFF"/>
        </w:rPr>
        <w:t xml:space="preserve"> El municipio pertenece a la cuenca Lerma– Chapala– Santiago y a la subcuenca Río Verde– Grande de Belén y Santiago– Atotonilco, sus principales corrientes son los ríos Lagos o San Juan y El Agostadero; los arroyos El Cedral, El Carrizo, San Antonio, El Barroso, El Corralillo, La Cañada, Mata Gorda, El Maguey, El Arrastradero, El Chilarillo, Santa Rosa, Los Trujillos y La Labor. Cuenta también con los manantiales de Santa Rosa y Charco del Tigre; y con las presas: San José de la Cueva, Peña de León, Los Laureles y Alcalá.</w:t>
      </w:r>
    </w:p>
    <w:p w:rsidR="007F6579" w:rsidRPr="00424382" w:rsidRDefault="00103ED0" w:rsidP="007F6579">
      <w:pPr>
        <w:shd w:val="clear" w:color="auto" w:fill="FFFFFF"/>
        <w:spacing w:before="315"/>
        <w:ind w:left="1418"/>
        <w:jc w:val="both"/>
        <w:outlineLvl w:val="2"/>
        <w:rPr>
          <w:rFonts w:asciiTheme="minorHAnsi" w:hAnsiTheme="minorHAnsi"/>
          <w:shd w:val="clear" w:color="auto" w:fill="FFFFFF"/>
        </w:rPr>
      </w:pPr>
      <w:r w:rsidRPr="003C7631">
        <w:rPr>
          <w:rFonts w:asciiTheme="minorHAnsi" w:hAnsiTheme="minorHAnsi"/>
          <w:b/>
          <w:shd w:val="clear" w:color="auto" w:fill="FFFFFF"/>
        </w:rPr>
        <w:t>Suelos.-</w:t>
      </w:r>
      <w:r w:rsidR="003C7631">
        <w:rPr>
          <w:rFonts w:asciiTheme="minorHAnsi" w:hAnsiTheme="minorHAnsi"/>
          <w:shd w:val="clear" w:color="auto" w:fill="FFFFFF"/>
        </w:rPr>
        <w:t xml:space="preserve"> </w:t>
      </w:r>
      <w:r w:rsidR="007F6579" w:rsidRPr="00424382">
        <w:rPr>
          <w:rFonts w:asciiTheme="minorHAnsi" w:hAnsiTheme="minorHAnsi"/>
          <w:shd w:val="clear" w:color="auto" w:fill="FFFFFF"/>
        </w:rPr>
        <w:t>Los suelos dominantes pertenecen al tipo del planosol eútrico y regosol eútrico; y como suelo asociado se encuentra el feozem háplico.</w:t>
      </w:r>
    </w:p>
    <w:p w:rsidR="007F6579" w:rsidRPr="00424382" w:rsidRDefault="007F6579" w:rsidP="007F6579">
      <w:pPr>
        <w:shd w:val="clear" w:color="auto" w:fill="FFFFFF"/>
        <w:spacing w:before="315"/>
        <w:ind w:left="1418"/>
        <w:jc w:val="both"/>
        <w:outlineLvl w:val="2"/>
        <w:rPr>
          <w:rFonts w:asciiTheme="minorHAnsi" w:hAnsiTheme="minorHAnsi"/>
          <w:shd w:val="clear" w:color="auto" w:fill="FFFFFF"/>
        </w:rPr>
      </w:pPr>
      <w:r w:rsidRPr="003C7631">
        <w:rPr>
          <w:rFonts w:asciiTheme="minorHAnsi" w:hAnsiTheme="minorHAnsi"/>
          <w:b/>
          <w:shd w:val="clear" w:color="auto" w:fill="FFFFFF"/>
        </w:rPr>
        <w:lastRenderedPageBreak/>
        <w:t>Recursos Naturales.-</w:t>
      </w:r>
      <w:r w:rsidRPr="00424382">
        <w:rPr>
          <w:rFonts w:asciiTheme="minorHAnsi" w:hAnsiTheme="minorHAnsi"/>
          <w:shd w:val="clear" w:color="auto" w:fill="FFFFFF"/>
        </w:rPr>
        <w:t xml:space="preserve"> La riqueza natural con que cuenta el municipio está representada por 300 hectáreas de bosque donde predominan cactáceas y matorrales espinosos, principalmente. Sus recursos minerales son yacimientos de cantera, mármol y materiales de construcción.</w:t>
      </w:r>
    </w:p>
    <w:p w:rsidR="007F6579" w:rsidRPr="00424382" w:rsidRDefault="007F6579" w:rsidP="007F6579">
      <w:pPr>
        <w:shd w:val="clear" w:color="auto" w:fill="FFFFFF"/>
        <w:spacing w:before="315"/>
        <w:ind w:left="1418"/>
        <w:jc w:val="both"/>
        <w:outlineLvl w:val="2"/>
        <w:rPr>
          <w:rFonts w:asciiTheme="minorHAnsi" w:hAnsiTheme="minorHAnsi"/>
          <w:shd w:val="clear" w:color="auto" w:fill="FFFFFF"/>
        </w:rPr>
      </w:pPr>
      <w:r w:rsidRPr="003C7631">
        <w:rPr>
          <w:rFonts w:asciiTheme="minorHAnsi" w:hAnsiTheme="minorHAnsi"/>
          <w:b/>
          <w:shd w:val="clear" w:color="auto" w:fill="FFFFFF"/>
        </w:rPr>
        <w:t>Uso del Suelo.-</w:t>
      </w:r>
      <w:r w:rsidRPr="00424382">
        <w:rPr>
          <w:rFonts w:asciiTheme="minorHAnsi" w:hAnsiTheme="minorHAnsi"/>
          <w:shd w:val="clear" w:color="auto" w:fill="FFFFFF"/>
        </w:rPr>
        <w:t xml:space="preserve"> Más de la mitad del suelo del municipio se dedica a la agricultura. La tenencia de la tierra en su mayoría corresponde a la propiedad privada.</w:t>
      </w:r>
    </w:p>
    <w:p w:rsidR="007F6579" w:rsidRPr="00424382" w:rsidRDefault="007F6579" w:rsidP="00424382">
      <w:pPr>
        <w:shd w:val="clear" w:color="auto" w:fill="FFFFFF"/>
        <w:spacing w:before="315"/>
        <w:ind w:left="1418"/>
        <w:jc w:val="both"/>
        <w:outlineLvl w:val="2"/>
        <w:rPr>
          <w:rFonts w:asciiTheme="minorHAnsi" w:hAnsiTheme="minorHAnsi"/>
          <w:b/>
          <w:shd w:val="clear" w:color="auto" w:fill="FFFFFF"/>
        </w:rPr>
      </w:pPr>
      <w:r w:rsidRPr="00424382">
        <w:rPr>
          <w:rFonts w:asciiTheme="minorHAnsi" w:hAnsiTheme="minorHAnsi"/>
          <w:b/>
          <w:shd w:val="clear" w:color="auto" w:fill="FFFFFF"/>
        </w:rPr>
        <w:t>Cómo llegar</w:t>
      </w:r>
    </w:p>
    <w:p w:rsidR="007F6579" w:rsidRPr="002F29E5" w:rsidRDefault="007F6579" w:rsidP="007F6579">
      <w:pPr>
        <w:shd w:val="clear" w:color="auto" w:fill="FFFFFF"/>
        <w:ind w:left="1418"/>
        <w:jc w:val="both"/>
        <w:rPr>
          <w:rFonts w:asciiTheme="minorHAnsi" w:hAnsiTheme="minorHAnsi"/>
          <w:shd w:val="clear" w:color="auto" w:fill="FFFFFF"/>
        </w:rPr>
      </w:pPr>
      <w:r w:rsidRPr="002F29E5">
        <w:rPr>
          <w:rFonts w:asciiTheme="minorHAnsi" w:hAnsiTheme="minorHAnsi"/>
          <w:shd w:val="clear" w:color="auto" w:fill="FFFFFF"/>
        </w:rPr>
        <w:t>San Juan de los Lagos es un municipio situado en la Región Altos Norte de Jalisco a 144 kms. de la ciudad de Guadalajara, el recorrido aproximado es de 1 h 46 min. Disminuyendo hasta 20 minutos por autopista.</w:t>
      </w:r>
    </w:p>
    <w:p w:rsidR="002F29E5" w:rsidRPr="00C82FE6" w:rsidRDefault="002F29E5" w:rsidP="007F6579">
      <w:pPr>
        <w:shd w:val="clear" w:color="auto" w:fill="FFFFFF"/>
        <w:ind w:left="1418"/>
        <w:jc w:val="both"/>
        <w:rPr>
          <w:rFonts w:ascii="Calibri" w:hAnsi="Calibri"/>
          <w:b/>
          <w:bCs/>
        </w:rPr>
      </w:pPr>
    </w:p>
    <w:p w:rsidR="007F6579" w:rsidRPr="00C82FE6" w:rsidRDefault="007F6579" w:rsidP="00424382">
      <w:pPr>
        <w:shd w:val="clear" w:color="auto" w:fill="FFFFFF"/>
        <w:ind w:left="1418"/>
        <w:jc w:val="center"/>
        <w:rPr>
          <w:rFonts w:ascii="Calibri" w:hAnsi="Calibri"/>
          <w:b/>
          <w:bCs/>
        </w:rPr>
      </w:pPr>
      <w:r w:rsidRPr="00C82FE6">
        <w:rPr>
          <w:rFonts w:ascii="Calibri" w:hAnsi="Calibri"/>
          <w:noProof/>
        </w:rPr>
        <w:drawing>
          <wp:inline distT="0" distB="0" distL="0" distR="0" wp14:anchorId="548B6D62" wp14:editId="03F02119">
            <wp:extent cx="3241344" cy="1953310"/>
            <wp:effectExtent l="0" t="0" r="0" b="889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504" t="10036" r="6741" b="17759"/>
                    <a:stretch/>
                  </pic:blipFill>
                  <pic:spPr bwMode="auto">
                    <a:xfrm>
                      <a:off x="0" y="0"/>
                      <a:ext cx="3244505" cy="1955215"/>
                    </a:xfrm>
                    <a:prstGeom prst="rect">
                      <a:avLst/>
                    </a:prstGeom>
                    <a:ln>
                      <a:noFill/>
                    </a:ln>
                    <a:extLst>
                      <a:ext uri="{53640926-AAD7-44D8-BBD7-CCE9431645EC}">
                        <a14:shadowObscured xmlns:a14="http://schemas.microsoft.com/office/drawing/2010/main"/>
                      </a:ext>
                    </a:extLst>
                  </pic:spPr>
                </pic:pic>
              </a:graphicData>
            </a:graphic>
          </wp:inline>
        </w:drawing>
      </w:r>
    </w:p>
    <w:p w:rsidR="002D5C76" w:rsidRDefault="002D5C76" w:rsidP="007F6579">
      <w:pPr>
        <w:shd w:val="clear" w:color="auto" w:fill="FFFFFF"/>
        <w:ind w:left="1418"/>
        <w:jc w:val="both"/>
        <w:rPr>
          <w:rFonts w:ascii="Calibri" w:hAnsi="Calibri"/>
          <w:bCs/>
          <w:sz w:val="18"/>
          <w:szCs w:val="18"/>
        </w:rPr>
      </w:pPr>
    </w:p>
    <w:p w:rsidR="007F6579" w:rsidRPr="00C82FE6" w:rsidRDefault="007F6579" w:rsidP="00B84169">
      <w:pPr>
        <w:shd w:val="clear" w:color="auto" w:fill="FFFFFF"/>
        <w:ind w:left="2126" w:firstLine="706"/>
        <w:jc w:val="both"/>
        <w:rPr>
          <w:rFonts w:ascii="Calibri" w:hAnsi="Calibri"/>
          <w:bCs/>
          <w:sz w:val="18"/>
          <w:szCs w:val="18"/>
        </w:rPr>
      </w:pPr>
      <w:r w:rsidRPr="00C82FE6">
        <w:rPr>
          <w:rFonts w:ascii="Calibri" w:hAnsi="Calibri"/>
          <w:bCs/>
          <w:sz w:val="18"/>
          <w:szCs w:val="18"/>
        </w:rPr>
        <w:t>Fuente: Google Maps</w:t>
      </w:r>
    </w:p>
    <w:p w:rsidR="007F6579" w:rsidRPr="002D5C76" w:rsidRDefault="007F6579" w:rsidP="007F6579">
      <w:pPr>
        <w:shd w:val="clear" w:color="auto" w:fill="FFFFFF"/>
        <w:ind w:left="1418"/>
        <w:jc w:val="both"/>
        <w:rPr>
          <w:rFonts w:asciiTheme="minorHAnsi" w:hAnsiTheme="minorHAnsi"/>
          <w:b/>
          <w:shd w:val="clear" w:color="auto" w:fill="FFFFFF"/>
        </w:rPr>
      </w:pPr>
      <w:r w:rsidRPr="002D5C76">
        <w:rPr>
          <w:rFonts w:asciiTheme="minorHAnsi" w:hAnsiTheme="minorHAnsi"/>
          <w:b/>
          <w:shd w:val="clear" w:color="auto" w:fill="FFFFFF"/>
        </w:rPr>
        <w:t>Extensión: </w:t>
      </w:r>
    </w:p>
    <w:p w:rsidR="007F6579" w:rsidRPr="00424382" w:rsidRDefault="007F6579" w:rsidP="00424382">
      <w:pPr>
        <w:shd w:val="clear" w:color="auto" w:fill="FFFFFF"/>
        <w:ind w:left="1418"/>
        <w:jc w:val="both"/>
        <w:rPr>
          <w:rFonts w:asciiTheme="minorHAnsi" w:hAnsiTheme="minorHAnsi"/>
          <w:shd w:val="clear" w:color="auto" w:fill="FFFFFF"/>
        </w:rPr>
      </w:pPr>
      <w:r w:rsidRPr="00424382">
        <w:rPr>
          <w:rFonts w:asciiTheme="minorHAnsi" w:hAnsiTheme="minorHAnsi"/>
          <w:shd w:val="clear" w:color="auto" w:fill="FFFFFF"/>
        </w:rPr>
        <w:t>Su extensión territorial es de 874.47 km2.</w:t>
      </w:r>
    </w:p>
    <w:p w:rsidR="007F6579" w:rsidRPr="00424382" w:rsidRDefault="007F6579" w:rsidP="007F6579">
      <w:pPr>
        <w:shd w:val="clear" w:color="auto" w:fill="FFFFFF"/>
        <w:jc w:val="both"/>
        <w:rPr>
          <w:rFonts w:asciiTheme="minorHAnsi" w:hAnsiTheme="minorHAnsi"/>
          <w:shd w:val="clear" w:color="auto" w:fill="FFFFFF"/>
        </w:rPr>
      </w:pPr>
    </w:p>
    <w:p w:rsidR="007F6579" w:rsidRPr="002D5C76" w:rsidRDefault="007F6579" w:rsidP="007F6579">
      <w:pPr>
        <w:shd w:val="clear" w:color="auto" w:fill="FFFFFF"/>
        <w:ind w:left="708" w:firstLine="708"/>
        <w:jc w:val="both"/>
        <w:rPr>
          <w:rFonts w:asciiTheme="minorHAnsi" w:hAnsiTheme="minorHAnsi"/>
          <w:b/>
          <w:shd w:val="clear" w:color="auto" w:fill="FFFFFF"/>
        </w:rPr>
      </w:pPr>
      <w:r w:rsidRPr="002D5C76">
        <w:rPr>
          <w:rFonts w:asciiTheme="minorHAnsi" w:hAnsiTheme="minorHAnsi"/>
          <w:b/>
          <w:shd w:val="clear" w:color="auto" w:fill="FFFFFF"/>
        </w:rPr>
        <w:t>Economía: </w:t>
      </w:r>
    </w:p>
    <w:p w:rsidR="007F6579" w:rsidRPr="00424382" w:rsidRDefault="007F6579" w:rsidP="007F6579">
      <w:pPr>
        <w:shd w:val="clear" w:color="auto" w:fill="FFFFFF"/>
        <w:ind w:left="1418"/>
        <w:jc w:val="both"/>
        <w:rPr>
          <w:rFonts w:asciiTheme="minorHAnsi" w:hAnsiTheme="minorHAnsi"/>
          <w:shd w:val="clear" w:color="auto" w:fill="FFFFFF"/>
        </w:rPr>
      </w:pPr>
      <w:r w:rsidRPr="00424382">
        <w:rPr>
          <w:rFonts w:asciiTheme="minorHAnsi" w:hAnsiTheme="minorHAnsi"/>
          <w:shd w:val="clear" w:color="auto" w:fill="FFFFFF"/>
        </w:rPr>
        <w:t>San Juan de los Lagos es considerado uno de los principales productores de proteína en el país, derivada principalmente de la pujante y destacada producción avícola, segundada por la porcícola y producción de ganado de engorda y leche.</w:t>
      </w:r>
    </w:p>
    <w:p w:rsidR="007F6579" w:rsidRPr="00424382" w:rsidRDefault="007F6579" w:rsidP="007F6579">
      <w:pPr>
        <w:shd w:val="clear" w:color="auto" w:fill="FFFFFF"/>
        <w:ind w:left="1418"/>
        <w:jc w:val="both"/>
        <w:rPr>
          <w:rFonts w:asciiTheme="minorHAnsi" w:hAnsiTheme="minorHAnsi"/>
          <w:shd w:val="clear" w:color="auto" w:fill="FFFFFF"/>
        </w:rPr>
      </w:pPr>
    </w:p>
    <w:p w:rsidR="007F6579" w:rsidRPr="00424382" w:rsidRDefault="007F6579" w:rsidP="007F6579">
      <w:pPr>
        <w:shd w:val="clear" w:color="auto" w:fill="FFFFFF"/>
        <w:ind w:left="1418"/>
        <w:jc w:val="both"/>
        <w:rPr>
          <w:rFonts w:asciiTheme="minorHAnsi" w:hAnsiTheme="minorHAnsi"/>
          <w:shd w:val="clear" w:color="auto" w:fill="FFFFFF"/>
        </w:rPr>
      </w:pPr>
      <w:r w:rsidRPr="00424382">
        <w:rPr>
          <w:rFonts w:asciiTheme="minorHAnsi" w:hAnsiTheme="minorHAnsi"/>
          <w:shd w:val="clear" w:color="auto" w:fill="FFFFFF"/>
        </w:rPr>
        <w:t xml:space="preserve">Número de empresas conforme a la información del Directorio Estadístico Nacional de Unidades Económicas (DENUE) de INEGI, el municipio de San Juan de los Lagos cuenta con 4,040 unidades económicas a 2014 y su distribución por sectores revela un predominio de unidades económicas </w:t>
      </w:r>
      <w:r w:rsidRPr="00424382">
        <w:rPr>
          <w:rFonts w:asciiTheme="minorHAnsi" w:hAnsiTheme="minorHAnsi"/>
          <w:shd w:val="clear" w:color="auto" w:fill="FFFFFF"/>
        </w:rPr>
        <w:lastRenderedPageBreak/>
        <w:t>dedicadas al comercio, siendo estas el 54.5% del total de las empresas en el municipio.</w:t>
      </w:r>
    </w:p>
    <w:p w:rsidR="007F6579" w:rsidRPr="00C82FE6" w:rsidRDefault="007F6579" w:rsidP="002F29E5">
      <w:pPr>
        <w:shd w:val="clear" w:color="auto" w:fill="FFFFFF"/>
        <w:ind w:left="1418"/>
        <w:jc w:val="center"/>
        <w:rPr>
          <w:rFonts w:ascii="Calibri" w:hAnsi="Calibri"/>
          <w:bCs/>
        </w:rPr>
      </w:pPr>
      <w:r w:rsidRPr="00C82FE6">
        <w:rPr>
          <w:rFonts w:ascii="Calibri" w:hAnsi="Calibri"/>
          <w:noProof/>
        </w:rPr>
        <w:drawing>
          <wp:inline distT="0" distB="0" distL="0" distR="0" wp14:anchorId="2E325D0D" wp14:editId="5D289290">
            <wp:extent cx="3036627" cy="2249354"/>
            <wp:effectExtent l="0" t="0" r="0"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667" t="16727" r="21317" b="10789"/>
                    <a:stretch/>
                  </pic:blipFill>
                  <pic:spPr bwMode="auto">
                    <a:xfrm>
                      <a:off x="0" y="0"/>
                      <a:ext cx="3070900" cy="2274742"/>
                    </a:xfrm>
                    <a:prstGeom prst="rect">
                      <a:avLst/>
                    </a:prstGeom>
                    <a:ln>
                      <a:noFill/>
                    </a:ln>
                    <a:extLst>
                      <a:ext uri="{53640926-AAD7-44D8-BBD7-CCE9431645EC}">
                        <a14:shadowObscured xmlns:a14="http://schemas.microsoft.com/office/drawing/2010/main"/>
                      </a:ext>
                    </a:extLst>
                  </pic:spPr>
                </pic:pic>
              </a:graphicData>
            </a:graphic>
          </wp:inline>
        </w:drawing>
      </w:r>
    </w:p>
    <w:p w:rsidR="007F6579" w:rsidRDefault="007F6579" w:rsidP="007F6579">
      <w:pPr>
        <w:shd w:val="clear" w:color="auto" w:fill="FFFFFF"/>
        <w:ind w:left="1418"/>
        <w:jc w:val="both"/>
        <w:rPr>
          <w:rFonts w:ascii="Calibri" w:hAnsi="Calibri"/>
          <w:b/>
        </w:rPr>
      </w:pPr>
    </w:p>
    <w:p w:rsidR="003C7631" w:rsidRDefault="003C7631" w:rsidP="007F6579">
      <w:pPr>
        <w:shd w:val="clear" w:color="auto" w:fill="FFFFFF"/>
        <w:ind w:left="1418"/>
        <w:jc w:val="both"/>
        <w:rPr>
          <w:rFonts w:ascii="Calibri" w:hAnsi="Calibri"/>
          <w:b/>
          <w:sz w:val="28"/>
          <w:szCs w:val="28"/>
        </w:rPr>
      </w:pPr>
    </w:p>
    <w:p w:rsidR="007F6579" w:rsidRPr="00C82FE6" w:rsidRDefault="007F6579" w:rsidP="007F6579">
      <w:pPr>
        <w:shd w:val="clear" w:color="auto" w:fill="FFFFFF"/>
        <w:ind w:left="1418"/>
        <w:jc w:val="both"/>
        <w:rPr>
          <w:rFonts w:ascii="Calibri" w:hAnsi="Calibri"/>
          <w:sz w:val="28"/>
          <w:szCs w:val="28"/>
        </w:rPr>
      </w:pPr>
      <w:r w:rsidRPr="00C82FE6">
        <w:rPr>
          <w:rFonts w:ascii="Calibri" w:hAnsi="Calibri"/>
          <w:b/>
          <w:sz w:val="28"/>
          <w:szCs w:val="28"/>
        </w:rPr>
        <w:t>2.2. Dinámica Económica Municipal</w:t>
      </w:r>
    </w:p>
    <w:p w:rsidR="007F6579" w:rsidRPr="00C82FE6" w:rsidRDefault="007F6579" w:rsidP="007F6579">
      <w:pPr>
        <w:shd w:val="clear" w:color="auto" w:fill="FFFFFF"/>
        <w:ind w:left="1418"/>
        <w:jc w:val="both"/>
        <w:rPr>
          <w:rFonts w:ascii="Calibri" w:hAnsi="Calibri"/>
        </w:rPr>
      </w:pPr>
    </w:p>
    <w:p w:rsidR="007F6579" w:rsidRDefault="007F6579" w:rsidP="003C7631">
      <w:pPr>
        <w:shd w:val="clear" w:color="auto" w:fill="FFFFFF"/>
        <w:ind w:left="1418"/>
        <w:jc w:val="both"/>
        <w:rPr>
          <w:rFonts w:asciiTheme="minorHAnsi" w:hAnsiTheme="minorHAnsi"/>
          <w:shd w:val="clear" w:color="auto" w:fill="FFFFFF"/>
        </w:rPr>
      </w:pPr>
      <w:r w:rsidRPr="002F29E5">
        <w:rPr>
          <w:rFonts w:asciiTheme="minorHAnsi" w:hAnsiTheme="minorHAnsi"/>
          <w:shd w:val="clear" w:color="auto" w:fill="FFFFFF"/>
        </w:rPr>
        <w:t>El valor agregado censal bruto se define como: “el valor de la producción que se añade durante el proceso de trabajo por la actividad creadora y de transformación del personal ocupado, el capital y la organización (factores de la producción), ejercida sobre los materiales que se consumen en la realización de la actividad económica.” En resumen, esta variable se refiere al valor de la producción que añade la actividad económica en su proceso productivo. Los censos económicos 2014, registraron que en el municipio de San Juan de los Lagos.</w:t>
      </w:r>
    </w:p>
    <w:p w:rsidR="002F29E5" w:rsidRPr="002F29E5" w:rsidRDefault="002F29E5" w:rsidP="007F6579">
      <w:pPr>
        <w:shd w:val="clear" w:color="auto" w:fill="FFFFFF"/>
        <w:ind w:left="1418" w:firstLine="706"/>
        <w:jc w:val="both"/>
        <w:rPr>
          <w:rFonts w:asciiTheme="minorHAnsi" w:hAnsiTheme="minorHAnsi"/>
          <w:shd w:val="clear" w:color="auto" w:fill="FFFFFF"/>
        </w:rPr>
      </w:pPr>
    </w:p>
    <w:p w:rsidR="007F6579" w:rsidRPr="00C82FE6" w:rsidRDefault="007F6579" w:rsidP="007F6579">
      <w:pPr>
        <w:shd w:val="clear" w:color="auto" w:fill="FFFFFF"/>
        <w:ind w:left="1418" w:firstLine="706"/>
        <w:jc w:val="both"/>
        <w:rPr>
          <w:rFonts w:ascii="Calibri" w:hAnsi="Calibri"/>
        </w:rPr>
      </w:pPr>
      <w:r w:rsidRPr="00C82FE6">
        <w:rPr>
          <w:rFonts w:ascii="Calibri" w:hAnsi="Calibri"/>
          <w:b/>
          <w:bCs/>
          <w:sz w:val="28"/>
          <w:szCs w:val="28"/>
        </w:rPr>
        <w:t>2.2.1 Principales Sectores, Productos y Servicios</w:t>
      </w:r>
    </w:p>
    <w:p w:rsidR="007F6579" w:rsidRPr="00C82FE6" w:rsidRDefault="007F6579" w:rsidP="007F6579">
      <w:pPr>
        <w:shd w:val="clear" w:color="auto" w:fill="FFFFFF"/>
        <w:ind w:left="1418"/>
        <w:jc w:val="both"/>
        <w:rPr>
          <w:rFonts w:ascii="Calibri" w:hAnsi="Calibri"/>
        </w:rPr>
      </w:pPr>
    </w:p>
    <w:p w:rsidR="007F6579" w:rsidRDefault="007F6579" w:rsidP="00103ED0">
      <w:pPr>
        <w:shd w:val="clear" w:color="auto" w:fill="FFFFFF"/>
        <w:ind w:left="1418"/>
        <w:jc w:val="both"/>
        <w:rPr>
          <w:rFonts w:asciiTheme="minorHAnsi" w:hAnsiTheme="minorHAnsi"/>
          <w:shd w:val="clear" w:color="auto" w:fill="FFFFFF"/>
        </w:rPr>
      </w:pPr>
      <w:r w:rsidRPr="002F29E5">
        <w:rPr>
          <w:rFonts w:asciiTheme="minorHAnsi" w:hAnsiTheme="minorHAnsi"/>
          <w:shd w:val="clear" w:color="auto" w:fill="FFFFFF"/>
        </w:rPr>
        <w:t>Los tres subsectores más importantes en la generación de valor agregado censal bruto fueron el autotransporte de carga; la fabricación de equipo de transporte; y el comercio al por menor de abarrotes, alimentos, bebidas, hielo y tabaco, que generaron en conjunto el 55.4% del total del valor agregado censal bruto registrado en 2014 en el municipio. El subsector de autotransporte de carga, que concentró el 25.2% del valor agregado censal bruto en 2014, registró el mayor crecimiento real, pasando de 42 millones 721 mil pesos en 2009 a 210 millones 912 mil pesos en 2014, representado un incremento de 393.70% durante el periodo.</w:t>
      </w:r>
    </w:p>
    <w:p w:rsidR="00103ED0" w:rsidRPr="002F29E5" w:rsidRDefault="00103ED0" w:rsidP="00103ED0">
      <w:pPr>
        <w:shd w:val="clear" w:color="auto" w:fill="FFFFFF"/>
        <w:ind w:left="1418"/>
        <w:jc w:val="both"/>
        <w:rPr>
          <w:rFonts w:asciiTheme="minorHAnsi" w:hAnsiTheme="minorHAnsi"/>
          <w:shd w:val="clear" w:color="auto" w:fill="FFFFFF"/>
        </w:rPr>
      </w:pPr>
    </w:p>
    <w:p w:rsidR="007F6579" w:rsidRPr="00C82FE6" w:rsidRDefault="007F6579" w:rsidP="00103ED0">
      <w:pPr>
        <w:shd w:val="clear" w:color="auto" w:fill="FFFFFF"/>
        <w:ind w:left="1418"/>
        <w:jc w:val="right"/>
        <w:rPr>
          <w:rFonts w:ascii="Calibri" w:hAnsi="Calibri"/>
        </w:rPr>
      </w:pPr>
      <w:r w:rsidRPr="00C82FE6">
        <w:rPr>
          <w:rFonts w:ascii="Calibri" w:hAnsi="Calibri"/>
          <w:noProof/>
        </w:rPr>
        <w:lastRenderedPageBreak/>
        <w:drawing>
          <wp:inline distT="0" distB="0" distL="0" distR="0" wp14:anchorId="788B8C27" wp14:editId="1C8CBF50">
            <wp:extent cx="3844655" cy="2333625"/>
            <wp:effectExtent l="133350" t="95250" r="137160" b="161925"/>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704" t="8363" r="27743" b="31011"/>
                    <a:stretch/>
                  </pic:blipFill>
                  <pic:spPr bwMode="auto">
                    <a:xfrm>
                      <a:off x="0" y="0"/>
                      <a:ext cx="3875165" cy="23521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F6579" w:rsidRPr="00C82FE6" w:rsidRDefault="007F6579" w:rsidP="007F6579">
      <w:pPr>
        <w:shd w:val="clear" w:color="auto" w:fill="FFFFFF"/>
        <w:ind w:left="1418"/>
        <w:rPr>
          <w:rFonts w:ascii="Calibri" w:hAnsi="Calibri"/>
          <w:sz w:val="18"/>
          <w:szCs w:val="18"/>
        </w:rPr>
      </w:pPr>
      <w:r w:rsidRPr="00C82FE6">
        <w:rPr>
          <w:rFonts w:ascii="Calibri" w:hAnsi="Calibri"/>
          <w:sz w:val="18"/>
          <w:szCs w:val="18"/>
        </w:rPr>
        <w:t>FUENTE: IIEG, Instituto de Información Estadística y Geográfica del Estado de Jalisco; con base a datos proporcionados por el INEGI</w:t>
      </w:r>
    </w:p>
    <w:p w:rsidR="007F6579" w:rsidRPr="00C82FE6" w:rsidRDefault="007F6579" w:rsidP="007F6579">
      <w:pPr>
        <w:shd w:val="clear" w:color="auto" w:fill="FFFFFF"/>
        <w:ind w:left="1418"/>
        <w:jc w:val="both"/>
        <w:rPr>
          <w:rFonts w:ascii="Calibri" w:hAnsi="Calibri"/>
          <w:bCs/>
        </w:rPr>
      </w:pPr>
    </w:p>
    <w:p w:rsidR="003C7631" w:rsidRDefault="003C7631" w:rsidP="007F6579">
      <w:pPr>
        <w:shd w:val="clear" w:color="auto" w:fill="FFFFFF"/>
        <w:ind w:left="1418"/>
        <w:jc w:val="both"/>
        <w:outlineLvl w:val="2"/>
        <w:rPr>
          <w:rFonts w:asciiTheme="minorHAnsi" w:hAnsiTheme="minorHAnsi"/>
          <w:b/>
          <w:shd w:val="clear" w:color="auto" w:fill="FFFFFF"/>
        </w:rPr>
      </w:pPr>
    </w:p>
    <w:p w:rsidR="007F6579" w:rsidRPr="002F29E5" w:rsidRDefault="007F6579" w:rsidP="007F6579">
      <w:pPr>
        <w:shd w:val="clear" w:color="auto" w:fill="FFFFFF"/>
        <w:ind w:left="1418"/>
        <w:jc w:val="both"/>
        <w:outlineLvl w:val="2"/>
        <w:rPr>
          <w:rFonts w:asciiTheme="minorHAnsi" w:hAnsiTheme="minorHAnsi"/>
          <w:b/>
          <w:shd w:val="clear" w:color="auto" w:fill="FFFFFF"/>
        </w:rPr>
      </w:pPr>
      <w:r w:rsidRPr="002F29E5">
        <w:rPr>
          <w:rFonts w:asciiTheme="minorHAnsi" w:hAnsiTheme="minorHAnsi"/>
          <w:b/>
          <w:shd w:val="clear" w:color="auto" w:fill="FFFFFF"/>
        </w:rPr>
        <w:t>Agricultura</w:t>
      </w:r>
    </w:p>
    <w:p w:rsidR="007F6579" w:rsidRPr="002F29E5" w:rsidRDefault="007F6579" w:rsidP="007F6579">
      <w:pPr>
        <w:shd w:val="clear" w:color="auto" w:fill="FFFFFF"/>
        <w:ind w:left="1418"/>
        <w:jc w:val="both"/>
        <w:outlineLvl w:val="2"/>
        <w:rPr>
          <w:rFonts w:asciiTheme="minorHAnsi" w:hAnsiTheme="minorHAnsi"/>
          <w:shd w:val="clear" w:color="auto" w:fill="FFFFFF"/>
        </w:rPr>
      </w:pPr>
      <w:r w:rsidRPr="002F29E5">
        <w:rPr>
          <w:rFonts w:asciiTheme="minorHAnsi" w:hAnsiTheme="minorHAnsi"/>
          <w:shd w:val="clear" w:color="auto" w:fill="FFFFFF"/>
        </w:rPr>
        <w:t>De los cultivos locales destacan: maíz, frijol, alfalfa y sorgo.</w:t>
      </w:r>
    </w:p>
    <w:p w:rsidR="007F6579" w:rsidRPr="002F29E5" w:rsidRDefault="007F6579" w:rsidP="007F6579">
      <w:pPr>
        <w:shd w:val="clear" w:color="auto" w:fill="FFFFFF"/>
        <w:ind w:left="1418"/>
        <w:jc w:val="both"/>
        <w:outlineLvl w:val="2"/>
        <w:rPr>
          <w:rFonts w:asciiTheme="minorHAnsi" w:hAnsiTheme="minorHAnsi"/>
          <w:shd w:val="clear" w:color="auto" w:fill="FFFFFF"/>
        </w:rPr>
      </w:pPr>
    </w:p>
    <w:p w:rsidR="007F6579" w:rsidRPr="002F29E5" w:rsidRDefault="007F6579" w:rsidP="007F6579">
      <w:pPr>
        <w:shd w:val="clear" w:color="auto" w:fill="FFFFFF"/>
        <w:ind w:left="1418"/>
        <w:jc w:val="both"/>
        <w:outlineLvl w:val="2"/>
        <w:rPr>
          <w:rFonts w:asciiTheme="minorHAnsi" w:hAnsiTheme="minorHAnsi"/>
          <w:b/>
          <w:shd w:val="clear" w:color="auto" w:fill="FFFFFF"/>
        </w:rPr>
      </w:pPr>
      <w:r w:rsidRPr="002F29E5">
        <w:rPr>
          <w:rFonts w:asciiTheme="minorHAnsi" w:hAnsiTheme="minorHAnsi"/>
          <w:b/>
          <w:shd w:val="clear" w:color="auto" w:fill="FFFFFF"/>
        </w:rPr>
        <w:t>Ganadería</w:t>
      </w:r>
    </w:p>
    <w:p w:rsidR="007F6579" w:rsidRPr="002F29E5" w:rsidRDefault="007F6579" w:rsidP="007F6579">
      <w:pPr>
        <w:shd w:val="clear" w:color="auto" w:fill="FFFFFF"/>
        <w:ind w:left="1418"/>
        <w:jc w:val="both"/>
        <w:outlineLvl w:val="2"/>
        <w:rPr>
          <w:rFonts w:asciiTheme="minorHAnsi" w:hAnsiTheme="minorHAnsi"/>
          <w:shd w:val="clear" w:color="auto" w:fill="FFFFFF"/>
        </w:rPr>
      </w:pPr>
      <w:r w:rsidRPr="002F29E5">
        <w:rPr>
          <w:rFonts w:asciiTheme="minorHAnsi" w:hAnsiTheme="minorHAnsi"/>
          <w:shd w:val="clear" w:color="auto" w:fill="FFFFFF"/>
        </w:rPr>
        <w:t>Se cría ganado bovino de leche y carne, porcino, ovino, caprino y aves de carne y postura.</w:t>
      </w:r>
      <w:r w:rsidR="00103ED0">
        <w:rPr>
          <w:rFonts w:asciiTheme="minorHAnsi" w:hAnsiTheme="minorHAnsi"/>
          <w:shd w:val="clear" w:color="auto" w:fill="FFFFFF"/>
        </w:rPr>
        <w:t xml:space="preserve"> </w:t>
      </w:r>
      <w:r w:rsidRPr="002F29E5">
        <w:rPr>
          <w:rFonts w:asciiTheme="minorHAnsi" w:hAnsiTheme="minorHAnsi"/>
          <w:shd w:val="clear" w:color="auto" w:fill="FFFFFF"/>
        </w:rPr>
        <w:t>El valor de la producción agrícola en San Juan de los Lagos ha presentado diversas fluctuaciones durante el periodo 2008–2012, habiendo registrado sus niveles más altos en 2008 y 2010. El valor de la producción agrícola de San Juan de los Lagos de 2010, representó apenas el 0.6% del total de producción agrícola estatal y tuvo en 2008 su máxima participación aportando el 0.7% del total estatal en dicho año</w:t>
      </w:r>
      <w:r w:rsidR="003C7631">
        <w:rPr>
          <w:rFonts w:asciiTheme="minorHAnsi" w:hAnsiTheme="minorHAnsi"/>
          <w:shd w:val="clear" w:color="auto" w:fill="FFFFFF"/>
        </w:rPr>
        <w:t>.</w:t>
      </w:r>
    </w:p>
    <w:p w:rsidR="007F6579" w:rsidRPr="00C82FE6" w:rsidRDefault="007F6579" w:rsidP="007F6579">
      <w:pPr>
        <w:shd w:val="clear" w:color="auto" w:fill="FFFFFF"/>
        <w:spacing w:before="315"/>
        <w:ind w:left="1418"/>
        <w:jc w:val="both"/>
        <w:outlineLvl w:val="2"/>
        <w:rPr>
          <w:rFonts w:ascii="Calibri" w:hAnsi="Calibri"/>
        </w:rPr>
      </w:pPr>
      <w:r w:rsidRPr="00C82FE6">
        <w:rPr>
          <w:rFonts w:ascii="Calibri" w:hAnsi="Calibri"/>
          <w:noProof/>
        </w:rPr>
        <w:lastRenderedPageBreak/>
        <w:drawing>
          <wp:inline distT="0" distB="0" distL="0" distR="0" wp14:anchorId="5E941F60" wp14:editId="7384925E">
            <wp:extent cx="4323247" cy="2415654"/>
            <wp:effectExtent l="0" t="0" r="1270" b="381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6572" t="34290" r="31132" b="31038"/>
                    <a:stretch/>
                  </pic:blipFill>
                  <pic:spPr bwMode="auto">
                    <a:xfrm>
                      <a:off x="0" y="0"/>
                      <a:ext cx="4346024" cy="2428381"/>
                    </a:xfrm>
                    <a:prstGeom prst="rect">
                      <a:avLst/>
                    </a:prstGeom>
                    <a:ln>
                      <a:noFill/>
                    </a:ln>
                    <a:extLst>
                      <a:ext uri="{53640926-AAD7-44D8-BBD7-CCE9431645EC}">
                        <a14:shadowObscured xmlns:a14="http://schemas.microsoft.com/office/drawing/2010/main"/>
                      </a:ext>
                    </a:extLst>
                  </pic:spPr>
                </pic:pic>
              </a:graphicData>
            </a:graphic>
          </wp:inline>
        </w:drawing>
      </w:r>
    </w:p>
    <w:p w:rsidR="007F6579" w:rsidRPr="002F29E5" w:rsidRDefault="007F6579" w:rsidP="007F6579">
      <w:pPr>
        <w:shd w:val="clear" w:color="auto" w:fill="FFFFFF"/>
        <w:spacing w:before="315"/>
        <w:ind w:left="1418"/>
        <w:jc w:val="both"/>
        <w:outlineLvl w:val="2"/>
        <w:rPr>
          <w:rFonts w:asciiTheme="minorHAnsi" w:hAnsiTheme="minorHAnsi"/>
          <w:shd w:val="clear" w:color="auto" w:fill="FFFFFF"/>
        </w:rPr>
      </w:pPr>
      <w:r w:rsidRPr="002F29E5">
        <w:rPr>
          <w:rFonts w:asciiTheme="minorHAnsi" w:hAnsiTheme="minorHAnsi"/>
          <w:shd w:val="clear" w:color="auto" w:fill="FFFFFF"/>
        </w:rPr>
        <w:t>La producción ganadera en San Juan de los Lagos ha mantenido una tendencia creciente durante el periodo 2008-2012, siendo el ejercicio de 2012 el año en el que se ha registrado el mayor crecimiento en el valor de la producción ganadera en el municipio. En 2012, la producción ganadera de San Juan de los Lagos representó el 11.4% del total de la producción ganadera estatal.</w:t>
      </w:r>
    </w:p>
    <w:p w:rsidR="007F6579" w:rsidRPr="00C82FE6" w:rsidRDefault="007F6579" w:rsidP="007F6579">
      <w:pPr>
        <w:shd w:val="clear" w:color="auto" w:fill="FFFFFF"/>
        <w:spacing w:before="315"/>
        <w:ind w:left="1418"/>
        <w:jc w:val="center"/>
        <w:outlineLvl w:val="2"/>
        <w:rPr>
          <w:rFonts w:ascii="Calibri" w:hAnsi="Calibri"/>
        </w:rPr>
      </w:pPr>
      <w:r w:rsidRPr="00C82FE6">
        <w:rPr>
          <w:rFonts w:ascii="Calibri" w:hAnsi="Calibri"/>
          <w:noProof/>
        </w:rPr>
        <w:drawing>
          <wp:inline distT="0" distB="0" distL="0" distR="0" wp14:anchorId="6A91EBBE" wp14:editId="7B0DC378">
            <wp:extent cx="4048125" cy="2628900"/>
            <wp:effectExtent l="0" t="0" r="0" b="0"/>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7586" t="15333" r="31505" b="51114"/>
                    <a:stretch/>
                  </pic:blipFill>
                  <pic:spPr bwMode="auto">
                    <a:xfrm>
                      <a:off x="0" y="0"/>
                      <a:ext cx="4089742" cy="2655927"/>
                    </a:xfrm>
                    <a:prstGeom prst="rect">
                      <a:avLst/>
                    </a:prstGeom>
                    <a:ln>
                      <a:noFill/>
                    </a:ln>
                    <a:extLst>
                      <a:ext uri="{53640926-AAD7-44D8-BBD7-CCE9431645EC}">
                        <a14:shadowObscured xmlns:a14="http://schemas.microsoft.com/office/drawing/2010/main"/>
                      </a:ext>
                    </a:extLst>
                  </pic:spPr>
                </pic:pic>
              </a:graphicData>
            </a:graphic>
          </wp:inline>
        </w:drawing>
      </w:r>
    </w:p>
    <w:p w:rsidR="002F29E5" w:rsidRDefault="002F29E5" w:rsidP="007F6579">
      <w:pPr>
        <w:shd w:val="clear" w:color="auto" w:fill="FFFFFF"/>
        <w:ind w:left="1418"/>
        <w:jc w:val="both"/>
        <w:outlineLvl w:val="2"/>
        <w:rPr>
          <w:rFonts w:asciiTheme="minorHAnsi" w:hAnsiTheme="minorHAnsi"/>
          <w:shd w:val="clear" w:color="auto" w:fill="FFFFFF"/>
        </w:rPr>
      </w:pPr>
    </w:p>
    <w:p w:rsidR="00103ED0" w:rsidRDefault="00103ED0" w:rsidP="007F6579">
      <w:pPr>
        <w:shd w:val="clear" w:color="auto" w:fill="FFFFFF"/>
        <w:ind w:left="1418"/>
        <w:jc w:val="both"/>
        <w:outlineLvl w:val="2"/>
        <w:rPr>
          <w:rFonts w:asciiTheme="minorHAnsi" w:hAnsiTheme="minorHAnsi"/>
          <w:b/>
          <w:shd w:val="clear" w:color="auto" w:fill="FFFFFF"/>
        </w:rPr>
      </w:pPr>
    </w:p>
    <w:p w:rsidR="00103ED0" w:rsidRDefault="00103ED0" w:rsidP="007F6579">
      <w:pPr>
        <w:shd w:val="clear" w:color="auto" w:fill="FFFFFF"/>
        <w:ind w:left="1418"/>
        <w:jc w:val="both"/>
        <w:outlineLvl w:val="2"/>
        <w:rPr>
          <w:rFonts w:asciiTheme="minorHAnsi" w:hAnsiTheme="minorHAnsi"/>
          <w:b/>
          <w:shd w:val="clear" w:color="auto" w:fill="FFFFFF"/>
        </w:rPr>
      </w:pPr>
    </w:p>
    <w:p w:rsidR="00103ED0" w:rsidRDefault="00103ED0" w:rsidP="007F6579">
      <w:pPr>
        <w:shd w:val="clear" w:color="auto" w:fill="FFFFFF"/>
        <w:ind w:left="1418"/>
        <w:jc w:val="both"/>
        <w:outlineLvl w:val="2"/>
        <w:rPr>
          <w:rFonts w:asciiTheme="minorHAnsi" w:hAnsiTheme="minorHAnsi"/>
          <w:b/>
          <w:shd w:val="clear" w:color="auto" w:fill="FFFFFF"/>
        </w:rPr>
      </w:pPr>
    </w:p>
    <w:p w:rsidR="007F6579" w:rsidRPr="002F29E5" w:rsidRDefault="007F6579" w:rsidP="007F6579">
      <w:pPr>
        <w:shd w:val="clear" w:color="auto" w:fill="FFFFFF"/>
        <w:ind w:left="1418"/>
        <w:jc w:val="both"/>
        <w:outlineLvl w:val="2"/>
        <w:rPr>
          <w:rFonts w:asciiTheme="minorHAnsi" w:hAnsiTheme="minorHAnsi"/>
          <w:b/>
          <w:shd w:val="clear" w:color="auto" w:fill="FFFFFF"/>
        </w:rPr>
      </w:pPr>
      <w:r w:rsidRPr="002F29E5">
        <w:rPr>
          <w:rFonts w:asciiTheme="minorHAnsi" w:hAnsiTheme="minorHAnsi"/>
          <w:b/>
          <w:shd w:val="clear" w:color="auto" w:fill="FFFFFF"/>
        </w:rPr>
        <w:lastRenderedPageBreak/>
        <w:t>Minería</w:t>
      </w:r>
    </w:p>
    <w:p w:rsidR="007F6579" w:rsidRPr="002F29E5" w:rsidRDefault="007F6579" w:rsidP="007F6579">
      <w:pPr>
        <w:shd w:val="clear" w:color="auto" w:fill="FFFFFF"/>
        <w:ind w:left="1418"/>
        <w:jc w:val="both"/>
        <w:outlineLvl w:val="2"/>
        <w:rPr>
          <w:rFonts w:asciiTheme="minorHAnsi" w:hAnsiTheme="minorHAnsi"/>
          <w:shd w:val="clear" w:color="auto" w:fill="FFFFFF"/>
        </w:rPr>
      </w:pPr>
      <w:r w:rsidRPr="002F29E5">
        <w:rPr>
          <w:rFonts w:asciiTheme="minorHAnsi" w:hAnsiTheme="minorHAnsi"/>
          <w:shd w:val="clear" w:color="auto" w:fill="FFFFFF"/>
        </w:rPr>
        <w:t>La Cantera Rosa es típica de la Región de los Altos de Jalisco, misma que se encuentra en las fechadas de las edificaciones antiguas del municipio, así mismo en la actualidad tiene mucha demanda.</w:t>
      </w:r>
    </w:p>
    <w:p w:rsidR="007F6579" w:rsidRPr="002F29E5" w:rsidRDefault="007F6579" w:rsidP="007F6579">
      <w:pPr>
        <w:shd w:val="clear" w:color="auto" w:fill="FFFFFF"/>
        <w:ind w:left="1418"/>
        <w:jc w:val="both"/>
        <w:outlineLvl w:val="2"/>
        <w:rPr>
          <w:rFonts w:asciiTheme="minorHAnsi" w:hAnsiTheme="minorHAnsi"/>
          <w:shd w:val="clear" w:color="auto" w:fill="FFFFFF"/>
        </w:rPr>
      </w:pPr>
    </w:p>
    <w:p w:rsidR="007F6579" w:rsidRPr="002F29E5" w:rsidRDefault="007F6579" w:rsidP="007F6579">
      <w:pPr>
        <w:shd w:val="clear" w:color="auto" w:fill="FFFFFF"/>
        <w:ind w:left="1418"/>
        <w:jc w:val="both"/>
        <w:outlineLvl w:val="2"/>
        <w:rPr>
          <w:rFonts w:asciiTheme="minorHAnsi" w:hAnsiTheme="minorHAnsi"/>
          <w:b/>
          <w:shd w:val="clear" w:color="auto" w:fill="FFFFFF"/>
        </w:rPr>
      </w:pPr>
      <w:r w:rsidRPr="002F29E5">
        <w:rPr>
          <w:rFonts w:asciiTheme="minorHAnsi" w:hAnsiTheme="minorHAnsi"/>
          <w:b/>
          <w:shd w:val="clear" w:color="auto" w:fill="FFFFFF"/>
        </w:rPr>
        <w:t>Explotación Forestal</w:t>
      </w:r>
    </w:p>
    <w:p w:rsidR="007F6579" w:rsidRPr="002F29E5" w:rsidRDefault="007F6579" w:rsidP="007F6579">
      <w:pPr>
        <w:shd w:val="clear" w:color="auto" w:fill="FFFFFF"/>
        <w:ind w:left="1418"/>
        <w:jc w:val="both"/>
        <w:rPr>
          <w:rFonts w:asciiTheme="minorHAnsi" w:hAnsiTheme="minorHAnsi"/>
          <w:shd w:val="clear" w:color="auto" w:fill="FFFFFF"/>
        </w:rPr>
      </w:pPr>
      <w:r w:rsidRPr="002F29E5">
        <w:rPr>
          <w:rFonts w:asciiTheme="minorHAnsi" w:hAnsiTheme="minorHAnsi"/>
          <w:shd w:val="clear" w:color="auto" w:fill="FFFFFF"/>
        </w:rPr>
        <w:t>Las principales especies que se explotan son el mezquite y pino.</w:t>
      </w:r>
    </w:p>
    <w:p w:rsidR="007F6579" w:rsidRPr="002F29E5" w:rsidRDefault="007F6579" w:rsidP="007F6579">
      <w:pPr>
        <w:shd w:val="clear" w:color="auto" w:fill="FFFFFF"/>
        <w:ind w:left="1418"/>
        <w:jc w:val="both"/>
        <w:rPr>
          <w:rFonts w:asciiTheme="minorHAnsi" w:hAnsiTheme="minorHAnsi"/>
          <w:shd w:val="clear" w:color="auto" w:fill="FFFFFF"/>
        </w:rPr>
      </w:pPr>
    </w:p>
    <w:p w:rsidR="007F6579" w:rsidRPr="002F29E5" w:rsidRDefault="007F6579" w:rsidP="007F6579">
      <w:pPr>
        <w:shd w:val="clear" w:color="auto" w:fill="FFFFFF"/>
        <w:ind w:left="1418"/>
        <w:jc w:val="both"/>
        <w:outlineLvl w:val="2"/>
        <w:rPr>
          <w:rFonts w:asciiTheme="minorHAnsi" w:hAnsiTheme="minorHAnsi"/>
          <w:b/>
          <w:shd w:val="clear" w:color="auto" w:fill="FFFFFF"/>
        </w:rPr>
      </w:pPr>
      <w:r w:rsidRPr="002F29E5">
        <w:rPr>
          <w:rFonts w:asciiTheme="minorHAnsi" w:hAnsiTheme="minorHAnsi"/>
          <w:b/>
          <w:shd w:val="clear" w:color="auto" w:fill="FFFFFF"/>
        </w:rPr>
        <w:t>Industrial</w:t>
      </w:r>
    </w:p>
    <w:p w:rsidR="007F6579" w:rsidRPr="002F29E5" w:rsidRDefault="008F7961" w:rsidP="007F6579">
      <w:pPr>
        <w:shd w:val="clear" w:color="auto" w:fill="FFFFFF"/>
        <w:ind w:left="1418"/>
        <w:jc w:val="both"/>
        <w:rPr>
          <w:rFonts w:asciiTheme="minorHAnsi" w:hAnsiTheme="minorHAnsi"/>
          <w:shd w:val="clear" w:color="auto" w:fill="FFFFFF"/>
        </w:rPr>
      </w:pPr>
      <w:r>
        <w:rPr>
          <w:rFonts w:asciiTheme="minorHAnsi" w:hAnsiTheme="minorHAnsi"/>
          <w:shd w:val="clear" w:color="auto" w:fill="FFFFFF"/>
        </w:rPr>
        <w:t xml:space="preserve">San Juan de los Lagos, cuenta con una gran </w:t>
      </w:r>
      <w:r w:rsidR="007F6579" w:rsidRPr="002F29E5">
        <w:rPr>
          <w:rFonts w:asciiTheme="minorHAnsi" w:hAnsiTheme="minorHAnsi"/>
          <w:shd w:val="clear" w:color="auto" w:fill="FFFFFF"/>
        </w:rPr>
        <w:t>influencia turística recibida por su cabecera municipal,</w:t>
      </w:r>
      <w:r>
        <w:rPr>
          <w:rFonts w:asciiTheme="minorHAnsi" w:hAnsiTheme="minorHAnsi"/>
          <w:shd w:val="clear" w:color="auto" w:fill="FFFFFF"/>
        </w:rPr>
        <w:t xml:space="preserve"> siendo el Segundo Centro Turístico Religioso del País cuenta con una fuerte Industria Turística, desarrollándose fuertemente el sector </w:t>
      </w:r>
      <w:r w:rsidR="0077158C">
        <w:rPr>
          <w:rFonts w:asciiTheme="minorHAnsi" w:hAnsiTheme="minorHAnsi"/>
          <w:shd w:val="clear" w:color="auto" w:fill="FFFFFF"/>
        </w:rPr>
        <w:t>Hotelero</w:t>
      </w:r>
      <w:r>
        <w:rPr>
          <w:rFonts w:asciiTheme="minorHAnsi" w:hAnsiTheme="minorHAnsi"/>
          <w:shd w:val="clear" w:color="auto" w:fill="FFFFFF"/>
        </w:rPr>
        <w:t xml:space="preserve">, restaurantero y comercial </w:t>
      </w:r>
      <w:r w:rsidR="0077158C">
        <w:rPr>
          <w:rFonts w:asciiTheme="minorHAnsi" w:hAnsiTheme="minorHAnsi"/>
          <w:shd w:val="clear" w:color="auto" w:fill="FFFFFF"/>
        </w:rPr>
        <w:t>turístico</w:t>
      </w:r>
      <w:r>
        <w:rPr>
          <w:rFonts w:asciiTheme="minorHAnsi" w:hAnsiTheme="minorHAnsi"/>
          <w:shd w:val="clear" w:color="auto" w:fill="FFFFFF"/>
        </w:rPr>
        <w:t>; mas sin embargo cuenta con Industrias Lideres, a nivel nacional e internacional, en la producción de Huevo, además de la producción de leche y carne (cerdo, bovina y ovina)</w:t>
      </w:r>
      <w:r w:rsidR="007F6579" w:rsidRPr="002F29E5">
        <w:rPr>
          <w:rFonts w:asciiTheme="minorHAnsi" w:hAnsiTheme="minorHAnsi"/>
          <w:shd w:val="clear" w:color="auto" w:fill="FFFFFF"/>
        </w:rPr>
        <w:t xml:space="preserve">. Se produce ladrillo y tabique en la delegación municipal; </w:t>
      </w:r>
      <w:r>
        <w:rPr>
          <w:rFonts w:asciiTheme="minorHAnsi" w:hAnsiTheme="minorHAnsi"/>
          <w:shd w:val="clear" w:color="auto" w:fill="FFFFFF"/>
        </w:rPr>
        <w:t>f</w:t>
      </w:r>
      <w:r w:rsidR="007F6579" w:rsidRPr="002F29E5">
        <w:rPr>
          <w:rFonts w:asciiTheme="minorHAnsi" w:hAnsiTheme="minorHAnsi"/>
          <w:shd w:val="clear" w:color="auto" w:fill="FFFFFF"/>
        </w:rPr>
        <w:t>uncionan varias plantas receptoras de leche, talleres de herrería y textiles</w:t>
      </w:r>
      <w:r w:rsidR="0077158C">
        <w:rPr>
          <w:rFonts w:asciiTheme="minorHAnsi" w:hAnsiTheme="minorHAnsi"/>
          <w:shd w:val="clear" w:color="auto" w:fill="FFFFFF"/>
        </w:rPr>
        <w:t>.</w:t>
      </w:r>
    </w:p>
    <w:p w:rsidR="007F6579" w:rsidRPr="00C82FE6" w:rsidRDefault="007F6579" w:rsidP="007F6579">
      <w:pPr>
        <w:shd w:val="clear" w:color="auto" w:fill="FFFFFF"/>
        <w:ind w:left="1418"/>
        <w:jc w:val="both"/>
        <w:rPr>
          <w:rFonts w:ascii="Calibri" w:hAnsi="Calibri"/>
        </w:rPr>
      </w:pPr>
    </w:p>
    <w:p w:rsidR="007F6579" w:rsidRPr="00103ED0" w:rsidRDefault="007F6579" w:rsidP="007F6579">
      <w:pPr>
        <w:shd w:val="clear" w:color="auto" w:fill="FFFFFF"/>
        <w:ind w:left="1418"/>
        <w:jc w:val="both"/>
        <w:outlineLvl w:val="2"/>
        <w:rPr>
          <w:rFonts w:asciiTheme="minorHAnsi" w:hAnsiTheme="minorHAnsi"/>
          <w:b/>
          <w:shd w:val="clear" w:color="auto" w:fill="FFFFFF"/>
        </w:rPr>
      </w:pPr>
      <w:r w:rsidRPr="00103ED0">
        <w:rPr>
          <w:rFonts w:asciiTheme="minorHAnsi" w:hAnsiTheme="minorHAnsi"/>
          <w:b/>
          <w:shd w:val="clear" w:color="auto" w:fill="FFFFFF"/>
        </w:rPr>
        <w:t>Comercio</w:t>
      </w:r>
    </w:p>
    <w:p w:rsidR="007F6579" w:rsidRPr="0077158C" w:rsidRDefault="007F6579" w:rsidP="007F6579">
      <w:pPr>
        <w:shd w:val="clear" w:color="auto" w:fill="FFFFFF"/>
        <w:ind w:left="1418"/>
        <w:jc w:val="both"/>
        <w:outlineLvl w:val="2"/>
        <w:rPr>
          <w:rFonts w:asciiTheme="minorHAnsi" w:hAnsiTheme="minorHAnsi"/>
          <w:shd w:val="clear" w:color="auto" w:fill="FFFFFF"/>
        </w:rPr>
      </w:pPr>
      <w:r w:rsidRPr="0077158C">
        <w:rPr>
          <w:rFonts w:asciiTheme="minorHAnsi" w:hAnsiTheme="minorHAnsi"/>
          <w:shd w:val="clear" w:color="auto" w:fill="FFFFFF"/>
        </w:rPr>
        <w:t>Se desarrolla una gran actividad comercial, predominando la compraventa de artículos de primera necesidad y los comercios mixtos que venden artículos diversos.</w:t>
      </w:r>
      <w:r w:rsidR="002F29E5" w:rsidRPr="0077158C">
        <w:rPr>
          <w:rFonts w:asciiTheme="minorHAnsi" w:hAnsiTheme="minorHAnsi"/>
          <w:shd w:val="clear" w:color="auto" w:fill="FFFFFF"/>
        </w:rPr>
        <w:t xml:space="preserve"> Predomina el comercio textil comercializando: colchas, sabanas, cobertores y toallas principalmente; artículos de piel comercializándose: chamarras, botas, cinturones, zapaos, bolsos y carteras principalmente; dulces típicos de la región comercializándose: </w:t>
      </w:r>
      <w:r w:rsidR="007C6D3B" w:rsidRPr="0077158C">
        <w:rPr>
          <w:rFonts w:asciiTheme="minorHAnsi" w:hAnsiTheme="minorHAnsi"/>
          <w:shd w:val="clear" w:color="auto" w:fill="FFFFFF"/>
        </w:rPr>
        <w:t>dulces de luche (cajeta, jamoncilos, etc.)</w:t>
      </w:r>
      <w:r w:rsidR="002F29E5" w:rsidRPr="0077158C">
        <w:rPr>
          <w:rFonts w:asciiTheme="minorHAnsi" w:hAnsiTheme="minorHAnsi"/>
          <w:shd w:val="clear" w:color="auto" w:fill="FFFFFF"/>
        </w:rPr>
        <w:t xml:space="preserve"> alrajor y jaleas principalmente; así como una gran cantidad de artículos religiosos de varias imágenes alusivas a la religión católica.</w:t>
      </w:r>
    </w:p>
    <w:p w:rsidR="007F6579" w:rsidRDefault="007F6579" w:rsidP="007F6579">
      <w:pPr>
        <w:shd w:val="clear" w:color="auto" w:fill="FFFFFF"/>
        <w:ind w:left="1418"/>
        <w:jc w:val="both"/>
        <w:rPr>
          <w:rFonts w:ascii="Calibri" w:hAnsi="Calibri"/>
        </w:rPr>
      </w:pPr>
    </w:p>
    <w:tbl>
      <w:tblPr>
        <w:tblW w:w="6743" w:type="dxa"/>
        <w:jc w:val="right"/>
        <w:tblCellMar>
          <w:left w:w="70" w:type="dxa"/>
          <w:right w:w="70" w:type="dxa"/>
        </w:tblCellMar>
        <w:tblLook w:val="04A0" w:firstRow="1" w:lastRow="0" w:firstColumn="1" w:lastColumn="0" w:noHBand="0" w:noVBand="1"/>
      </w:tblPr>
      <w:tblGrid>
        <w:gridCol w:w="2868"/>
        <w:gridCol w:w="1202"/>
        <w:gridCol w:w="2673"/>
      </w:tblGrid>
      <w:tr w:rsidR="0077158C" w:rsidRPr="0077158C" w:rsidTr="0077158C">
        <w:trPr>
          <w:trHeight w:val="645"/>
          <w:jc w:val="right"/>
        </w:trPr>
        <w:tc>
          <w:tcPr>
            <w:tcW w:w="2868"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77158C" w:rsidRPr="0077158C" w:rsidRDefault="0077158C" w:rsidP="0077158C">
            <w:pPr>
              <w:jc w:val="center"/>
              <w:rPr>
                <w:rFonts w:ascii="Calibri" w:hAnsi="Calibri"/>
                <w:b/>
                <w:bCs/>
                <w:color w:val="000000"/>
              </w:rPr>
            </w:pPr>
            <w:r w:rsidRPr="0077158C">
              <w:rPr>
                <w:rFonts w:ascii="Calibri" w:hAnsi="Calibri"/>
                <w:b/>
                <w:bCs/>
                <w:color w:val="000000"/>
              </w:rPr>
              <w:t>TIPO</w:t>
            </w:r>
          </w:p>
        </w:tc>
        <w:tc>
          <w:tcPr>
            <w:tcW w:w="1202" w:type="dxa"/>
            <w:tcBorders>
              <w:top w:val="single" w:sz="8" w:space="0" w:color="auto"/>
              <w:left w:val="nil"/>
              <w:bottom w:val="single" w:sz="8" w:space="0" w:color="auto"/>
              <w:right w:val="single" w:sz="8" w:space="0" w:color="auto"/>
            </w:tcBorders>
            <w:shd w:val="clear" w:color="000000" w:fill="BFBFBF"/>
            <w:vAlign w:val="center"/>
            <w:hideMark/>
          </w:tcPr>
          <w:p w:rsidR="0077158C" w:rsidRPr="0077158C" w:rsidRDefault="0077158C" w:rsidP="0077158C">
            <w:pPr>
              <w:jc w:val="center"/>
              <w:rPr>
                <w:rFonts w:ascii="Calibri" w:hAnsi="Calibri"/>
                <w:b/>
                <w:bCs/>
                <w:color w:val="000000"/>
              </w:rPr>
            </w:pPr>
            <w:r w:rsidRPr="0077158C">
              <w:rPr>
                <w:rFonts w:ascii="Calibri" w:hAnsi="Calibri"/>
                <w:b/>
                <w:bCs/>
                <w:color w:val="000000"/>
              </w:rPr>
              <w:t>CANTIDAD</w:t>
            </w:r>
          </w:p>
        </w:tc>
        <w:tc>
          <w:tcPr>
            <w:tcW w:w="2673" w:type="dxa"/>
            <w:tcBorders>
              <w:top w:val="single" w:sz="8" w:space="0" w:color="auto"/>
              <w:left w:val="nil"/>
              <w:bottom w:val="single" w:sz="8" w:space="0" w:color="auto"/>
              <w:right w:val="single" w:sz="8" w:space="0" w:color="auto"/>
            </w:tcBorders>
            <w:shd w:val="clear" w:color="000000" w:fill="BFBFBF"/>
            <w:vAlign w:val="center"/>
            <w:hideMark/>
          </w:tcPr>
          <w:p w:rsidR="0077158C" w:rsidRPr="0077158C" w:rsidRDefault="0077158C" w:rsidP="0077158C">
            <w:pPr>
              <w:jc w:val="center"/>
              <w:rPr>
                <w:rFonts w:ascii="Calibri" w:hAnsi="Calibri"/>
                <w:b/>
                <w:bCs/>
                <w:color w:val="000000"/>
              </w:rPr>
            </w:pPr>
            <w:r w:rsidRPr="0077158C">
              <w:rPr>
                <w:rFonts w:ascii="Calibri" w:hAnsi="Calibri"/>
                <w:b/>
                <w:bCs/>
                <w:color w:val="000000"/>
              </w:rPr>
              <w:t>TOTAL DE HABITACIONES</w:t>
            </w:r>
          </w:p>
        </w:tc>
      </w:tr>
      <w:tr w:rsidR="0077158C" w:rsidRPr="0077158C" w:rsidTr="0077158C">
        <w:trPr>
          <w:trHeight w:val="330"/>
          <w:jc w:val="right"/>
        </w:trPr>
        <w:tc>
          <w:tcPr>
            <w:tcW w:w="2868" w:type="dxa"/>
            <w:tcBorders>
              <w:top w:val="nil"/>
              <w:left w:val="single" w:sz="8" w:space="0" w:color="auto"/>
              <w:bottom w:val="single" w:sz="8" w:space="0" w:color="auto"/>
              <w:right w:val="single" w:sz="8" w:space="0" w:color="auto"/>
            </w:tcBorders>
            <w:shd w:val="clear" w:color="000000" w:fill="FFFFFF"/>
            <w:vAlign w:val="center"/>
            <w:hideMark/>
          </w:tcPr>
          <w:p w:rsidR="0077158C" w:rsidRPr="003C7631" w:rsidRDefault="0077158C" w:rsidP="0077158C">
            <w:pPr>
              <w:jc w:val="both"/>
              <w:rPr>
                <w:rFonts w:asciiTheme="minorHAnsi" w:hAnsiTheme="minorHAnsi"/>
                <w:shd w:val="clear" w:color="auto" w:fill="FFFFFF"/>
              </w:rPr>
            </w:pPr>
            <w:r w:rsidRPr="003C7631">
              <w:rPr>
                <w:rFonts w:asciiTheme="minorHAnsi" w:hAnsiTheme="minorHAnsi"/>
                <w:shd w:val="clear" w:color="auto" w:fill="FFFFFF"/>
              </w:rPr>
              <w:t>HOTEL</w:t>
            </w:r>
          </w:p>
        </w:tc>
        <w:tc>
          <w:tcPr>
            <w:tcW w:w="1202" w:type="dxa"/>
            <w:tcBorders>
              <w:top w:val="nil"/>
              <w:left w:val="nil"/>
              <w:bottom w:val="single" w:sz="8" w:space="0" w:color="auto"/>
              <w:right w:val="single" w:sz="8" w:space="0" w:color="auto"/>
            </w:tcBorders>
            <w:shd w:val="clear" w:color="000000" w:fill="FFFFFF"/>
            <w:vAlign w:val="center"/>
            <w:hideMark/>
          </w:tcPr>
          <w:p w:rsidR="0077158C" w:rsidRPr="003C7631" w:rsidRDefault="0077158C" w:rsidP="0077158C">
            <w:pPr>
              <w:jc w:val="center"/>
              <w:rPr>
                <w:rFonts w:asciiTheme="minorHAnsi" w:hAnsiTheme="minorHAnsi"/>
                <w:shd w:val="clear" w:color="auto" w:fill="FFFFFF"/>
              </w:rPr>
            </w:pPr>
            <w:r w:rsidRPr="003C7631">
              <w:rPr>
                <w:rFonts w:asciiTheme="minorHAnsi" w:hAnsiTheme="minorHAnsi"/>
                <w:shd w:val="clear" w:color="auto" w:fill="FFFFFF"/>
              </w:rPr>
              <w:t>98</w:t>
            </w:r>
          </w:p>
        </w:tc>
        <w:tc>
          <w:tcPr>
            <w:tcW w:w="2673" w:type="dxa"/>
            <w:tcBorders>
              <w:top w:val="nil"/>
              <w:left w:val="nil"/>
              <w:bottom w:val="single" w:sz="8" w:space="0" w:color="auto"/>
              <w:right w:val="single" w:sz="8" w:space="0" w:color="auto"/>
            </w:tcBorders>
            <w:shd w:val="clear" w:color="000000" w:fill="FFFFFF"/>
            <w:vAlign w:val="center"/>
            <w:hideMark/>
          </w:tcPr>
          <w:p w:rsidR="0077158C" w:rsidRPr="003C7631" w:rsidRDefault="0077158C" w:rsidP="0077158C">
            <w:pPr>
              <w:jc w:val="center"/>
              <w:rPr>
                <w:rFonts w:asciiTheme="minorHAnsi" w:hAnsiTheme="minorHAnsi"/>
                <w:shd w:val="clear" w:color="auto" w:fill="FFFFFF"/>
              </w:rPr>
            </w:pPr>
            <w:r w:rsidRPr="003C7631">
              <w:rPr>
                <w:rFonts w:asciiTheme="minorHAnsi" w:hAnsiTheme="minorHAnsi"/>
                <w:shd w:val="clear" w:color="auto" w:fill="FFFFFF"/>
              </w:rPr>
              <w:t>3,345</w:t>
            </w:r>
          </w:p>
        </w:tc>
      </w:tr>
      <w:tr w:rsidR="0077158C" w:rsidRPr="0077158C" w:rsidTr="0077158C">
        <w:trPr>
          <w:trHeight w:val="330"/>
          <w:jc w:val="right"/>
        </w:trPr>
        <w:tc>
          <w:tcPr>
            <w:tcW w:w="2868" w:type="dxa"/>
            <w:tcBorders>
              <w:top w:val="nil"/>
              <w:left w:val="single" w:sz="8" w:space="0" w:color="auto"/>
              <w:bottom w:val="single" w:sz="8" w:space="0" w:color="auto"/>
              <w:right w:val="single" w:sz="8" w:space="0" w:color="auto"/>
            </w:tcBorders>
            <w:shd w:val="clear" w:color="000000" w:fill="FFFFFF"/>
            <w:vAlign w:val="center"/>
            <w:hideMark/>
          </w:tcPr>
          <w:p w:rsidR="0077158C" w:rsidRPr="003C7631" w:rsidRDefault="0077158C" w:rsidP="0077158C">
            <w:pPr>
              <w:jc w:val="both"/>
              <w:rPr>
                <w:rFonts w:asciiTheme="minorHAnsi" w:hAnsiTheme="minorHAnsi"/>
                <w:shd w:val="clear" w:color="auto" w:fill="FFFFFF"/>
              </w:rPr>
            </w:pPr>
            <w:r w:rsidRPr="003C7631">
              <w:rPr>
                <w:rFonts w:asciiTheme="minorHAnsi" w:hAnsiTheme="minorHAnsi"/>
                <w:shd w:val="clear" w:color="auto" w:fill="FFFFFF"/>
              </w:rPr>
              <w:t>CASA DE HUEPED</w:t>
            </w:r>
          </w:p>
        </w:tc>
        <w:tc>
          <w:tcPr>
            <w:tcW w:w="1202" w:type="dxa"/>
            <w:tcBorders>
              <w:top w:val="nil"/>
              <w:left w:val="nil"/>
              <w:bottom w:val="single" w:sz="8" w:space="0" w:color="auto"/>
              <w:right w:val="single" w:sz="8" w:space="0" w:color="auto"/>
            </w:tcBorders>
            <w:shd w:val="clear" w:color="000000" w:fill="FFFFFF"/>
            <w:vAlign w:val="center"/>
            <w:hideMark/>
          </w:tcPr>
          <w:p w:rsidR="0077158C" w:rsidRPr="003C7631" w:rsidRDefault="0077158C" w:rsidP="0077158C">
            <w:pPr>
              <w:jc w:val="center"/>
              <w:rPr>
                <w:rFonts w:asciiTheme="minorHAnsi" w:hAnsiTheme="minorHAnsi"/>
                <w:shd w:val="clear" w:color="auto" w:fill="FFFFFF"/>
              </w:rPr>
            </w:pPr>
            <w:r w:rsidRPr="003C7631">
              <w:rPr>
                <w:rFonts w:asciiTheme="minorHAnsi" w:hAnsiTheme="minorHAnsi"/>
                <w:shd w:val="clear" w:color="auto" w:fill="FFFFFF"/>
              </w:rPr>
              <w:t>17</w:t>
            </w:r>
          </w:p>
        </w:tc>
        <w:tc>
          <w:tcPr>
            <w:tcW w:w="2673" w:type="dxa"/>
            <w:tcBorders>
              <w:top w:val="nil"/>
              <w:left w:val="nil"/>
              <w:bottom w:val="single" w:sz="8" w:space="0" w:color="auto"/>
              <w:right w:val="single" w:sz="8" w:space="0" w:color="auto"/>
            </w:tcBorders>
            <w:shd w:val="clear" w:color="000000" w:fill="FFFFFF"/>
            <w:vAlign w:val="center"/>
            <w:hideMark/>
          </w:tcPr>
          <w:p w:rsidR="0077158C" w:rsidRPr="003C7631" w:rsidRDefault="0077158C" w:rsidP="0077158C">
            <w:pPr>
              <w:jc w:val="center"/>
              <w:rPr>
                <w:rFonts w:asciiTheme="minorHAnsi" w:hAnsiTheme="minorHAnsi"/>
                <w:shd w:val="clear" w:color="auto" w:fill="FFFFFF"/>
              </w:rPr>
            </w:pPr>
            <w:r w:rsidRPr="003C7631">
              <w:rPr>
                <w:rFonts w:asciiTheme="minorHAnsi" w:hAnsiTheme="minorHAnsi"/>
                <w:shd w:val="clear" w:color="auto" w:fill="FFFFFF"/>
              </w:rPr>
              <w:t>279</w:t>
            </w:r>
          </w:p>
        </w:tc>
      </w:tr>
      <w:tr w:rsidR="0077158C" w:rsidRPr="0077158C" w:rsidTr="0077158C">
        <w:trPr>
          <w:trHeight w:val="330"/>
          <w:jc w:val="right"/>
        </w:trPr>
        <w:tc>
          <w:tcPr>
            <w:tcW w:w="2868" w:type="dxa"/>
            <w:tcBorders>
              <w:top w:val="nil"/>
              <w:left w:val="single" w:sz="8" w:space="0" w:color="auto"/>
              <w:bottom w:val="single" w:sz="8" w:space="0" w:color="auto"/>
              <w:right w:val="single" w:sz="8" w:space="0" w:color="auto"/>
            </w:tcBorders>
            <w:shd w:val="clear" w:color="000000" w:fill="FFFFFF"/>
            <w:vAlign w:val="center"/>
            <w:hideMark/>
          </w:tcPr>
          <w:p w:rsidR="0077158C" w:rsidRPr="003C7631" w:rsidRDefault="0077158C" w:rsidP="0077158C">
            <w:pPr>
              <w:jc w:val="both"/>
              <w:rPr>
                <w:rFonts w:asciiTheme="minorHAnsi" w:hAnsiTheme="minorHAnsi"/>
                <w:shd w:val="clear" w:color="auto" w:fill="FFFFFF"/>
              </w:rPr>
            </w:pPr>
            <w:r w:rsidRPr="003C7631">
              <w:rPr>
                <w:rFonts w:asciiTheme="minorHAnsi" w:hAnsiTheme="minorHAnsi"/>
                <w:shd w:val="clear" w:color="auto" w:fill="FFFFFF"/>
              </w:rPr>
              <w:t>ALBERGUES</w:t>
            </w:r>
          </w:p>
        </w:tc>
        <w:tc>
          <w:tcPr>
            <w:tcW w:w="1202" w:type="dxa"/>
            <w:tcBorders>
              <w:top w:val="nil"/>
              <w:left w:val="nil"/>
              <w:bottom w:val="single" w:sz="8" w:space="0" w:color="auto"/>
              <w:right w:val="single" w:sz="8" w:space="0" w:color="auto"/>
            </w:tcBorders>
            <w:shd w:val="clear" w:color="000000" w:fill="FFFFFF"/>
            <w:vAlign w:val="center"/>
            <w:hideMark/>
          </w:tcPr>
          <w:p w:rsidR="0077158C" w:rsidRPr="003C7631" w:rsidRDefault="0077158C" w:rsidP="0077158C">
            <w:pPr>
              <w:jc w:val="center"/>
              <w:rPr>
                <w:rFonts w:asciiTheme="minorHAnsi" w:hAnsiTheme="minorHAnsi"/>
                <w:shd w:val="clear" w:color="auto" w:fill="FFFFFF"/>
              </w:rPr>
            </w:pPr>
            <w:r w:rsidRPr="003C7631">
              <w:rPr>
                <w:rFonts w:asciiTheme="minorHAnsi" w:hAnsiTheme="minorHAnsi"/>
                <w:shd w:val="clear" w:color="auto" w:fill="FFFFFF"/>
              </w:rPr>
              <w:t>14</w:t>
            </w:r>
          </w:p>
        </w:tc>
        <w:tc>
          <w:tcPr>
            <w:tcW w:w="2673" w:type="dxa"/>
            <w:tcBorders>
              <w:top w:val="nil"/>
              <w:left w:val="nil"/>
              <w:bottom w:val="single" w:sz="8" w:space="0" w:color="auto"/>
              <w:right w:val="single" w:sz="8" w:space="0" w:color="auto"/>
            </w:tcBorders>
            <w:shd w:val="clear" w:color="000000" w:fill="FFFFFF"/>
            <w:vAlign w:val="center"/>
            <w:hideMark/>
          </w:tcPr>
          <w:p w:rsidR="0077158C" w:rsidRPr="003C7631" w:rsidRDefault="0077158C" w:rsidP="0077158C">
            <w:pPr>
              <w:jc w:val="center"/>
              <w:rPr>
                <w:rFonts w:asciiTheme="minorHAnsi" w:hAnsiTheme="minorHAnsi"/>
                <w:shd w:val="clear" w:color="auto" w:fill="FFFFFF"/>
              </w:rPr>
            </w:pPr>
            <w:r w:rsidRPr="003C7631">
              <w:rPr>
                <w:rFonts w:asciiTheme="minorHAnsi" w:hAnsiTheme="minorHAnsi"/>
                <w:shd w:val="clear" w:color="auto" w:fill="FFFFFF"/>
              </w:rPr>
              <w:t>MÓDULOS</w:t>
            </w:r>
          </w:p>
        </w:tc>
      </w:tr>
    </w:tbl>
    <w:p w:rsidR="0077158C" w:rsidRDefault="0077158C" w:rsidP="007F6579">
      <w:pPr>
        <w:shd w:val="clear" w:color="auto" w:fill="FFFFFF"/>
        <w:ind w:left="1418"/>
        <w:jc w:val="both"/>
        <w:rPr>
          <w:rFonts w:ascii="Calibri" w:hAnsi="Calibri"/>
          <w:sz w:val="16"/>
          <w:szCs w:val="16"/>
        </w:rPr>
      </w:pPr>
    </w:p>
    <w:p w:rsidR="0077158C" w:rsidRDefault="0077158C" w:rsidP="007F6579">
      <w:pPr>
        <w:shd w:val="clear" w:color="auto" w:fill="FFFFFF"/>
        <w:ind w:left="1418"/>
        <w:jc w:val="both"/>
        <w:rPr>
          <w:rFonts w:ascii="Calibri" w:hAnsi="Calibri"/>
          <w:sz w:val="16"/>
          <w:szCs w:val="16"/>
        </w:rPr>
      </w:pPr>
    </w:p>
    <w:p w:rsidR="007F6579" w:rsidRDefault="007F6579" w:rsidP="007F6579">
      <w:pPr>
        <w:shd w:val="clear" w:color="auto" w:fill="FFFFFF"/>
        <w:ind w:left="1418"/>
        <w:jc w:val="both"/>
        <w:rPr>
          <w:rFonts w:ascii="Calibri" w:hAnsi="Calibri"/>
          <w:sz w:val="16"/>
          <w:szCs w:val="16"/>
        </w:rPr>
      </w:pPr>
      <w:r w:rsidRPr="00F6508F">
        <w:rPr>
          <w:rFonts w:ascii="Calibri" w:hAnsi="Calibri"/>
          <w:sz w:val="16"/>
          <w:szCs w:val="16"/>
        </w:rPr>
        <w:t>Fuente: Delegación Regional de Turismo</w:t>
      </w:r>
    </w:p>
    <w:p w:rsidR="00103ED0" w:rsidRPr="00F6508F" w:rsidRDefault="00103ED0" w:rsidP="007F6579">
      <w:pPr>
        <w:shd w:val="clear" w:color="auto" w:fill="FFFFFF"/>
        <w:ind w:left="1418"/>
        <w:jc w:val="both"/>
        <w:rPr>
          <w:rFonts w:ascii="Calibri" w:hAnsi="Calibri"/>
          <w:sz w:val="16"/>
          <w:szCs w:val="16"/>
        </w:rPr>
      </w:pPr>
    </w:p>
    <w:p w:rsidR="007F6579" w:rsidRPr="0028067E" w:rsidRDefault="007F6579" w:rsidP="007F6579">
      <w:pPr>
        <w:shd w:val="clear" w:color="auto" w:fill="FFFFFF"/>
        <w:ind w:left="1418"/>
        <w:jc w:val="both"/>
        <w:rPr>
          <w:rFonts w:ascii="Calibri" w:hAnsi="Calibri"/>
        </w:rPr>
      </w:pPr>
    </w:p>
    <w:p w:rsidR="007F6579" w:rsidRPr="00C82FE6" w:rsidRDefault="007F6579" w:rsidP="007F6579">
      <w:pPr>
        <w:shd w:val="clear" w:color="auto" w:fill="FFFFFF"/>
        <w:spacing w:before="315"/>
        <w:ind w:left="708" w:firstLine="708"/>
        <w:jc w:val="both"/>
        <w:outlineLvl w:val="1"/>
        <w:rPr>
          <w:rFonts w:ascii="Calibri" w:hAnsi="Calibri"/>
          <w:b/>
          <w:bCs/>
        </w:rPr>
      </w:pPr>
      <w:r w:rsidRPr="00C82FE6">
        <w:rPr>
          <w:rFonts w:ascii="Calibri" w:hAnsi="Calibri"/>
          <w:b/>
          <w:bCs/>
        </w:rPr>
        <w:lastRenderedPageBreak/>
        <w:t xml:space="preserve">Población económicamente activa </w:t>
      </w:r>
    </w:p>
    <w:p w:rsidR="007F6579" w:rsidRPr="00C82FE6" w:rsidRDefault="007F6579" w:rsidP="007F6579">
      <w:pPr>
        <w:shd w:val="clear" w:color="auto" w:fill="FFFFFF"/>
        <w:spacing w:before="315"/>
        <w:ind w:left="1418"/>
        <w:jc w:val="both"/>
        <w:outlineLvl w:val="1"/>
        <w:rPr>
          <w:rFonts w:ascii="Calibri" w:hAnsi="Calibri"/>
          <w:b/>
          <w:bCs/>
        </w:rPr>
      </w:pPr>
      <w:r w:rsidRPr="00C82FE6">
        <w:rPr>
          <w:noProof/>
        </w:rPr>
        <w:drawing>
          <wp:inline distT="0" distB="0" distL="0" distR="0" wp14:anchorId="289C9489" wp14:editId="19FB18E0">
            <wp:extent cx="4718650" cy="1930651"/>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8876" cy="1930743"/>
                    </a:xfrm>
                    <a:prstGeom prst="rect">
                      <a:avLst/>
                    </a:prstGeom>
                    <a:noFill/>
                    <a:ln>
                      <a:noFill/>
                    </a:ln>
                  </pic:spPr>
                </pic:pic>
              </a:graphicData>
            </a:graphic>
          </wp:inline>
        </w:drawing>
      </w:r>
    </w:p>
    <w:p w:rsidR="0077158C" w:rsidRDefault="0077158C" w:rsidP="007F6579">
      <w:pPr>
        <w:shd w:val="clear" w:color="auto" w:fill="FFFFFF"/>
        <w:ind w:left="1418"/>
        <w:jc w:val="both"/>
        <w:rPr>
          <w:rFonts w:ascii="Calibri" w:hAnsi="Calibri"/>
          <w:b/>
        </w:rPr>
      </w:pPr>
    </w:p>
    <w:p w:rsidR="007F6579" w:rsidRPr="0077158C" w:rsidRDefault="007F6579" w:rsidP="007F6579">
      <w:pPr>
        <w:shd w:val="clear" w:color="auto" w:fill="FFFFFF"/>
        <w:ind w:left="1418"/>
        <w:jc w:val="both"/>
        <w:rPr>
          <w:rFonts w:asciiTheme="minorHAnsi" w:hAnsiTheme="minorHAnsi"/>
          <w:b/>
          <w:shd w:val="clear" w:color="auto" w:fill="FFFFFF"/>
        </w:rPr>
      </w:pPr>
      <w:r w:rsidRPr="0077158C">
        <w:rPr>
          <w:rFonts w:asciiTheme="minorHAnsi" w:hAnsiTheme="minorHAnsi"/>
          <w:b/>
          <w:shd w:val="clear" w:color="auto" w:fill="FFFFFF"/>
        </w:rPr>
        <w:t xml:space="preserve">Marginación </w:t>
      </w:r>
    </w:p>
    <w:p w:rsidR="007F6579" w:rsidRPr="0077158C" w:rsidRDefault="007F6579" w:rsidP="007F6579">
      <w:pPr>
        <w:shd w:val="clear" w:color="auto" w:fill="FFFFFF"/>
        <w:ind w:left="1418"/>
        <w:jc w:val="both"/>
        <w:rPr>
          <w:rFonts w:asciiTheme="minorHAnsi" w:hAnsiTheme="minorHAnsi"/>
          <w:shd w:val="clear" w:color="auto" w:fill="FFFFFF"/>
        </w:rPr>
      </w:pPr>
      <w:r w:rsidRPr="0077158C">
        <w:rPr>
          <w:rFonts w:asciiTheme="minorHAnsi" w:hAnsiTheme="minorHAnsi"/>
          <w:shd w:val="clear" w:color="auto" w:fill="FFFFFF"/>
        </w:rPr>
        <w:t>La construcción del índice para las entidades federativas, regiones y municipios considera cuatro dimensiones estructurales de la marginación: falta de acceso a la educación (población analfabeta de 15 años o más y población sin primaria completa de 15 años o más), residencia en viviendas inadecuadas (sin disponibilidad de agua entubada, sin drenaje ni servicio sanitario exclusivo, con piso de tierra, sin disponibilidad de energía eléctrica y con algún nivel de hacinamiento), percepción de ingresos monetarios insuficientes (ingresos hasta 2 salarios mínimos) y residir en localidades pequeñas con menos de 5 mil habitantes. En la tabla 6 se presentan los indicadores que componen el índice de marginación a nivel municipal para el 2010. En donde se ve que el municipio de San Juan de los Lagos cuenta con un grado de marginación bajo, y que la mayoría de sus carencias están por debajo del promedio regional; destaca que la población de 15 años o más sin primaria completa asciende al 27.2 por ciento, y que el 32.2 por ciento de la población no gana ni dos salarios mínimos.</w:t>
      </w:r>
    </w:p>
    <w:p w:rsidR="007F6579" w:rsidRPr="00C82FE6" w:rsidRDefault="007F6579" w:rsidP="007F6579">
      <w:pPr>
        <w:shd w:val="clear" w:color="auto" w:fill="FFFFFF"/>
        <w:ind w:left="1418"/>
        <w:jc w:val="both"/>
        <w:rPr>
          <w:rFonts w:ascii="Calibri" w:hAnsi="Calibri"/>
        </w:rPr>
      </w:pPr>
    </w:p>
    <w:p w:rsidR="007F6579" w:rsidRPr="00C82FE6" w:rsidRDefault="007F6579" w:rsidP="007F6579">
      <w:pPr>
        <w:shd w:val="clear" w:color="auto" w:fill="FFFFFF"/>
        <w:ind w:left="1418"/>
        <w:jc w:val="both"/>
        <w:rPr>
          <w:rFonts w:ascii="Calibri" w:hAnsi="Calibri"/>
        </w:rPr>
      </w:pPr>
      <w:r w:rsidRPr="00C82FE6">
        <w:rPr>
          <w:noProof/>
        </w:rPr>
        <w:drawing>
          <wp:inline distT="0" distB="0" distL="0" distR="0" wp14:anchorId="50F5F954" wp14:editId="076AEEF3">
            <wp:extent cx="4977442" cy="13716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7442" cy="1371600"/>
                    </a:xfrm>
                    <a:prstGeom prst="rect">
                      <a:avLst/>
                    </a:prstGeom>
                    <a:noFill/>
                    <a:ln>
                      <a:noFill/>
                    </a:ln>
                  </pic:spPr>
                </pic:pic>
              </a:graphicData>
            </a:graphic>
          </wp:inline>
        </w:drawing>
      </w:r>
    </w:p>
    <w:p w:rsidR="007F6579" w:rsidRPr="00C82FE6" w:rsidRDefault="007F6579" w:rsidP="007F6579">
      <w:pPr>
        <w:shd w:val="clear" w:color="auto" w:fill="FFFFFF"/>
        <w:ind w:left="1418"/>
        <w:jc w:val="both"/>
        <w:rPr>
          <w:rFonts w:ascii="Calibri" w:hAnsi="Calibri"/>
        </w:rPr>
      </w:pPr>
    </w:p>
    <w:p w:rsidR="007F6579" w:rsidRPr="00C82FE6" w:rsidRDefault="007F6579" w:rsidP="007F6579">
      <w:pPr>
        <w:shd w:val="clear" w:color="auto" w:fill="FFFFFF"/>
        <w:ind w:left="1418"/>
        <w:jc w:val="both"/>
        <w:rPr>
          <w:rFonts w:ascii="Calibri" w:hAnsi="Calibri"/>
        </w:rPr>
      </w:pPr>
      <w:r w:rsidRPr="00C82FE6">
        <w:rPr>
          <w:noProof/>
        </w:rPr>
        <w:lastRenderedPageBreak/>
        <w:drawing>
          <wp:inline distT="0" distB="0" distL="0" distR="0" wp14:anchorId="2C5D952E" wp14:editId="1D30C255">
            <wp:extent cx="4977442" cy="1776749"/>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7388" cy="1776730"/>
                    </a:xfrm>
                    <a:prstGeom prst="rect">
                      <a:avLst/>
                    </a:prstGeom>
                    <a:noFill/>
                    <a:ln>
                      <a:noFill/>
                    </a:ln>
                  </pic:spPr>
                </pic:pic>
              </a:graphicData>
            </a:graphic>
          </wp:inline>
        </w:drawing>
      </w:r>
    </w:p>
    <w:p w:rsidR="007F6579" w:rsidRPr="00C82FE6" w:rsidRDefault="007F6579" w:rsidP="007F6579">
      <w:pPr>
        <w:shd w:val="clear" w:color="auto" w:fill="FFFFFF"/>
        <w:ind w:left="1418"/>
        <w:jc w:val="both"/>
        <w:rPr>
          <w:rFonts w:ascii="Calibri" w:hAnsi="Calibri"/>
        </w:rPr>
      </w:pPr>
    </w:p>
    <w:p w:rsidR="007F6579" w:rsidRPr="00C82FE6" w:rsidRDefault="007F6579" w:rsidP="007F6579">
      <w:pPr>
        <w:shd w:val="clear" w:color="auto" w:fill="FFFFFF"/>
        <w:ind w:left="1418"/>
        <w:jc w:val="both"/>
        <w:rPr>
          <w:rFonts w:ascii="Calibri" w:hAnsi="Calibri"/>
          <w:b/>
          <w:bCs/>
          <w:sz w:val="28"/>
          <w:szCs w:val="28"/>
        </w:rPr>
      </w:pPr>
      <w:r w:rsidRPr="00C82FE6">
        <w:rPr>
          <w:noProof/>
        </w:rPr>
        <w:drawing>
          <wp:inline distT="0" distB="0" distL="0" distR="0" wp14:anchorId="729BE854" wp14:editId="622CDA38">
            <wp:extent cx="4977442" cy="1354347"/>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7839" cy="1354455"/>
                    </a:xfrm>
                    <a:prstGeom prst="rect">
                      <a:avLst/>
                    </a:prstGeom>
                    <a:noFill/>
                    <a:ln>
                      <a:noFill/>
                    </a:ln>
                  </pic:spPr>
                </pic:pic>
              </a:graphicData>
            </a:graphic>
          </wp:inline>
        </w:drawing>
      </w:r>
    </w:p>
    <w:p w:rsidR="007F6579" w:rsidRPr="00C82FE6" w:rsidRDefault="007F6579" w:rsidP="007F6579">
      <w:pPr>
        <w:shd w:val="clear" w:color="auto" w:fill="EFF4FB"/>
        <w:spacing w:before="100" w:beforeAutospacing="1" w:after="100" w:afterAutospacing="1"/>
        <w:ind w:left="1416"/>
        <w:rPr>
          <w:rFonts w:ascii="Century Gothic" w:hAnsi="Century Gothic" w:cs="Arial"/>
          <w:b/>
          <w:color w:val="0070C0"/>
          <w:sz w:val="16"/>
          <w:szCs w:val="16"/>
        </w:rPr>
      </w:pPr>
      <w:r w:rsidRPr="00C82FE6">
        <w:rPr>
          <w:rFonts w:ascii="Century Gothic" w:hAnsi="Century Gothic" w:cs="Arial"/>
          <w:b/>
          <w:bCs/>
          <w:color w:val="000000"/>
          <w:sz w:val="18"/>
          <w:szCs w:val="18"/>
        </w:rPr>
        <w:t>Nota:</w:t>
      </w:r>
      <w:r w:rsidRPr="00C82FE6">
        <w:rPr>
          <w:rFonts w:ascii="Century Gothic" w:hAnsi="Century Gothic" w:cs="Arial"/>
          <w:b/>
          <w:bCs/>
          <w:color w:val="000000"/>
          <w:sz w:val="18"/>
          <w:szCs w:val="18"/>
        </w:rPr>
        <w:br/>
      </w:r>
      <w:r w:rsidRPr="00C82FE6">
        <w:rPr>
          <w:rFonts w:ascii="Century Gothic" w:hAnsi="Century Gothic" w:cs="Arial"/>
          <w:b/>
          <w:color w:val="0070C0"/>
          <w:sz w:val="16"/>
          <w:szCs w:val="16"/>
        </w:rPr>
        <w:t>(*)CONAPO clasifica el grado de marginación en: muy alto, alto, medio, bajo y muy bajo. </w:t>
      </w:r>
      <w:r w:rsidRPr="00C82FE6">
        <w:rPr>
          <w:rFonts w:ascii="Century Gothic" w:hAnsi="Century Gothic" w:cs="Arial"/>
          <w:b/>
          <w:color w:val="0070C0"/>
          <w:sz w:val="16"/>
          <w:szCs w:val="16"/>
        </w:rPr>
        <w:br/>
        <w:t>Los datos mostrados corresponden a la información más reciente publicada por CONAPO.</w:t>
      </w:r>
    </w:p>
    <w:p w:rsidR="007F6579" w:rsidRPr="00C82FE6" w:rsidRDefault="007F6579" w:rsidP="007F6579">
      <w:pPr>
        <w:shd w:val="clear" w:color="auto" w:fill="EFF4FB"/>
        <w:spacing w:before="100" w:beforeAutospacing="1" w:after="100" w:afterAutospacing="1"/>
        <w:ind w:left="708" w:firstLine="708"/>
        <w:rPr>
          <w:rFonts w:ascii="Verdana" w:hAnsi="Verdana"/>
          <w:color w:val="666666"/>
          <w:sz w:val="15"/>
          <w:szCs w:val="15"/>
        </w:rPr>
      </w:pPr>
      <w:r w:rsidRPr="00C82FE6">
        <w:rPr>
          <w:rFonts w:ascii="Century Gothic" w:hAnsi="Century Gothic" w:cs="Arial"/>
          <w:b/>
          <w:bCs/>
          <w:color w:val="000000"/>
          <w:sz w:val="18"/>
          <w:szCs w:val="18"/>
        </w:rPr>
        <w:t>Fuente:</w:t>
      </w:r>
      <w:r w:rsidRPr="00C82FE6">
        <w:rPr>
          <w:rFonts w:ascii="Verdana" w:hAnsi="Verdana"/>
          <w:color w:val="666666"/>
          <w:sz w:val="15"/>
          <w:szCs w:val="15"/>
        </w:rPr>
        <w:t> </w:t>
      </w:r>
      <w:r w:rsidRPr="00C82FE6">
        <w:rPr>
          <w:rFonts w:ascii="Century Gothic" w:hAnsi="Century Gothic" w:cs="Arial"/>
          <w:b/>
          <w:color w:val="0070C0"/>
          <w:sz w:val="16"/>
          <w:szCs w:val="16"/>
        </w:rPr>
        <w:t>CONAPO con base en el INEGI. </w:t>
      </w:r>
      <w:r w:rsidRPr="00C82FE6">
        <w:rPr>
          <w:rFonts w:ascii="Century Gothic" w:hAnsi="Century Gothic" w:cs="Arial"/>
          <w:b/>
          <w:i/>
          <w:iCs/>
          <w:color w:val="0070C0"/>
          <w:sz w:val="16"/>
          <w:szCs w:val="16"/>
        </w:rPr>
        <w:t>Censo de Población y Vivienda 2010</w:t>
      </w:r>
      <w:r w:rsidRPr="00C82FE6">
        <w:rPr>
          <w:rFonts w:ascii="Verdana" w:hAnsi="Verdana"/>
          <w:i/>
          <w:iCs/>
          <w:color w:val="666666"/>
          <w:sz w:val="15"/>
          <w:szCs w:val="15"/>
        </w:rPr>
        <w:t>.</w:t>
      </w:r>
    </w:p>
    <w:p w:rsidR="003C7631" w:rsidRDefault="003C7631" w:rsidP="005247E0">
      <w:pPr>
        <w:shd w:val="clear" w:color="auto" w:fill="FFFFFF"/>
        <w:ind w:left="1418" w:firstLine="706"/>
        <w:jc w:val="both"/>
        <w:rPr>
          <w:rFonts w:asciiTheme="minorHAnsi" w:hAnsiTheme="minorHAnsi"/>
          <w:b/>
          <w:bCs/>
          <w:sz w:val="28"/>
          <w:szCs w:val="28"/>
        </w:rPr>
      </w:pPr>
    </w:p>
    <w:p w:rsidR="005247E0" w:rsidRPr="00AD19F5" w:rsidRDefault="005247E0" w:rsidP="005247E0">
      <w:pPr>
        <w:shd w:val="clear" w:color="auto" w:fill="FFFFFF"/>
        <w:ind w:left="1418" w:firstLine="706"/>
        <w:jc w:val="both"/>
        <w:rPr>
          <w:rFonts w:asciiTheme="minorHAnsi" w:hAnsiTheme="minorHAnsi"/>
        </w:rPr>
      </w:pPr>
      <w:r>
        <w:rPr>
          <w:rFonts w:asciiTheme="minorHAnsi" w:hAnsiTheme="minorHAnsi"/>
          <w:b/>
          <w:bCs/>
          <w:sz w:val="28"/>
          <w:szCs w:val="28"/>
        </w:rPr>
        <w:t>2.2.2 Padrón de Giros comerciales en el Municipio</w:t>
      </w:r>
    </w:p>
    <w:p w:rsidR="005247E0" w:rsidRDefault="005247E0" w:rsidP="001271C1">
      <w:pPr>
        <w:shd w:val="clear" w:color="auto" w:fill="FFFFFF"/>
        <w:ind w:left="1418"/>
        <w:jc w:val="both"/>
        <w:rPr>
          <w:rFonts w:asciiTheme="minorHAnsi" w:hAnsiTheme="minorHAnsi"/>
          <w:b/>
          <w:bCs/>
          <w:sz w:val="28"/>
          <w:szCs w:val="28"/>
        </w:rPr>
      </w:pPr>
    </w:p>
    <w:tbl>
      <w:tblPr>
        <w:tblW w:w="8030" w:type="dxa"/>
        <w:jc w:val="right"/>
        <w:tblCellMar>
          <w:left w:w="70" w:type="dxa"/>
          <w:right w:w="70" w:type="dxa"/>
        </w:tblCellMar>
        <w:tblLook w:val="04A0" w:firstRow="1" w:lastRow="0" w:firstColumn="1" w:lastColumn="0" w:noHBand="0" w:noVBand="1"/>
      </w:tblPr>
      <w:tblGrid>
        <w:gridCol w:w="900"/>
        <w:gridCol w:w="6130"/>
        <w:gridCol w:w="1000"/>
      </w:tblGrid>
      <w:tr w:rsidR="0047281C" w:rsidRPr="0047281C" w:rsidTr="0047281C">
        <w:trPr>
          <w:trHeight w:val="255"/>
          <w:jc w:val="right"/>
        </w:trPr>
        <w:tc>
          <w:tcPr>
            <w:tcW w:w="900" w:type="dxa"/>
            <w:tcBorders>
              <w:top w:val="single" w:sz="8" w:space="0" w:color="auto"/>
              <w:left w:val="single" w:sz="8" w:space="0" w:color="auto"/>
              <w:bottom w:val="nil"/>
              <w:right w:val="nil"/>
            </w:tcBorders>
            <w:shd w:val="clear" w:color="000000" w:fill="BFBFBF"/>
            <w:noWrap/>
            <w:vAlign w:val="bottom"/>
            <w:hideMark/>
          </w:tcPr>
          <w:p w:rsidR="0047281C" w:rsidRPr="0047281C" w:rsidRDefault="0047281C" w:rsidP="0047281C">
            <w:pPr>
              <w:rPr>
                <w:rFonts w:ascii="MS Sans Serif" w:hAnsi="MS Sans Serif"/>
                <w:color w:val="000000"/>
                <w:sz w:val="18"/>
                <w:szCs w:val="18"/>
              </w:rPr>
            </w:pPr>
            <w:r w:rsidRPr="0047281C">
              <w:rPr>
                <w:rFonts w:ascii="MS Sans Serif" w:hAnsi="MS Sans Serif"/>
                <w:color w:val="000000"/>
                <w:sz w:val="18"/>
                <w:szCs w:val="18"/>
              </w:rPr>
              <w:t> </w:t>
            </w:r>
          </w:p>
        </w:tc>
        <w:tc>
          <w:tcPr>
            <w:tcW w:w="6130" w:type="dxa"/>
            <w:tcBorders>
              <w:top w:val="single" w:sz="8" w:space="0" w:color="auto"/>
              <w:left w:val="nil"/>
              <w:bottom w:val="nil"/>
              <w:right w:val="nil"/>
            </w:tcBorders>
            <w:shd w:val="clear" w:color="000000" w:fill="BFBFBF"/>
            <w:noWrap/>
            <w:vAlign w:val="center"/>
            <w:hideMark/>
          </w:tcPr>
          <w:p w:rsidR="0047281C" w:rsidRPr="0047281C" w:rsidRDefault="0047281C" w:rsidP="0047281C">
            <w:pPr>
              <w:jc w:val="center"/>
              <w:rPr>
                <w:rFonts w:ascii="Bodoni MT Black" w:hAnsi="Bodoni MT Black"/>
                <w:b/>
                <w:bCs/>
                <w:color w:val="000000"/>
                <w:sz w:val="18"/>
                <w:szCs w:val="18"/>
              </w:rPr>
            </w:pPr>
            <w:r w:rsidRPr="0047281C">
              <w:rPr>
                <w:rFonts w:ascii="Bodoni MT Black" w:hAnsi="Bodoni MT Black"/>
                <w:b/>
                <w:bCs/>
                <w:color w:val="000000"/>
                <w:sz w:val="18"/>
                <w:szCs w:val="18"/>
              </w:rPr>
              <w:t>SAN JUAN DE LOS LAGOS, JAL.</w:t>
            </w:r>
          </w:p>
        </w:tc>
        <w:tc>
          <w:tcPr>
            <w:tcW w:w="1000" w:type="dxa"/>
            <w:tcBorders>
              <w:top w:val="single" w:sz="8" w:space="0" w:color="auto"/>
              <w:left w:val="nil"/>
              <w:bottom w:val="nil"/>
              <w:right w:val="single" w:sz="8" w:space="0" w:color="auto"/>
            </w:tcBorders>
            <w:shd w:val="clear" w:color="000000" w:fill="BFBFBF"/>
            <w:noWrap/>
            <w:vAlign w:val="bottom"/>
            <w:hideMark/>
          </w:tcPr>
          <w:p w:rsidR="0047281C" w:rsidRPr="0047281C" w:rsidRDefault="0047281C" w:rsidP="0047281C">
            <w:pPr>
              <w:rPr>
                <w:rFonts w:ascii="MS Sans Serif" w:hAnsi="MS Sans Serif"/>
                <w:color w:val="000000"/>
                <w:sz w:val="18"/>
                <w:szCs w:val="18"/>
              </w:rPr>
            </w:pPr>
            <w:r w:rsidRPr="0047281C">
              <w:rPr>
                <w:rFonts w:ascii="MS Sans Serif" w:hAnsi="MS Sans Serif"/>
                <w:color w:val="000000"/>
                <w:sz w:val="18"/>
                <w:szCs w:val="18"/>
              </w:rPr>
              <w:t> </w:t>
            </w:r>
          </w:p>
        </w:tc>
      </w:tr>
      <w:tr w:rsidR="0047281C" w:rsidRPr="0047281C" w:rsidTr="0047281C">
        <w:trPr>
          <w:trHeight w:val="255"/>
          <w:jc w:val="right"/>
        </w:trPr>
        <w:tc>
          <w:tcPr>
            <w:tcW w:w="900" w:type="dxa"/>
            <w:tcBorders>
              <w:top w:val="nil"/>
              <w:left w:val="single" w:sz="8" w:space="0" w:color="auto"/>
              <w:bottom w:val="nil"/>
              <w:right w:val="nil"/>
            </w:tcBorders>
            <w:shd w:val="clear" w:color="000000" w:fill="BFBFBF"/>
            <w:noWrap/>
            <w:vAlign w:val="bottom"/>
            <w:hideMark/>
          </w:tcPr>
          <w:p w:rsidR="0047281C" w:rsidRPr="0047281C" w:rsidRDefault="0047281C" w:rsidP="0047281C">
            <w:pPr>
              <w:rPr>
                <w:rFonts w:ascii="MS Sans Serif" w:hAnsi="MS Sans Serif"/>
                <w:color w:val="000000"/>
                <w:sz w:val="18"/>
                <w:szCs w:val="18"/>
              </w:rPr>
            </w:pPr>
            <w:r w:rsidRPr="0047281C">
              <w:rPr>
                <w:rFonts w:ascii="MS Sans Serif" w:hAnsi="MS Sans Serif"/>
                <w:color w:val="000000"/>
                <w:sz w:val="18"/>
                <w:szCs w:val="18"/>
              </w:rPr>
              <w:t> </w:t>
            </w:r>
          </w:p>
        </w:tc>
        <w:tc>
          <w:tcPr>
            <w:tcW w:w="6130" w:type="dxa"/>
            <w:tcBorders>
              <w:top w:val="nil"/>
              <w:left w:val="nil"/>
              <w:bottom w:val="nil"/>
              <w:right w:val="nil"/>
            </w:tcBorders>
            <w:shd w:val="clear" w:color="000000" w:fill="BFBFBF"/>
            <w:noWrap/>
            <w:vAlign w:val="center"/>
            <w:hideMark/>
          </w:tcPr>
          <w:p w:rsidR="0047281C" w:rsidRPr="0047281C" w:rsidRDefault="0047281C" w:rsidP="0047281C">
            <w:pPr>
              <w:jc w:val="center"/>
              <w:rPr>
                <w:rFonts w:ascii="Bodoni MT Black" w:hAnsi="Bodoni MT Black"/>
                <w:b/>
                <w:bCs/>
                <w:color w:val="000000"/>
                <w:sz w:val="18"/>
                <w:szCs w:val="18"/>
              </w:rPr>
            </w:pPr>
            <w:r w:rsidRPr="0047281C">
              <w:rPr>
                <w:rFonts w:ascii="Bodoni MT Black" w:hAnsi="Bodoni MT Black"/>
                <w:b/>
                <w:bCs/>
                <w:color w:val="000000"/>
                <w:sz w:val="18"/>
                <w:szCs w:val="18"/>
              </w:rPr>
              <w:t>DIRECCION DE PADRON Y LICENCIAS</w:t>
            </w:r>
          </w:p>
        </w:tc>
        <w:tc>
          <w:tcPr>
            <w:tcW w:w="1000" w:type="dxa"/>
            <w:tcBorders>
              <w:top w:val="nil"/>
              <w:left w:val="nil"/>
              <w:bottom w:val="nil"/>
              <w:right w:val="single" w:sz="8" w:space="0" w:color="auto"/>
            </w:tcBorders>
            <w:shd w:val="clear" w:color="000000" w:fill="BFBFBF"/>
            <w:noWrap/>
            <w:vAlign w:val="bottom"/>
            <w:hideMark/>
          </w:tcPr>
          <w:p w:rsidR="0047281C" w:rsidRPr="0047281C" w:rsidRDefault="0047281C" w:rsidP="0047281C">
            <w:pPr>
              <w:rPr>
                <w:rFonts w:ascii="MS Sans Serif" w:hAnsi="MS Sans Serif"/>
                <w:color w:val="000000"/>
                <w:sz w:val="18"/>
                <w:szCs w:val="18"/>
              </w:rPr>
            </w:pPr>
            <w:r w:rsidRPr="0047281C">
              <w:rPr>
                <w:rFonts w:ascii="MS Sans Serif" w:hAnsi="MS Sans Serif"/>
                <w:color w:val="000000"/>
                <w:sz w:val="18"/>
                <w:szCs w:val="18"/>
              </w:rPr>
              <w:t> </w:t>
            </w:r>
          </w:p>
        </w:tc>
      </w:tr>
      <w:tr w:rsidR="0047281C" w:rsidRPr="0047281C" w:rsidTr="0047281C">
        <w:trPr>
          <w:trHeight w:val="270"/>
          <w:jc w:val="right"/>
        </w:trPr>
        <w:tc>
          <w:tcPr>
            <w:tcW w:w="900" w:type="dxa"/>
            <w:tcBorders>
              <w:top w:val="nil"/>
              <w:left w:val="single" w:sz="8" w:space="0" w:color="auto"/>
              <w:bottom w:val="nil"/>
              <w:right w:val="nil"/>
            </w:tcBorders>
            <w:shd w:val="clear" w:color="000000" w:fill="BFBFBF"/>
            <w:noWrap/>
            <w:vAlign w:val="bottom"/>
            <w:hideMark/>
          </w:tcPr>
          <w:p w:rsidR="0047281C" w:rsidRPr="0047281C" w:rsidRDefault="0047281C" w:rsidP="0047281C">
            <w:pPr>
              <w:rPr>
                <w:rFonts w:ascii="MS Sans Serif" w:hAnsi="MS Sans Serif"/>
                <w:color w:val="000000"/>
                <w:sz w:val="18"/>
                <w:szCs w:val="18"/>
              </w:rPr>
            </w:pPr>
            <w:r w:rsidRPr="0047281C">
              <w:rPr>
                <w:rFonts w:ascii="MS Sans Serif" w:hAnsi="MS Sans Serif"/>
                <w:color w:val="000000"/>
                <w:sz w:val="18"/>
                <w:szCs w:val="18"/>
              </w:rPr>
              <w:t> </w:t>
            </w:r>
          </w:p>
        </w:tc>
        <w:tc>
          <w:tcPr>
            <w:tcW w:w="6130" w:type="dxa"/>
            <w:tcBorders>
              <w:top w:val="nil"/>
              <w:left w:val="nil"/>
              <w:bottom w:val="nil"/>
              <w:right w:val="nil"/>
            </w:tcBorders>
            <w:shd w:val="clear" w:color="000000" w:fill="BFBFBF"/>
            <w:noWrap/>
            <w:vAlign w:val="center"/>
            <w:hideMark/>
          </w:tcPr>
          <w:p w:rsidR="0047281C" w:rsidRPr="0047281C" w:rsidRDefault="0047281C" w:rsidP="0047281C">
            <w:pPr>
              <w:jc w:val="center"/>
              <w:rPr>
                <w:rFonts w:ascii="Bodoni MT Black" w:hAnsi="Bodoni MT Black"/>
                <w:b/>
                <w:bCs/>
                <w:color w:val="000000"/>
                <w:sz w:val="18"/>
                <w:szCs w:val="18"/>
              </w:rPr>
            </w:pPr>
            <w:r w:rsidRPr="0047281C">
              <w:rPr>
                <w:rFonts w:ascii="Bodoni MT Black" w:hAnsi="Bodoni MT Black"/>
                <w:b/>
                <w:bCs/>
                <w:color w:val="000000"/>
                <w:sz w:val="18"/>
                <w:szCs w:val="18"/>
              </w:rPr>
              <w:t>RELACION TOTAL DE GIROS AL 31 DE DICIEMBRE DEL 2015</w:t>
            </w:r>
          </w:p>
        </w:tc>
        <w:tc>
          <w:tcPr>
            <w:tcW w:w="1000" w:type="dxa"/>
            <w:tcBorders>
              <w:top w:val="nil"/>
              <w:left w:val="nil"/>
              <w:bottom w:val="nil"/>
              <w:right w:val="single" w:sz="8" w:space="0" w:color="auto"/>
            </w:tcBorders>
            <w:shd w:val="clear" w:color="000000" w:fill="BFBFBF"/>
            <w:noWrap/>
            <w:vAlign w:val="center"/>
            <w:hideMark/>
          </w:tcPr>
          <w:p w:rsidR="0047281C" w:rsidRPr="0047281C" w:rsidRDefault="0047281C" w:rsidP="0047281C">
            <w:pPr>
              <w:rPr>
                <w:rFonts w:ascii="Courier New" w:hAnsi="Courier New" w:cs="Courier New"/>
                <w:color w:val="000000"/>
                <w:sz w:val="18"/>
                <w:szCs w:val="18"/>
              </w:rPr>
            </w:pPr>
            <w:r w:rsidRPr="0047281C">
              <w:rPr>
                <w:rFonts w:ascii="Courier New" w:hAnsi="Courier New" w:cs="Courier New"/>
                <w:color w:val="000000"/>
                <w:sz w:val="18"/>
                <w:szCs w:val="18"/>
              </w:rPr>
              <w:t> </w:t>
            </w:r>
          </w:p>
        </w:tc>
      </w:tr>
      <w:tr w:rsidR="0047281C" w:rsidRPr="0047281C" w:rsidTr="00FC49A3">
        <w:trPr>
          <w:trHeight w:val="70"/>
          <w:jc w:val="right"/>
        </w:trPr>
        <w:tc>
          <w:tcPr>
            <w:tcW w:w="900" w:type="dxa"/>
            <w:tcBorders>
              <w:top w:val="nil"/>
              <w:left w:val="single" w:sz="8" w:space="0" w:color="auto"/>
              <w:bottom w:val="single" w:sz="8" w:space="0" w:color="auto"/>
              <w:right w:val="nil"/>
            </w:tcBorders>
            <w:shd w:val="clear" w:color="000000" w:fill="BFBFBF"/>
            <w:noWrap/>
            <w:vAlign w:val="bottom"/>
            <w:hideMark/>
          </w:tcPr>
          <w:p w:rsidR="0047281C" w:rsidRPr="0047281C" w:rsidRDefault="0047281C" w:rsidP="0047281C">
            <w:pPr>
              <w:rPr>
                <w:rFonts w:ascii="MS Sans Serif" w:hAnsi="MS Sans Serif"/>
                <w:color w:val="000000"/>
                <w:sz w:val="18"/>
                <w:szCs w:val="18"/>
              </w:rPr>
            </w:pPr>
            <w:r w:rsidRPr="0047281C">
              <w:rPr>
                <w:rFonts w:ascii="MS Sans Serif" w:hAnsi="MS Sans Serif"/>
                <w:color w:val="000000"/>
                <w:sz w:val="18"/>
                <w:szCs w:val="18"/>
              </w:rPr>
              <w:t> </w:t>
            </w:r>
          </w:p>
        </w:tc>
        <w:tc>
          <w:tcPr>
            <w:tcW w:w="6130" w:type="dxa"/>
            <w:tcBorders>
              <w:top w:val="nil"/>
              <w:left w:val="nil"/>
              <w:bottom w:val="single" w:sz="8" w:space="0" w:color="auto"/>
              <w:right w:val="nil"/>
            </w:tcBorders>
            <w:shd w:val="clear" w:color="000000" w:fill="BFBFBF"/>
            <w:noWrap/>
            <w:vAlign w:val="bottom"/>
            <w:hideMark/>
          </w:tcPr>
          <w:p w:rsidR="0047281C" w:rsidRPr="0047281C" w:rsidRDefault="0047281C" w:rsidP="0047281C">
            <w:pPr>
              <w:rPr>
                <w:rFonts w:ascii="MS Sans Serif" w:hAnsi="MS Sans Serif"/>
                <w:color w:val="000000"/>
                <w:sz w:val="18"/>
                <w:szCs w:val="18"/>
              </w:rPr>
            </w:pPr>
            <w:r w:rsidRPr="0047281C">
              <w:rPr>
                <w:rFonts w:ascii="MS Sans Serif" w:hAnsi="MS Sans Serif"/>
                <w:color w:val="000000"/>
                <w:sz w:val="18"/>
                <w:szCs w:val="18"/>
              </w:rPr>
              <w:t> </w:t>
            </w:r>
          </w:p>
        </w:tc>
        <w:tc>
          <w:tcPr>
            <w:tcW w:w="1000" w:type="dxa"/>
            <w:tcBorders>
              <w:top w:val="nil"/>
              <w:left w:val="nil"/>
              <w:bottom w:val="single" w:sz="8" w:space="0" w:color="auto"/>
              <w:right w:val="single" w:sz="8" w:space="0" w:color="auto"/>
            </w:tcBorders>
            <w:shd w:val="clear" w:color="000000" w:fill="BFBFBF"/>
            <w:noWrap/>
            <w:vAlign w:val="bottom"/>
            <w:hideMark/>
          </w:tcPr>
          <w:p w:rsidR="0047281C" w:rsidRPr="0047281C" w:rsidRDefault="0047281C" w:rsidP="0047281C">
            <w:pPr>
              <w:rPr>
                <w:rFonts w:ascii="MS Sans Serif" w:hAnsi="MS Sans Serif"/>
                <w:color w:val="000000"/>
                <w:sz w:val="18"/>
                <w:szCs w:val="18"/>
              </w:rPr>
            </w:pPr>
            <w:r w:rsidRPr="0047281C">
              <w:rPr>
                <w:rFonts w:ascii="MS Sans Serif" w:hAnsi="MS Sans Serif"/>
                <w:color w:val="000000"/>
                <w:sz w:val="18"/>
                <w:szCs w:val="18"/>
              </w:rPr>
              <w:t> </w:t>
            </w:r>
          </w:p>
        </w:tc>
      </w:tr>
      <w:tr w:rsidR="0047281C" w:rsidRPr="0047281C" w:rsidTr="0047281C">
        <w:trPr>
          <w:trHeight w:val="495"/>
          <w:jc w:val="right"/>
        </w:trPr>
        <w:tc>
          <w:tcPr>
            <w:tcW w:w="900" w:type="dxa"/>
            <w:tcBorders>
              <w:top w:val="nil"/>
              <w:left w:val="single" w:sz="8" w:space="0" w:color="auto"/>
              <w:bottom w:val="single" w:sz="8" w:space="0" w:color="auto"/>
              <w:right w:val="nil"/>
            </w:tcBorders>
            <w:shd w:val="clear" w:color="000000" w:fill="F2F2F2"/>
            <w:vAlign w:val="center"/>
            <w:hideMark/>
          </w:tcPr>
          <w:p w:rsidR="0047281C" w:rsidRPr="0047281C" w:rsidRDefault="0047281C" w:rsidP="0047281C">
            <w:pPr>
              <w:jc w:val="center"/>
              <w:rPr>
                <w:rFonts w:ascii="Arial Rounded MT Bold" w:hAnsi="Arial Rounded MT Bold"/>
                <w:b/>
                <w:bCs/>
                <w:color w:val="000000"/>
                <w:sz w:val="18"/>
                <w:szCs w:val="18"/>
              </w:rPr>
            </w:pPr>
            <w:r w:rsidRPr="0047281C">
              <w:rPr>
                <w:rFonts w:ascii="Arial Rounded MT Bold" w:hAnsi="Arial Rounded MT Bold"/>
                <w:b/>
                <w:bCs/>
                <w:color w:val="000000"/>
                <w:sz w:val="18"/>
                <w:szCs w:val="18"/>
              </w:rPr>
              <w:t>No. GIRO</w:t>
            </w:r>
          </w:p>
        </w:tc>
        <w:tc>
          <w:tcPr>
            <w:tcW w:w="6130" w:type="dxa"/>
            <w:tcBorders>
              <w:top w:val="nil"/>
              <w:left w:val="nil"/>
              <w:bottom w:val="single" w:sz="8" w:space="0" w:color="auto"/>
              <w:right w:val="nil"/>
            </w:tcBorders>
            <w:shd w:val="clear" w:color="000000" w:fill="F2F2F2"/>
            <w:noWrap/>
            <w:vAlign w:val="center"/>
            <w:hideMark/>
          </w:tcPr>
          <w:p w:rsidR="0047281C" w:rsidRPr="0047281C" w:rsidRDefault="0047281C" w:rsidP="0047281C">
            <w:pPr>
              <w:jc w:val="center"/>
              <w:rPr>
                <w:rFonts w:ascii="Arial Rounded MT Bold" w:hAnsi="Arial Rounded MT Bold"/>
                <w:b/>
                <w:bCs/>
                <w:color w:val="000000"/>
                <w:sz w:val="18"/>
                <w:szCs w:val="18"/>
              </w:rPr>
            </w:pPr>
            <w:r w:rsidRPr="0047281C">
              <w:rPr>
                <w:rFonts w:ascii="Arial Rounded MT Bold" w:hAnsi="Arial Rounded MT Bold"/>
                <w:b/>
                <w:bCs/>
                <w:color w:val="000000"/>
                <w:sz w:val="18"/>
                <w:szCs w:val="18"/>
              </w:rPr>
              <w:t>NOMBRE</w:t>
            </w:r>
          </w:p>
        </w:tc>
        <w:tc>
          <w:tcPr>
            <w:tcW w:w="1000" w:type="dxa"/>
            <w:tcBorders>
              <w:top w:val="nil"/>
              <w:left w:val="nil"/>
              <w:bottom w:val="single" w:sz="8" w:space="0" w:color="auto"/>
              <w:right w:val="single" w:sz="8" w:space="0" w:color="auto"/>
            </w:tcBorders>
            <w:shd w:val="clear" w:color="000000" w:fill="F2F2F2"/>
            <w:vAlign w:val="center"/>
            <w:hideMark/>
          </w:tcPr>
          <w:p w:rsidR="0047281C" w:rsidRPr="0047281C" w:rsidRDefault="0047281C" w:rsidP="0047281C">
            <w:pPr>
              <w:jc w:val="center"/>
              <w:rPr>
                <w:rFonts w:ascii="Arial Rounded MT Bold" w:hAnsi="Arial Rounded MT Bold"/>
                <w:b/>
                <w:bCs/>
                <w:color w:val="000000"/>
                <w:sz w:val="18"/>
                <w:szCs w:val="18"/>
              </w:rPr>
            </w:pPr>
            <w:r w:rsidRPr="0047281C">
              <w:rPr>
                <w:rFonts w:ascii="Arial Rounded MT Bold" w:hAnsi="Arial Rounded MT Bold"/>
                <w:b/>
                <w:bCs/>
                <w:color w:val="000000"/>
                <w:sz w:val="18"/>
                <w:szCs w:val="18"/>
              </w:rPr>
              <w:t>TOTAL GIROS</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LOTERIA NACIONAL/PRONOSTICOS/DERIVADOS DE JUEGO/TARJETAS TELEFONICAS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ABARROTES / TENDEJON</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775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MINI SUPER / SUPERMERCADO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FRUTAS Y VERDURAS / LEGUMBRES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CEREALES / SEMILLAS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CARNICERIA / OBRADOR</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87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POLLERIA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lastRenderedPageBreak/>
              <w:t>22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PESCADERIA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CREMERIA / CARNES FRIAS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LECHERIA/ APARATOS DE ORDEÑA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PANADERIA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26</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PASTELERIA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27</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TORTILLERIA / MOLINO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DULCERIA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218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BOTANAS,SEMILLAS Y CEREALES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9</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DESECHABLES / ARTICULOS DE PLASTICO/ARTICULOS PARA FIESTA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JUGUETERIA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BICICLETAS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TIENDA DE ROPA / ACCESORIOS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411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BONETERIA / MERCERIA/ MANUALIDADES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CORSETERIA / LENCERIA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VENTA DE CERVEZA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JOYERIA / RELOJERIA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TIENDA DE DEPORTES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46</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SOMBRERERIA / PELETERIA / TALABARTERIA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47</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ZAPATERIA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101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48</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VENTA DE MOCHILAS Y BOLSAS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49</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VINOS Y LICORES/ VINATERIA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FERRETERIA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TLAPALERIA / PINTURAS / ESMALTES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TALLER DE CANTERA Y MARMOL</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VENTA DE PRODUCTOS QUIMICOS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MUEBLERIAS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ELECTRODOMESTICOS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FLORERIA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TIENDA DE REGALOS Y NOVEDADES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PERIODICOS Y REVISTAS / LIBRERÍA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ESTUDIO FOTOGRAFICO / REVELADO FOTOGRAFICO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80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TINTORERIA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81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LAVANDERIA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90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REPARACION DE CALZADO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91</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REPARACIONES ELECTRONICAS/INSTALACION DE SONIDOS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100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AGEN. DE PRONOSTICOS DEPORTIVOS / LOTERIA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110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EQUIPO DE COMPUTO / SISTEMAS / ACCESORIOS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9</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111</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CELULARES / EQUIPOS DE RADIOCOMUNICACION / ACCESORIOS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112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ELECTRONICA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113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VENTA DE CD / CASSETES / VIDEO / DVD</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120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ALQUILER DE MOBILIARIO PARA FIESTAS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129</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REHABILITACION Y TERAPIA FISICA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130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FARMACIA / BOTICA / DROGUERIA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lastRenderedPageBreak/>
              <w:t>131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TIENDA NATURISTA / PLANTAS MEDICINALES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132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OPTICA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133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CONSULTORIO MEDICO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134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CONSULTORIO ODONTOLOGICO / DENTISTA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140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LABORATORIO DE ANALISIS CLINICOS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141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RADIODIAGNOSTICO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142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HOSPITALES / CLINICAS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143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APARATOS ORTOPEDICOS / EQUIPO MEDICO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144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VENTA Y SERVICIO DE MOTOCICLETAS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ESTETICA / SALON DE BELLEZA / SPA / UÑAS ACRILICAS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118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BARBERIA / PELUQUERIA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VENTA DE PERFUMES/ ACCESORIOS DE BELLEZA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ARTICULOS PARA TOCADOR / PERFUMERIA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ACADEMIA DE BELLEZA / CORTE Y CONFECCION</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ESCUELA / INSTITUTOS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GUARDERIA INFANTIL</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170</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PAPELERIA / IMPRENTA / ENCUADERNACIONES / COPIADO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179</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OFICINAS  ADMINISTRATIVAS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ASESORIA CONTABLE/ JURIDICA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CONSTRUCTORA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IMPORTACIONES / EXPORTACIONES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LONCHERIA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103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190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VENTA DE MATERIALES P/ CONSTRUCCION</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TALLER DE CARPINTERIA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TALLER DE HERRERIA Y/O ALUMINIO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TALLER DE TORNO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TALLER MECANICO INDUSTRIAL</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TALLER DE JOYERIA / RELOJERIA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206</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TALLER DE BICICLETAS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208</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TALLER DE SOLDADURA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210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TALLER DE EMBOBINADO DE MOTORES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213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CERRAJERIA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215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TAPICERIA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230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CAFETERIA / FUENTE DE SODAS / LONCHERIAS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76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231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MARISCOS / OSTIONERIAS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232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ROSTICERIA / VTA. DE POLLOS PREPARADOS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233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LONCHERIA/FONDAS / CENADURIA / TAQUERIA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227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234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RESTAURANTE</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81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235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NIEVES / PALETAS / AGUAS FRESCAS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236</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LICUADOS / JUGOS / CHOCOMILES / DESAYUNOS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240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AGENCIA DE VIAJES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241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CASA DE HUESPEDES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242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HOTEL</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101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243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BAÑOS PUBLICOS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245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AUTO TRANSPORTE DE PASAJEROS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lastRenderedPageBreak/>
              <w:t>250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ARTESANIAS REGIONALES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71</w:t>
            </w:r>
          </w:p>
        </w:tc>
      </w:tr>
      <w:tr w:rsidR="0047281C" w:rsidRPr="0047281C" w:rsidTr="0047281C">
        <w:trPr>
          <w:trHeight w:val="24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251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ARTICULOS RELIGIOSOS / FANTASIAS / MILAGROS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105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252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ARTICULOS DE PIEL/CACHUCHAS/CINTOS/CARTERAS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80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253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BORDADOS/TELAS / COLCHAS / BLANCOS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193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260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ESCUELA DE ARTES MARCIALES/DEPORTES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262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GIMNASIO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263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CLUB DEPORTIVO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272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CIBERCAFE</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273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VIDEOCLUB</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VIVERO / JARDINERIA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ARTICULOS DE DECORACION / DISEÑO DE INTERIORES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CERCAS DE ALAMBRE / MALLAS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ARTICULOS DE LIMPIEZA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VIDRIERA / CRISTALES / MARCOS Y MOLDURAS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286</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ACCESORIOS P/BAÑOS / PISOS / AZULEJOS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287</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PREPARACION DE CESINA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CAJAS DE AHORRO / PRESTAMO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BANCA MULTIPLE / INSTITUCION BANCARIA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CASA DE CAMBIO/CASA DE EMPEÑO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293</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SEGURIDAD PRIVADA / EQUIPO DE SEGURIDAD / C. INCENDIOS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294</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ARTICULOS PROMOCIONALES / AGENCIA DE PUBLICIDAD</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296</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MAQUINAS DE JUEGO Y VIDEOJUEGO DE HABILIDAD Y DESTREZA DIVERSA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297</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COMPRA Y VENTA DE DOLARES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299</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DISTRIBUIDORA DE COSMETICOS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MOBILIARIO / EQUIPO DE OFICINA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FONTANERIA Y ELECTRICIDAD</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MENSAJERIA / PAQUETERIA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FUMIGACIONES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ESTACIONAMIENTO / PENSION</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307</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VINOS HONEROSOS Y LIGEROS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310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TELEFONOS / FAX PUBLICO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311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RADIODIFUSORA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312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MANUALIDADES/RECRACCION</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313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TELEVISION POR CABLE</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314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RASTRO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315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FUNERARIA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317</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TELECOMUNICACIONES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320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ANUNCIOS PINTADOS / ADOSADOS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280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321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ANUNCIO ESTRUCTURAL</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322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ANUNCIO SEMIESTRUCTURAL</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324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ANUNCIOS BANDERA O LUMINOSO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121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354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VENTA DE COCO Y SUS DERIVADOS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lastRenderedPageBreak/>
              <w:t>400</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DISCOTECA / SALON DE BAILE (VTA. DE BEBIDAS ALCOHOLICAS BOT. ABIERTA)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401</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CANTINA / BAR (VTA. BEBIDAS ALCOHOLICAS BOT. ABIERTA)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26</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402</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CENTRO BOTANERO  (VTA. BEBIDAS ALCOHOLICAS BOT. ABIERTA)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11</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410</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VENTA DE BEBIDAS ALCOHOLICAS BOT. ABIERTA (ANEXO A ALIMENTOS)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21</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420</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VINOS Y LICORES / VINATERIA (VTA. EN BOTELLA CERRADA)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45</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430</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VENTA DE CERVEZA EN BOT. ABIERTA (ANEXO A ALIMENTOS)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160</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440</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AGENCIA / DEPOSITO DE CERVEZA (BOTELLA CERRADA)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450</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VENTA DE CERVEZA EN BOT. CERRADA (ANEXO A TENDEJON O SIMILAR)</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472</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460</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FABRICA DE TEQUILA (PRODUCCION Y VENTA MAYOREO)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470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PINTURAS Y RECUBRIMIENTO DE PAREDES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480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BILLAR</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481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APARATOS MUSICALES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482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VIDEOJUEGO / FUTBOLITOS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490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SALON DE EVENTOS / CASINO PRIVADO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491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SALON DE EVENTOS / TERRAZA (INFANTILES)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492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CLUB SOCIAL</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AGENCIA DE AUTOS NUEVOS / SEMINUEVOS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CASETAS / CAMPERS Y SIMILARES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AUTOBAÑO / DETALLADO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25</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503</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TALLER DE SERVICIOS AUTOMOTRICES (MECANICO Y/O AFINACIONES)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72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TALLER AUTOELECTRICO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TALLER LAMINADO Y PINTURA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506</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VULCANIZADORA Y/O LLANTERA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507</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AUTOPARTES / ACCESORIOS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508</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REFACCIONARIA / ACCESORIOS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509</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LLANTAS / RINES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520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AGENCIA DE MOTOCICLETAS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521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TALLER MOTOCICLETAS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600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AGROINDUSTRIA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610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VETERINARIA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611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ACUARIO/ ACCESORIOS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620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ALIMENTOS BALANCEADOS / FORRAJES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630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SEMILLAS / FERTILIZANTES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640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GRANJA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650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MAQUINARIA / IMPLEMENTOS P/ EL CAMPO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651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REPARACION MAQUINARIA AGRICOLA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700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FABRICAS DE VELAS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lastRenderedPageBreak/>
              <w:t>710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BODEGA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720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EMBOTELLADORA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721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FABRICA DE CUBITOS / BARRAS  DE HIELO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722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FABRICA DE DULCES / CAJETA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723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FABRICA DE PRODUCTOS LACTEOS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730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FABRICA DE ALIMENTOS BALANCEADOS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740</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AUTOTRANSPORTES / TRANSPORTE DE CARGA / FLETES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741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GRUAS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750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BANCOS DE PIEDRA / ARENA / CANTERAS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751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MATERIALES PARA CONSTRUCCION</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760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MADERERIA / ASERRADERO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761</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FABRICA DE CAJAS DE CARTON / ARTICULOS DE CARTON</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770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CHATARRA / MATERIALES RECICLABLES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800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FABRICA DE ARTICULOS DE ALUMINIO Y SIMILARES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801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MATERIALES Y FABRICA DE ESTRUCTURAS METALICAS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802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FABRICA DE ARTICULOS DE METAL Y SIMILARES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810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FABRICA / TALLER  DE ARTESANIAS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820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FABRICA DE ARTICULOS DE PLASTICO Y SIMILARES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830</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FABRICA / TALLER DE TEXTILES / ROPA / TEJIDO / BORDADO / COSTURA SIMIL</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900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GASOLINERIA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901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EXPENDIO DE GAS / GASERA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8</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1550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PRODUCTO PARA UÑAS/ESTETICA/SALON DE BELLEZA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1552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PRODUCTOS ALIMENTICIOS/NATURALES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11</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1583</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VENTA DE NOPALES/HUEVO COSIDO/ZANAHORIAS Y CEBOLLAS EN VINAGRE</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1588</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PIEDRERA/CANTERA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1589</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VENTA DE AGUA PURIFICADA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1590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COMPRA - VENTA DE CARROS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1591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HUARACHERIA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1592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ALFARERIA ,MARMOL Y GRANITO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1593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CUEROS Y PIELES CURTIDOS Y SIN CURTIR</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1594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CALZADO Y ACCESORIOS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1595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VENTA DE PINTURAS COMERCIALES Y AUTOMOTRICES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1596</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LENCERIA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1598</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HERRERIA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1599</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MOCHILAS ESCOLARES/VELICES DE VIAJE</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1600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CARNITAS/BIRRIERIA/MENUDERIA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1601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CIBER/ ACCESORIO DE COMPUTO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1602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ASOCIACIONES/COOPERATIVAS/SOCIEDADES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1651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INMOBILIARIA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1652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RECUPERADORA DE MATERIALES RECICLEABLES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1659</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TRANSPORTACION DE MATERIALES PARA CONSTRUCCION</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1678</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PURIFICADORA DE AGUA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lastRenderedPageBreak/>
              <w:t>1856</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PERIFONEO/ESTUDIO DE GRABACION</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1857</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VENTA DE HILOS Y/O ESTAMBRES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1861</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ANUNCIOS ADOSADOS O PINTADOS NO LUMINOSOS, POR C/ MTS2 O FRACC. DIARIO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1862</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ANUNCIOS SALIENTES, LUM., ILUM. O SOSTENIDOS A MUROS, POR MTS2 O FRACC</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1866</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ELABORACION DE COMPOSTA ORGANICA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1867</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CURIOSIDADES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1869</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SERVICIOS FINANCIEROS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1870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EQUIPOS AGROPECUARIOS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1871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VIDEOJUEGOS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1873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PRODUCCION DE AVES DE CORRAL EN INCUBADORA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1874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GANADERIA ASOC A OTRAS ACTS. AGRIC FORESTALES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1875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AUTOTRANSPORTE LOCAL DE CARGA GENERAL</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1876</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COMERCIALIZADORA DE GRANO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1877</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GANADERIA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1878</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BLANCOS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29</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1879</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ELABORACION Y VENTA DE PRODUCTOS ALIMENTICIOS (HELADOS)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MAQUINITAS/VIDEOJUEGOS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COMPRA Y VENTA DE AUTOS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COMPRA Y VENTA DE ORO Y PLATA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10</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FORRAGERA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COMERCIO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TAQUERIA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1886</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BAZAR</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1887</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CHOCOMILERIA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7</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1888</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SACRIFICIO DE BOVINOS DESTINADOS A PLANTA DE RENDIMIENTO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1889</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TELEFONIA CELULAR</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12</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2009</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COMPRA Y VENTA DE REFRACCIONES PARA TRACTOCAMIONES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2010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YONQUE</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10</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2011</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VENTA DE CERVEZA EN BOT. ABIERTA ANEXO ALIMENTOS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2050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ACCESORIOS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2100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MOTEL</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2878</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LABORATORIOS CLINICOS Y BACTERIOLOGICOS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2879</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TIENDA DE ARTICULOS DE PIEL</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2880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AGENCIA DE PUBLICIDAD</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2881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VENTA DE TOSTADAS Y BOTANAS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2882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ELABORACION Y VENTA DE HELADOS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2883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MAQUINITAS DE VIDEOJUEGO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2884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TALLER DE ARTESANIAS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5</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2885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TIENDA DE ACCESORIOS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7</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lastRenderedPageBreak/>
              <w:t>2886</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COMERCIO AL POR MAYOR DE FERTILIZANTES, PLAGUICIDAS Y SEMILLAS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2887</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VINOS GENEROSOS Y LIGEROS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2888</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BAR ANEXO A CASINO/ CENTRO RECREATIVO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2890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CASA DE EMPEÑO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2891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ELABORACION DE PAN</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2892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BODEGA DE BATERIAS NUEVAS Y USADAS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2987</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CENTRO DE APOYO Y AYUDA A NIÑOS AUTISTAS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2988</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TRANSPORTE LOCAL Y FORANEO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2997</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RESTAURANTE BAR ANEXO A CASINO/ CENTRO RECREATIVO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2998</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MECANICA EN GENERAL</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12</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2999</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SERVICIO DE TRANSPORTE DE PRODUCTOS ALIMENTICIOS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INSTITUTO DE BELLEZA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DESPACHO DE ABOGADOS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NOVEDADES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COMPRA Y VENTA DE MAQUINARIA AGRICOLA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TALABARTERIA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ESTACION DE CARBURACION</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3006</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COMPRA Y VENTA DE RESIDUOS INDUSTRIALES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3007</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SISTEMAS DE RIEGO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3009</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VENTA DE PLASTICOS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6</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3010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SISTEMAS DE EQUIPOS SOLARES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3011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COMPRA Y VENTA Y COMERCIALIZACION DE GRANOS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3013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RESTAURANTE-BAR</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3014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OFICINA DE AMBULANCIAS PRIVADAS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3016</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OFICINAS ADMINISTRATIVAS DE CONTABILIDAD</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3017</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COMERCIALIZACION DE GRANOS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3018</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PRESTACION DE SERVICIOS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3019</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EST. Y OPER. GRANJAS PORCICOLA, GANADERA Y AVICOLA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3020</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COMERCIALIZACION DE FERTILIZANTES Y PRESTADOR DE SERCIVIOS AMBIENTALES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ARRENDAMIENTO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AGRICULTURA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COMERCIALIZACION DE POLIMEROS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SOCIEDAD CIVIL DEPORTIVA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AVICOLA Y PORCICOLA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3026</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ELABORACION Y VENTA DE BLOCK DE CEMENTO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3027</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SOCIEDAD FINANCIERA DE OBJETO MULTIPLE</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3028</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ESCUELA/INSTITUTO/EDUCACION SECUNDARIA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3029</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MARCOS/LITOGRAFIAS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ALQUILER Y VENTA DE TRAJES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SERVICIO DE LAVADO DE MUEBLES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AUTOTRANSPORTE FORANEO DE CARGA  GENERAL</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lastRenderedPageBreak/>
              <w:t>3033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CENTRO DE ATENCION A CLIENTES TELCEL</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DISEÑO/IMPRESION/PUBLICIDAD</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FABRICA DE TORTILLA DE HARINA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3036</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CERVEZA Y BEB. ALCOHO. ENVASE CERRADO EN MINISUPER</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9</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3037</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CERVEZA Y BEB. ALCOHO. ENVASE CERRADO EN SUPERMERCADO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3038</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CASINO-BAR CON SORTEOS,  MAQUINAS DE JUEGOS, ETC.</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3039</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CERVECERIAS O CENTROS BOTANEROS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3040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ARTICULOS VARIOS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34</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3041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SALON DE EVENTOS/TERRAZA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3042</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CENTRO DE REHABILITACION /DE ALCOHOLICOS Y DROGADICTOS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3</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3043</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AGENCIA DE COLOCACION TURISTICA DE HOTELES Y ESTACIONAMIENTOS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3045</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ESTANCIA INFANTIL</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3046</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REPARACION MECANICA EN GENERAL DE AUTOMOVILES Y CAMINONES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3048</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OFICINAS DE ATENCION AL CLIENTE</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7</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3049</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RASTRO/EMPACADORA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3050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ARMAZONES PARA LENTES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3051</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ALIMENTOS CONGELADOS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2</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3052</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OBRADOR PARTICULAR PARA EL SACRIFICIO DE POLLO DE ENGORDA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3053</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CENTRO BOTANERO (VTA. BEBIDAS ALCOHOLICAS BOT. ABIERTA)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9</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3054</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BANCA DE DESARROLLO</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3056</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ARTICULOS DE IMPORTACION</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3900</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EDUCACION MEDIA SUPERIOR</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3902</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EDUCACION PREESCOLAR</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3903</w:t>
            </w:r>
          </w:p>
        </w:tc>
        <w:tc>
          <w:tcPr>
            <w:tcW w:w="6130" w:type="dxa"/>
            <w:tcBorders>
              <w:top w:val="nil"/>
              <w:left w:val="nil"/>
              <w:bottom w:val="nil"/>
              <w:right w:val="nil"/>
            </w:tcBorders>
            <w:shd w:val="clear" w:color="auto" w:fill="auto"/>
            <w:noWrap/>
            <w:vAlign w:val="center"/>
            <w:hideMark/>
          </w:tcPr>
          <w:p w:rsidR="0047281C" w:rsidRPr="0047281C" w:rsidRDefault="0047281C" w:rsidP="0077158C">
            <w:pPr>
              <w:rPr>
                <w:color w:val="000000"/>
                <w:sz w:val="18"/>
                <w:szCs w:val="18"/>
              </w:rPr>
            </w:pPr>
            <w:r w:rsidRPr="0047281C">
              <w:rPr>
                <w:color w:val="000000"/>
                <w:sz w:val="18"/>
                <w:szCs w:val="18"/>
              </w:rPr>
              <w:t>EDUCACION PRIMARIA</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480"/>
          <w:jc w:val="right"/>
        </w:trPr>
        <w:tc>
          <w:tcPr>
            <w:tcW w:w="900" w:type="dxa"/>
            <w:tcBorders>
              <w:top w:val="nil"/>
              <w:left w:val="nil"/>
              <w:bottom w:val="nil"/>
              <w:right w:val="nil"/>
            </w:tcBorders>
            <w:shd w:val="clear" w:color="auto" w:fill="auto"/>
            <w:noWrap/>
            <w:vAlign w:val="center"/>
            <w:hideMark/>
          </w:tcPr>
          <w:p w:rsidR="0047281C" w:rsidRPr="0047281C" w:rsidRDefault="0047281C" w:rsidP="0047281C">
            <w:pPr>
              <w:jc w:val="center"/>
              <w:rPr>
                <w:color w:val="000000"/>
                <w:sz w:val="18"/>
                <w:szCs w:val="18"/>
              </w:rPr>
            </w:pPr>
            <w:r w:rsidRPr="0047281C">
              <w:rPr>
                <w:color w:val="000000"/>
                <w:sz w:val="18"/>
                <w:szCs w:val="18"/>
              </w:rPr>
              <w:t>3990</w:t>
            </w:r>
          </w:p>
        </w:tc>
        <w:tc>
          <w:tcPr>
            <w:tcW w:w="6130" w:type="dxa"/>
            <w:tcBorders>
              <w:top w:val="nil"/>
              <w:left w:val="nil"/>
              <w:bottom w:val="nil"/>
              <w:right w:val="nil"/>
            </w:tcBorders>
            <w:shd w:val="clear" w:color="auto" w:fill="auto"/>
            <w:vAlign w:val="center"/>
            <w:hideMark/>
          </w:tcPr>
          <w:p w:rsidR="0047281C" w:rsidRPr="0047281C" w:rsidRDefault="0047281C" w:rsidP="0077158C">
            <w:pPr>
              <w:rPr>
                <w:color w:val="000000"/>
                <w:sz w:val="18"/>
                <w:szCs w:val="18"/>
              </w:rPr>
            </w:pPr>
            <w:r w:rsidRPr="0047281C">
              <w:rPr>
                <w:color w:val="000000"/>
                <w:sz w:val="18"/>
                <w:szCs w:val="18"/>
              </w:rPr>
              <w:t>ESTABLECIMIENTO DE ANTENCION ESPECIAL A ADULTOS MAYORES</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b/>
                <w:bCs/>
                <w:color w:val="000000"/>
                <w:sz w:val="18"/>
                <w:szCs w:val="18"/>
              </w:rPr>
            </w:pPr>
            <w:r w:rsidRPr="0047281C">
              <w:rPr>
                <w:b/>
                <w:bCs/>
                <w:color w:val="000000"/>
                <w:sz w:val="18"/>
                <w:szCs w:val="18"/>
              </w:rPr>
              <w:t>1</w:t>
            </w:r>
          </w:p>
        </w:tc>
      </w:tr>
      <w:tr w:rsidR="0047281C" w:rsidRPr="0047281C" w:rsidTr="0047281C">
        <w:trPr>
          <w:trHeight w:val="255"/>
          <w:jc w:val="right"/>
        </w:trPr>
        <w:tc>
          <w:tcPr>
            <w:tcW w:w="900" w:type="dxa"/>
            <w:tcBorders>
              <w:top w:val="nil"/>
              <w:left w:val="nil"/>
              <w:bottom w:val="nil"/>
              <w:right w:val="nil"/>
            </w:tcBorders>
            <w:shd w:val="clear" w:color="auto" w:fill="auto"/>
            <w:noWrap/>
            <w:vAlign w:val="bottom"/>
            <w:hideMark/>
          </w:tcPr>
          <w:p w:rsidR="0047281C" w:rsidRPr="0047281C" w:rsidRDefault="0047281C" w:rsidP="0047281C">
            <w:pPr>
              <w:rPr>
                <w:color w:val="000000"/>
                <w:sz w:val="18"/>
                <w:szCs w:val="18"/>
              </w:rPr>
            </w:pPr>
          </w:p>
        </w:tc>
        <w:tc>
          <w:tcPr>
            <w:tcW w:w="6130" w:type="dxa"/>
            <w:tcBorders>
              <w:top w:val="nil"/>
              <w:left w:val="nil"/>
              <w:bottom w:val="nil"/>
              <w:right w:val="nil"/>
            </w:tcBorders>
            <w:shd w:val="clear" w:color="auto" w:fill="auto"/>
            <w:noWrap/>
            <w:vAlign w:val="bottom"/>
            <w:hideMark/>
          </w:tcPr>
          <w:p w:rsidR="0047281C" w:rsidRPr="0047281C" w:rsidRDefault="0047281C" w:rsidP="0077158C">
            <w:pPr>
              <w:rPr>
                <w:color w:val="000000"/>
                <w:sz w:val="18"/>
                <w:szCs w:val="18"/>
              </w:rPr>
            </w:pPr>
          </w:p>
        </w:tc>
        <w:tc>
          <w:tcPr>
            <w:tcW w:w="1000" w:type="dxa"/>
            <w:tcBorders>
              <w:top w:val="nil"/>
              <w:left w:val="nil"/>
              <w:bottom w:val="nil"/>
              <w:right w:val="nil"/>
            </w:tcBorders>
            <w:shd w:val="clear" w:color="auto" w:fill="auto"/>
            <w:noWrap/>
            <w:vAlign w:val="bottom"/>
            <w:hideMark/>
          </w:tcPr>
          <w:p w:rsidR="0047281C" w:rsidRPr="0047281C" w:rsidRDefault="0047281C" w:rsidP="0077158C">
            <w:pPr>
              <w:rPr>
                <w:color w:val="000000"/>
                <w:sz w:val="18"/>
                <w:szCs w:val="18"/>
              </w:rPr>
            </w:pPr>
          </w:p>
        </w:tc>
      </w:tr>
      <w:tr w:rsidR="0047281C" w:rsidRPr="0047281C" w:rsidTr="0047281C">
        <w:trPr>
          <w:trHeight w:val="255"/>
          <w:jc w:val="right"/>
        </w:trPr>
        <w:tc>
          <w:tcPr>
            <w:tcW w:w="900" w:type="dxa"/>
            <w:tcBorders>
              <w:top w:val="nil"/>
              <w:left w:val="nil"/>
              <w:bottom w:val="nil"/>
              <w:right w:val="nil"/>
            </w:tcBorders>
            <w:shd w:val="clear" w:color="auto" w:fill="auto"/>
            <w:noWrap/>
            <w:vAlign w:val="bottom"/>
            <w:hideMark/>
          </w:tcPr>
          <w:p w:rsidR="0047281C" w:rsidRPr="0047281C" w:rsidRDefault="0047281C" w:rsidP="0047281C">
            <w:pPr>
              <w:rPr>
                <w:color w:val="000000"/>
                <w:sz w:val="18"/>
                <w:szCs w:val="18"/>
              </w:rPr>
            </w:pPr>
          </w:p>
        </w:tc>
        <w:tc>
          <w:tcPr>
            <w:tcW w:w="6130" w:type="dxa"/>
            <w:tcBorders>
              <w:top w:val="nil"/>
              <w:left w:val="nil"/>
              <w:bottom w:val="nil"/>
              <w:right w:val="nil"/>
            </w:tcBorders>
            <w:shd w:val="clear" w:color="auto" w:fill="auto"/>
            <w:noWrap/>
            <w:vAlign w:val="center"/>
            <w:hideMark/>
          </w:tcPr>
          <w:p w:rsidR="0047281C" w:rsidRPr="0047281C" w:rsidRDefault="0047281C" w:rsidP="0077158C">
            <w:pPr>
              <w:jc w:val="right"/>
              <w:rPr>
                <w:rFonts w:ascii="Bodoni MT Black" w:hAnsi="Bodoni MT Black"/>
                <w:b/>
                <w:bCs/>
                <w:color w:val="000000"/>
                <w:sz w:val="18"/>
                <w:szCs w:val="18"/>
              </w:rPr>
            </w:pPr>
            <w:r w:rsidRPr="0047281C">
              <w:rPr>
                <w:rFonts w:ascii="Bodoni MT Black" w:hAnsi="Bodoni MT Black"/>
                <w:b/>
                <w:bCs/>
                <w:color w:val="000000"/>
                <w:sz w:val="18"/>
                <w:szCs w:val="18"/>
              </w:rPr>
              <w:t>TOTAL DE DE GIROS COMERCIALES EN EL MUNICIPIO =</w:t>
            </w:r>
          </w:p>
        </w:tc>
        <w:tc>
          <w:tcPr>
            <w:tcW w:w="1000" w:type="dxa"/>
            <w:tcBorders>
              <w:top w:val="nil"/>
              <w:left w:val="nil"/>
              <w:bottom w:val="nil"/>
              <w:right w:val="nil"/>
            </w:tcBorders>
            <w:shd w:val="clear" w:color="auto" w:fill="auto"/>
            <w:noWrap/>
            <w:vAlign w:val="center"/>
            <w:hideMark/>
          </w:tcPr>
          <w:p w:rsidR="0047281C" w:rsidRPr="0047281C" w:rsidRDefault="0047281C" w:rsidP="0077158C">
            <w:pPr>
              <w:jc w:val="center"/>
              <w:rPr>
                <w:rFonts w:ascii="Bodoni MT Black" w:hAnsi="Bodoni MT Black"/>
                <w:b/>
                <w:bCs/>
                <w:color w:val="000000"/>
                <w:sz w:val="18"/>
                <w:szCs w:val="18"/>
              </w:rPr>
            </w:pPr>
            <w:r w:rsidRPr="0047281C">
              <w:rPr>
                <w:rFonts w:ascii="Bodoni MT Black" w:hAnsi="Bodoni MT Black"/>
                <w:b/>
                <w:bCs/>
                <w:color w:val="000000"/>
                <w:sz w:val="18"/>
                <w:szCs w:val="18"/>
              </w:rPr>
              <w:t>6608</w:t>
            </w:r>
          </w:p>
        </w:tc>
      </w:tr>
    </w:tbl>
    <w:p w:rsidR="00E8119B" w:rsidRDefault="00E8119B" w:rsidP="00E8119B">
      <w:pPr>
        <w:shd w:val="clear" w:color="auto" w:fill="FFFFFF"/>
        <w:ind w:left="708" w:firstLine="708"/>
        <w:rPr>
          <w:rFonts w:asciiTheme="minorHAnsi" w:hAnsiTheme="minorHAnsi"/>
          <w:b/>
          <w:bCs/>
          <w:sz w:val="18"/>
          <w:szCs w:val="18"/>
        </w:rPr>
      </w:pPr>
    </w:p>
    <w:p w:rsidR="00E8119B" w:rsidRPr="00A113F7" w:rsidRDefault="00E8119B" w:rsidP="00E8119B">
      <w:pPr>
        <w:shd w:val="clear" w:color="auto" w:fill="FFFFFF"/>
        <w:ind w:left="708" w:firstLine="708"/>
        <w:rPr>
          <w:rFonts w:ascii="Century Gothic" w:hAnsi="Century Gothic" w:cs="Arial"/>
          <w:b/>
          <w:bCs/>
          <w:color w:val="000000"/>
          <w:sz w:val="18"/>
          <w:szCs w:val="18"/>
        </w:rPr>
      </w:pPr>
      <w:r w:rsidRPr="00A113F7">
        <w:rPr>
          <w:rFonts w:ascii="Century Gothic" w:hAnsi="Century Gothic" w:cs="Arial"/>
          <w:b/>
          <w:bCs/>
          <w:color w:val="000000"/>
          <w:sz w:val="18"/>
          <w:szCs w:val="18"/>
        </w:rPr>
        <w:t>Fuente:</w:t>
      </w:r>
    </w:p>
    <w:p w:rsidR="00E8119B" w:rsidRDefault="00C43C87" w:rsidP="00E8119B">
      <w:pPr>
        <w:shd w:val="clear" w:color="auto" w:fill="FFFFFF"/>
        <w:ind w:left="1418"/>
        <w:rPr>
          <w:rFonts w:ascii="Century Gothic" w:hAnsi="Century Gothic" w:cs="Arial"/>
          <w:b/>
          <w:color w:val="0070C0"/>
          <w:sz w:val="16"/>
          <w:szCs w:val="16"/>
        </w:rPr>
      </w:pPr>
      <w:r w:rsidRPr="00A113F7">
        <w:rPr>
          <w:rFonts w:ascii="Century Gothic" w:hAnsi="Century Gothic" w:cs="Arial"/>
          <w:b/>
          <w:color w:val="0070C0"/>
          <w:sz w:val="16"/>
          <w:szCs w:val="16"/>
        </w:rPr>
        <w:t xml:space="preserve">Dirección de Cómputo e Informática, Ing. Saúl de Anda de Anda. </w:t>
      </w:r>
      <w:r w:rsidR="001F4286" w:rsidRPr="00A113F7">
        <w:rPr>
          <w:rFonts w:ascii="Century Gothic" w:hAnsi="Century Gothic" w:cs="Arial"/>
          <w:b/>
          <w:color w:val="0070C0"/>
          <w:sz w:val="16"/>
          <w:szCs w:val="16"/>
        </w:rPr>
        <w:t xml:space="preserve">Encargado de Ingeniería en Tecnologías de la Información y Comunicaciones </w:t>
      </w:r>
      <w:r w:rsidRPr="00A113F7">
        <w:rPr>
          <w:rFonts w:ascii="Century Gothic" w:hAnsi="Century Gothic" w:cs="Arial"/>
          <w:b/>
          <w:color w:val="0070C0"/>
          <w:sz w:val="16"/>
          <w:szCs w:val="16"/>
        </w:rPr>
        <w:t>(SOFTWARE)</w:t>
      </w:r>
    </w:p>
    <w:p w:rsidR="00103ED0" w:rsidRDefault="00103ED0" w:rsidP="00E8119B">
      <w:pPr>
        <w:shd w:val="clear" w:color="auto" w:fill="FFFFFF"/>
        <w:ind w:left="1418"/>
        <w:rPr>
          <w:rFonts w:ascii="Century Gothic" w:hAnsi="Century Gothic" w:cs="Arial"/>
          <w:b/>
          <w:color w:val="0070C0"/>
          <w:sz w:val="16"/>
          <w:szCs w:val="16"/>
        </w:rPr>
      </w:pPr>
    </w:p>
    <w:p w:rsidR="00103ED0" w:rsidRDefault="00103ED0" w:rsidP="00E8119B">
      <w:pPr>
        <w:shd w:val="clear" w:color="auto" w:fill="FFFFFF"/>
        <w:ind w:left="1418"/>
        <w:rPr>
          <w:rFonts w:ascii="Century Gothic" w:hAnsi="Century Gothic" w:cs="Arial"/>
          <w:b/>
          <w:color w:val="0070C0"/>
          <w:sz w:val="16"/>
          <w:szCs w:val="16"/>
        </w:rPr>
      </w:pPr>
    </w:p>
    <w:p w:rsidR="00103ED0" w:rsidRDefault="00103ED0" w:rsidP="00E8119B">
      <w:pPr>
        <w:shd w:val="clear" w:color="auto" w:fill="FFFFFF"/>
        <w:ind w:left="1418"/>
        <w:rPr>
          <w:rFonts w:ascii="Century Gothic" w:hAnsi="Century Gothic" w:cs="Arial"/>
          <w:b/>
          <w:color w:val="0070C0"/>
          <w:sz w:val="16"/>
          <w:szCs w:val="16"/>
        </w:rPr>
      </w:pPr>
    </w:p>
    <w:p w:rsidR="000B50FA" w:rsidRPr="000B50FA" w:rsidRDefault="000B50FA" w:rsidP="00246FFC">
      <w:pPr>
        <w:pStyle w:val="Default"/>
        <w:numPr>
          <w:ilvl w:val="2"/>
          <w:numId w:val="17"/>
        </w:numPr>
        <w:jc w:val="both"/>
        <w:rPr>
          <w:rFonts w:asciiTheme="minorHAnsi" w:eastAsia="Times New Roman" w:hAnsiTheme="minorHAnsi" w:cs="Times New Roman"/>
          <w:b/>
          <w:bCs/>
          <w:color w:val="auto"/>
          <w:sz w:val="28"/>
          <w:szCs w:val="28"/>
          <w:lang w:eastAsia="es-MX"/>
        </w:rPr>
      </w:pPr>
      <w:r w:rsidRPr="000B50FA">
        <w:rPr>
          <w:rFonts w:asciiTheme="minorHAnsi" w:eastAsia="Times New Roman" w:hAnsiTheme="minorHAnsi" w:cs="Times New Roman"/>
          <w:b/>
          <w:bCs/>
          <w:color w:val="auto"/>
          <w:sz w:val="28"/>
          <w:szCs w:val="28"/>
          <w:lang w:eastAsia="es-MX"/>
        </w:rPr>
        <w:t>Datos Estadísticos e Informáticos del Impuesto Predial</w:t>
      </w:r>
    </w:p>
    <w:p w:rsidR="005247E0" w:rsidRDefault="005247E0" w:rsidP="001271C1">
      <w:pPr>
        <w:shd w:val="clear" w:color="auto" w:fill="FFFFFF"/>
        <w:ind w:left="1418"/>
        <w:jc w:val="both"/>
        <w:rPr>
          <w:rFonts w:asciiTheme="minorHAnsi" w:hAnsiTheme="minorHAnsi"/>
          <w:b/>
          <w:bCs/>
          <w:sz w:val="28"/>
          <w:szCs w:val="28"/>
        </w:rPr>
      </w:pPr>
    </w:p>
    <w:p w:rsidR="005247E0" w:rsidRDefault="000B50FA" w:rsidP="00B62ACE">
      <w:pPr>
        <w:shd w:val="clear" w:color="auto" w:fill="FFFFFF"/>
        <w:jc w:val="right"/>
        <w:rPr>
          <w:rFonts w:asciiTheme="minorHAnsi" w:hAnsiTheme="minorHAnsi"/>
          <w:b/>
          <w:bCs/>
          <w:sz w:val="28"/>
          <w:szCs w:val="28"/>
        </w:rPr>
      </w:pPr>
      <w:r w:rsidRPr="000B50FA">
        <w:rPr>
          <w:noProof/>
        </w:rPr>
        <w:lastRenderedPageBreak/>
        <w:drawing>
          <wp:inline distT="0" distB="0" distL="0" distR="0" wp14:anchorId="0EC77DA1" wp14:editId="162B4AD4">
            <wp:extent cx="5568286" cy="4933666"/>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6218" cy="4940694"/>
                    </a:xfrm>
                    <a:prstGeom prst="rect">
                      <a:avLst/>
                    </a:prstGeom>
                    <a:noFill/>
                    <a:ln>
                      <a:noFill/>
                    </a:ln>
                  </pic:spPr>
                </pic:pic>
              </a:graphicData>
            </a:graphic>
          </wp:inline>
        </w:drawing>
      </w:r>
    </w:p>
    <w:p w:rsidR="005247E0" w:rsidRDefault="005247E0" w:rsidP="001271C1">
      <w:pPr>
        <w:shd w:val="clear" w:color="auto" w:fill="FFFFFF"/>
        <w:ind w:left="1418"/>
        <w:jc w:val="both"/>
        <w:rPr>
          <w:rFonts w:asciiTheme="minorHAnsi" w:hAnsiTheme="minorHAnsi"/>
          <w:b/>
          <w:bCs/>
          <w:sz w:val="28"/>
          <w:szCs w:val="28"/>
        </w:rPr>
      </w:pPr>
    </w:p>
    <w:p w:rsidR="00C43C87" w:rsidRPr="00A113F7" w:rsidRDefault="00C43C87" w:rsidP="00C43C87">
      <w:pPr>
        <w:shd w:val="clear" w:color="auto" w:fill="FFFFFF"/>
        <w:ind w:left="708" w:firstLine="708"/>
        <w:rPr>
          <w:rFonts w:ascii="Century Gothic" w:hAnsi="Century Gothic" w:cs="Arial"/>
          <w:b/>
          <w:bCs/>
          <w:color w:val="000000"/>
          <w:sz w:val="18"/>
          <w:szCs w:val="18"/>
        </w:rPr>
      </w:pPr>
      <w:r w:rsidRPr="00A113F7">
        <w:rPr>
          <w:rFonts w:ascii="Century Gothic" w:hAnsi="Century Gothic" w:cs="Arial"/>
          <w:b/>
          <w:bCs/>
          <w:color w:val="000000"/>
          <w:sz w:val="18"/>
          <w:szCs w:val="18"/>
        </w:rPr>
        <w:t>Fuente:</w:t>
      </w:r>
    </w:p>
    <w:p w:rsidR="00C43C87" w:rsidRPr="00A113F7" w:rsidRDefault="00C43C87" w:rsidP="00C43C87">
      <w:pPr>
        <w:shd w:val="clear" w:color="auto" w:fill="FFFFFF"/>
        <w:ind w:left="1418"/>
        <w:rPr>
          <w:rFonts w:ascii="Century Gothic" w:hAnsi="Century Gothic" w:cs="Arial"/>
          <w:b/>
          <w:color w:val="0070C0"/>
          <w:sz w:val="16"/>
          <w:szCs w:val="16"/>
        </w:rPr>
      </w:pPr>
      <w:r w:rsidRPr="00A113F7">
        <w:rPr>
          <w:rFonts w:ascii="Century Gothic" w:hAnsi="Century Gothic" w:cs="Arial"/>
          <w:b/>
          <w:color w:val="0070C0"/>
          <w:sz w:val="16"/>
          <w:szCs w:val="16"/>
        </w:rPr>
        <w:t>Hacienda Municipal, C.P. Sixto Alejandro Villalobos Cruz. Funcionario Encargado de la Hacienda Pública Municipal.</w:t>
      </w:r>
    </w:p>
    <w:p w:rsidR="00E8119B" w:rsidRDefault="00E8119B" w:rsidP="001271C1">
      <w:pPr>
        <w:shd w:val="clear" w:color="auto" w:fill="FFFFFF"/>
        <w:ind w:left="1418"/>
        <w:jc w:val="both"/>
        <w:rPr>
          <w:rFonts w:asciiTheme="minorHAnsi" w:hAnsiTheme="minorHAnsi"/>
          <w:b/>
          <w:bCs/>
          <w:sz w:val="28"/>
          <w:szCs w:val="28"/>
        </w:rPr>
      </w:pPr>
    </w:p>
    <w:p w:rsidR="00B62ACE" w:rsidRDefault="00B62ACE" w:rsidP="001271C1">
      <w:pPr>
        <w:shd w:val="clear" w:color="auto" w:fill="FFFFFF"/>
        <w:ind w:left="1418"/>
        <w:jc w:val="both"/>
        <w:rPr>
          <w:rFonts w:asciiTheme="minorHAnsi" w:hAnsiTheme="minorHAnsi"/>
          <w:b/>
          <w:bCs/>
          <w:sz w:val="28"/>
          <w:szCs w:val="28"/>
        </w:rPr>
      </w:pPr>
    </w:p>
    <w:p w:rsidR="00B62ACE" w:rsidRDefault="00B62ACE" w:rsidP="001271C1">
      <w:pPr>
        <w:shd w:val="clear" w:color="auto" w:fill="FFFFFF"/>
        <w:ind w:left="1418"/>
        <w:jc w:val="both"/>
        <w:rPr>
          <w:rFonts w:asciiTheme="minorHAnsi" w:hAnsiTheme="minorHAnsi"/>
          <w:b/>
          <w:bCs/>
          <w:sz w:val="28"/>
          <w:szCs w:val="28"/>
        </w:rPr>
      </w:pPr>
    </w:p>
    <w:p w:rsidR="00B62ACE" w:rsidRDefault="00B62ACE" w:rsidP="001271C1">
      <w:pPr>
        <w:shd w:val="clear" w:color="auto" w:fill="FFFFFF"/>
        <w:ind w:left="1418"/>
        <w:jc w:val="both"/>
        <w:rPr>
          <w:rFonts w:asciiTheme="minorHAnsi" w:hAnsiTheme="minorHAnsi"/>
          <w:b/>
          <w:bCs/>
          <w:sz w:val="28"/>
          <w:szCs w:val="28"/>
        </w:rPr>
      </w:pPr>
    </w:p>
    <w:p w:rsidR="000B50FA" w:rsidRDefault="000B50FA" w:rsidP="00246FFC">
      <w:pPr>
        <w:pStyle w:val="Default"/>
        <w:numPr>
          <w:ilvl w:val="2"/>
          <w:numId w:val="17"/>
        </w:numPr>
        <w:ind w:hanging="807"/>
        <w:jc w:val="both"/>
        <w:rPr>
          <w:rFonts w:asciiTheme="minorHAnsi" w:eastAsia="Times New Roman" w:hAnsiTheme="minorHAnsi" w:cs="Times New Roman"/>
          <w:b/>
          <w:bCs/>
          <w:color w:val="auto"/>
          <w:sz w:val="28"/>
          <w:szCs w:val="28"/>
          <w:lang w:eastAsia="es-MX"/>
        </w:rPr>
      </w:pPr>
      <w:r w:rsidRPr="000B50FA">
        <w:rPr>
          <w:rFonts w:asciiTheme="minorHAnsi" w:eastAsia="Times New Roman" w:hAnsiTheme="minorHAnsi" w:cs="Times New Roman"/>
          <w:b/>
          <w:bCs/>
          <w:color w:val="auto"/>
          <w:sz w:val="28"/>
          <w:szCs w:val="28"/>
          <w:lang w:eastAsia="es-MX"/>
        </w:rPr>
        <w:t>Datos Estadísticos e Informáticos de</w:t>
      </w:r>
      <w:r w:rsidR="00EF3EE2">
        <w:rPr>
          <w:rFonts w:asciiTheme="minorHAnsi" w:eastAsia="Times New Roman" w:hAnsiTheme="minorHAnsi" w:cs="Times New Roman"/>
          <w:b/>
          <w:bCs/>
          <w:color w:val="auto"/>
          <w:sz w:val="28"/>
          <w:szCs w:val="28"/>
          <w:lang w:eastAsia="es-MX"/>
        </w:rPr>
        <w:t>l Agua Potable</w:t>
      </w:r>
    </w:p>
    <w:p w:rsidR="000B50FA" w:rsidRDefault="000B50FA" w:rsidP="000B50FA">
      <w:pPr>
        <w:pStyle w:val="Default"/>
        <w:jc w:val="both"/>
        <w:rPr>
          <w:rFonts w:asciiTheme="minorHAnsi" w:eastAsia="Times New Roman" w:hAnsiTheme="minorHAnsi" w:cs="Times New Roman"/>
          <w:b/>
          <w:bCs/>
          <w:color w:val="auto"/>
          <w:sz w:val="28"/>
          <w:szCs w:val="28"/>
          <w:lang w:eastAsia="es-MX"/>
        </w:rPr>
      </w:pPr>
    </w:p>
    <w:p w:rsidR="000B50FA" w:rsidRPr="000B50FA" w:rsidRDefault="000B50FA" w:rsidP="004B0AEC">
      <w:pPr>
        <w:pStyle w:val="Default"/>
        <w:jc w:val="center"/>
        <w:rPr>
          <w:rFonts w:asciiTheme="minorHAnsi" w:eastAsia="Times New Roman" w:hAnsiTheme="minorHAnsi" w:cs="Times New Roman"/>
          <w:b/>
          <w:bCs/>
          <w:color w:val="auto"/>
          <w:sz w:val="28"/>
          <w:szCs w:val="28"/>
          <w:lang w:eastAsia="es-MX"/>
        </w:rPr>
      </w:pPr>
      <w:r w:rsidRPr="000B50FA">
        <w:rPr>
          <w:noProof/>
          <w:lang w:eastAsia="es-MX"/>
        </w:rPr>
        <w:lastRenderedPageBreak/>
        <w:drawing>
          <wp:inline distT="0" distB="0" distL="0" distR="0" wp14:anchorId="691B428D" wp14:editId="55D4FCC7">
            <wp:extent cx="5800299" cy="541816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07314" cy="5424714"/>
                    </a:xfrm>
                    <a:prstGeom prst="rect">
                      <a:avLst/>
                    </a:prstGeom>
                    <a:noFill/>
                    <a:ln>
                      <a:noFill/>
                    </a:ln>
                  </pic:spPr>
                </pic:pic>
              </a:graphicData>
            </a:graphic>
          </wp:inline>
        </w:drawing>
      </w:r>
    </w:p>
    <w:p w:rsidR="005247E0" w:rsidRDefault="005247E0" w:rsidP="001271C1">
      <w:pPr>
        <w:shd w:val="clear" w:color="auto" w:fill="FFFFFF"/>
        <w:ind w:left="1418"/>
        <w:jc w:val="both"/>
        <w:rPr>
          <w:rFonts w:asciiTheme="minorHAnsi" w:hAnsiTheme="minorHAnsi"/>
          <w:b/>
          <w:bCs/>
          <w:sz w:val="28"/>
          <w:szCs w:val="28"/>
        </w:rPr>
      </w:pPr>
    </w:p>
    <w:p w:rsidR="00C43C87" w:rsidRPr="00A113F7" w:rsidRDefault="00C43C87" w:rsidP="00C43C87">
      <w:pPr>
        <w:shd w:val="clear" w:color="auto" w:fill="FFFFFF"/>
        <w:ind w:left="708" w:firstLine="708"/>
        <w:rPr>
          <w:rFonts w:ascii="Century Gothic" w:hAnsi="Century Gothic" w:cs="Arial"/>
          <w:b/>
          <w:bCs/>
          <w:color w:val="000000"/>
          <w:sz w:val="18"/>
          <w:szCs w:val="18"/>
        </w:rPr>
      </w:pPr>
      <w:r w:rsidRPr="00A113F7">
        <w:rPr>
          <w:rFonts w:ascii="Century Gothic" w:hAnsi="Century Gothic" w:cs="Arial"/>
          <w:b/>
          <w:bCs/>
          <w:color w:val="000000"/>
          <w:sz w:val="18"/>
          <w:szCs w:val="18"/>
        </w:rPr>
        <w:t>Fuente:</w:t>
      </w:r>
    </w:p>
    <w:p w:rsidR="00C43C87" w:rsidRPr="00C43C87" w:rsidRDefault="00C43C87" w:rsidP="00C43C87">
      <w:pPr>
        <w:shd w:val="clear" w:color="auto" w:fill="FFFFFF"/>
        <w:ind w:left="1418"/>
        <w:rPr>
          <w:rFonts w:asciiTheme="minorHAnsi" w:hAnsiTheme="minorHAnsi"/>
          <w:b/>
          <w:color w:val="548DD4" w:themeColor="text2" w:themeTint="99"/>
          <w:sz w:val="16"/>
          <w:szCs w:val="16"/>
        </w:rPr>
      </w:pPr>
      <w:r w:rsidRPr="00A113F7">
        <w:rPr>
          <w:rFonts w:ascii="Century Gothic" w:hAnsi="Century Gothic" w:cs="Arial"/>
          <w:b/>
          <w:color w:val="0070C0"/>
          <w:sz w:val="16"/>
          <w:szCs w:val="16"/>
        </w:rPr>
        <w:t>Hacienda Municipal, C.P. Sixto Alejandro Villalobos Cruz. Funcionario Encargado de la Hacienda Pública Municipal.</w:t>
      </w:r>
    </w:p>
    <w:p w:rsidR="00A113F7" w:rsidRPr="00885523" w:rsidRDefault="00A113F7" w:rsidP="00A113F7">
      <w:pPr>
        <w:shd w:val="clear" w:color="auto" w:fill="FFFFFF"/>
        <w:ind w:left="1418"/>
        <w:rPr>
          <w:rFonts w:ascii="Century Gothic" w:hAnsi="Century Gothic" w:cs="Arial"/>
          <w:b/>
          <w:color w:val="0070C0"/>
          <w:sz w:val="16"/>
          <w:szCs w:val="16"/>
        </w:rPr>
      </w:pPr>
    </w:p>
    <w:p w:rsidR="004B0AEC" w:rsidRDefault="004B0AEC" w:rsidP="001271C1">
      <w:pPr>
        <w:shd w:val="clear" w:color="auto" w:fill="FFFFFF"/>
        <w:ind w:left="1418"/>
        <w:jc w:val="both"/>
        <w:rPr>
          <w:rFonts w:asciiTheme="minorHAnsi" w:hAnsiTheme="minorHAnsi"/>
          <w:b/>
          <w:bCs/>
          <w:sz w:val="28"/>
          <w:szCs w:val="28"/>
        </w:rPr>
      </w:pPr>
    </w:p>
    <w:p w:rsidR="00B62ACE" w:rsidRDefault="00B62ACE" w:rsidP="001271C1">
      <w:pPr>
        <w:shd w:val="clear" w:color="auto" w:fill="FFFFFF"/>
        <w:ind w:left="1418"/>
        <w:jc w:val="both"/>
        <w:rPr>
          <w:rFonts w:asciiTheme="minorHAnsi" w:hAnsiTheme="minorHAnsi"/>
          <w:b/>
          <w:bCs/>
          <w:sz w:val="28"/>
          <w:szCs w:val="28"/>
        </w:rPr>
      </w:pPr>
    </w:p>
    <w:p w:rsidR="006D0ABD" w:rsidRPr="006D0ABD" w:rsidRDefault="00784B52" w:rsidP="00246FFC">
      <w:pPr>
        <w:pStyle w:val="Prrafodelista"/>
        <w:numPr>
          <w:ilvl w:val="1"/>
          <w:numId w:val="17"/>
        </w:numPr>
        <w:shd w:val="clear" w:color="auto" w:fill="FFFFFF"/>
        <w:jc w:val="both"/>
        <w:rPr>
          <w:rFonts w:asciiTheme="minorHAnsi" w:hAnsiTheme="minorHAnsi"/>
          <w:b/>
          <w:bCs/>
          <w:sz w:val="28"/>
          <w:szCs w:val="28"/>
        </w:rPr>
      </w:pPr>
      <w:r w:rsidRPr="006D0ABD">
        <w:rPr>
          <w:rFonts w:asciiTheme="minorHAnsi" w:hAnsiTheme="minorHAnsi"/>
          <w:b/>
          <w:bCs/>
          <w:sz w:val="28"/>
          <w:szCs w:val="28"/>
        </w:rPr>
        <w:t>Infraestructura</w:t>
      </w:r>
      <w:r w:rsidR="00417065" w:rsidRPr="006D0ABD">
        <w:rPr>
          <w:rFonts w:asciiTheme="minorHAnsi" w:hAnsiTheme="minorHAnsi"/>
          <w:b/>
          <w:bCs/>
          <w:sz w:val="28"/>
          <w:szCs w:val="28"/>
        </w:rPr>
        <w:t xml:space="preserve"> Municipal</w:t>
      </w:r>
      <w:r w:rsidRPr="006D0ABD">
        <w:rPr>
          <w:rFonts w:asciiTheme="minorHAnsi" w:hAnsiTheme="minorHAnsi"/>
          <w:b/>
          <w:bCs/>
          <w:sz w:val="28"/>
          <w:szCs w:val="28"/>
        </w:rPr>
        <w:t>: </w:t>
      </w:r>
    </w:p>
    <w:p w:rsidR="006D0ABD" w:rsidRPr="006D0ABD" w:rsidRDefault="006D0ABD" w:rsidP="006D0ABD">
      <w:pPr>
        <w:pStyle w:val="Prrafodelista"/>
        <w:shd w:val="clear" w:color="auto" w:fill="FFFFFF"/>
        <w:ind w:left="2832"/>
        <w:jc w:val="both"/>
        <w:rPr>
          <w:rFonts w:asciiTheme="minorHAnsi" w:hAnsiTheme="minorHAnsi"/>
        </w:rPr>
      </w:pPr>
    </w:p>
    <w:p w:rsidR="007F6579" w:rsidRPr="00C82FE6" w:rsidRDefault="007F6579" w:rsidP="00246FFC">
      <w:pPr>
        <w:numPr>
          <w:ilvl w:val="2"/>
          <w:numId w:val="23"/>
        </w:numPr>
        <w:shd w:val="clear" w:color="auto" w:fill="FFFFFF"/>
        <w:ind w:firstLine="981"/>
        <w:contextualSpacing/>
        <w:jc w:val="both"/>
        <w:rPr>
          <w:rFonts w:ascii="Calibri" w:hAnsi="Calibri"/>
        </w:rPr>
      </w:pPr>
      <w:r w:rsidRPr="00C82FE6">
        <w:rPr>
          <w:rFonts w:ascii="Calibri" w:hAnsi="Calibri"/>
          <w:b/>
          <w:bCs/>
        </w:rPr>
        <w:t>Educación</w:t>
      </w:r>
    </w:p>
    <w:p w:rsidR="007F6579" w:rsidRPr="00C82FE6" w:rsidRDefault="007F6579" w:rsidP="007F6579">
      <w:pPr>
        <w:shd w:val="clear" w:color="auto" w:fill="FFFFFF"/>
        <w:ind w:left="1418"/>
        <w:jc w:val="both"/>
        <w:rPr>
          <w:rFonts w:ascii="Calibri" w:hAnsi="Calibri"/>
          <w:shd w:val="clear" w:color="auto" w:fill="FFFFFF"/>
        </w:rPr>
      </w:pPr>
    </w:p>
    <w:p w:rsidR="007F6579" w:rsidRDefault="007F6579" w:rsidP="007F6579">
      <w:pPr>
        <w:shd w:val="clear" w:color="auto" w:fill="FFFFFF"/>
        <w:ind w:left="1418"/>
        <w:jc w:val="both"/>
        <w:rPr>
          <w:rFonts w:ascii="Calibri" w:hAnsi="Calibri"/>
          <w:shd w:val="clear" w:color="auto" w:fill="FFFFFF"/>
        </w:rPr>
      </w:pPr>
      <w:r w:rsidRPr="00C82FE6">
        <w:rPr>
          <w:rFonts w:ascii="Calibri" w:hAnsi="Calibri"/>
          <w:shd w:val="clear" w:color="auto" w:fill="FFFFFF"/>
        </w:rPr>
        <w:lastRenderedPageBreak/>
        <w:t>La infraestructura educativa en el municipio se encuentra integrada por 71 centros de nivel preescolar, 74 primarias, 18 secundarias, 4 escuelas de nivel medio superior y en el nivel superior está el Centro Universitario De los Altos</w:t>
      </w:r>
      <w:r w:rsidR="00EE3837">
        <w:rPr>
          <w:rFonts w:ascii="Calibri" w:hAnsi="Calibri"/>
          <w:shd w:val="clear" w:color="auto" w:fill="FFFFFF"/>
        </w:rPr>
        <w:t>.</w:t>
      </w:r>
    </w:p>
    <w:p w:rsidR="00EE3837" w:rsidRDefault="00EE3837" w:rsidP="007F6579">
      <w:pPr>
        <w:shd w:val="clear" w:color="auto" w:fill="FFFFFF"/>
        <w:ind w:left="1418"/>
        <w:jc w:val="both"/>
        <w:rPr>
          <w:rFonts w:ascii="Calibri" w:hAnsi="Calibri"/>
          <w:shd w:val="clear" w:color="auto" w:fill="FFFFFF"/>
        </w:rPr>
      </w:pPr>
    </w:p>
    <w:p w:rsidR="00EE3837" w:rsidRPr="00EE3837" w:rsidRDefault="00EE3837" w:rsidP="00EE3837">
      <w:pPr>
        <w:autoSpaceDE w:val="0"/>
        <w:autoSpaceDN w:val="0"/>
        <w:adjustRightInd w:val="0"/>
        <w:ind w:left="1416"/>
        <w:jc w:val="both"/>
        <w:rPr>
          <w:rFonts w:asciiTheme="minorHAnsi" w:hAnsiTheme="minorHAnsi"/>
          <w:shd w:val="clear" w:color="auto" w:fill="FFFFFF"/>
        </w:rPr>
      </w:pPr>
      <w:r w:rsidRPr="00EE3837">
        <w:rPr>
          <w:rFonts w:asciiTheme="minorHAnsi" w:hAnsiTheme="minorHAnsi"/>
          <w:shd w:val="clear" w:color="auto" w:fill="FFFFFF"/>
        </w:rPr>
        <w:t xml:space="preserve">El municipio cuenta con escuelas, colegios, e instituciones de nivel básico hasta el nivel superior y con algunos postgrados, por lo que los jóvenes que quieren prepararse ya no tienen que salir del municipio para hacerlo. Gracias a la existencia de centros educativos de nivel superior tanto en el municipio como cercanos a él, que además de la oportunidad de estudio que se brinda a la sociedad del municipio son una fortaleza en la formación, la producción y la investigación </w:t>
      </w:r>
    </w:p>
    <w:p w:rsidR="00EE3837" w:rsidRPr="00EE3837" w:rsidRDefault="00EE3837" w:rsidP="00EE3837">
      <w:pPr>
        <w:autoSpaceDE w:val="0"/>
        <w:autoSpaceDN w:val="0"/>
        <w:adjustRightInd w:val="0"/>
        <w:ind w:left="1416" w:firstLine="708"/>
        <w:jc w:val="both"/>
        <w:rPr>
          <w:rFonts w:asciiTheme="minorHAnsi" w:hAnsiTheme="minorHAnsi"/>
          <w:shd w:val="clear" w:color="auto" w:fill="FFFFFF"/>
        </w:rPr>
      </w:pPr>
    </w:p>
    <w:p w:rsidR="00EE3837" w:rsidRPr="00EE3837" w:rsidRDefault="00EE3837" w:rsidP="00EE3837">
      <w:pPr>
        <w:autoSpaceDE w:val="0"/>
        <w:autoSpaceDN w:val="0"/>
        <w:adjustRightInd w:val="0"/>
        <w:ind w:left="708" w:firstLine="708"/>
        <w:jc w:val="both"/>
        <w:rPr>
          <w:rFonts w:asciiTheme="minorHAnsi" w:hAnsiTheme="minorHAnsi"/>
          <w:shd w:val="clear" w:color="auto" w:fill="FFFFFF"/>
        </w:rPr>
      </w:pPr>
      <w:r w:rsidRPr="00EE3837">
        <w:rPr>
          <w:rFonts w:asciiTheme="minorHAnsi" w:hAnsiTheme="minorHAnsi"/>
          <w:shd w:val="clear" w:color="auto" w:fill="FFFFFF"/>
        </w:rPr>
        <w:t xml:space="preserve">Módulo de la Universidad de Guadalajara en San Juan de los Lagos. </w:t>
      </w:r>
    </w:p>
    <w:p w:rsidR="00EE3837" w:rsidRPr="00EE3837" w:rsidRDefault="00EE3837" w:rsidP="00EE3837">
      <w:pPr>
        <w:autoSpaceDE w:val="0"/>
        <w:autoSpaceDN w:val="0"/>
        <w:adjustRightInd w:val="0"/>
        <w:ind w:left="1416" w:firstLine="708"/>
        <w:jc w:val="both"/>
        <w:rPr>
          <w:rFonts w:asciiTheme="minorHAnsi" w:hAnsiTheme="minorHAnsi"/>
          <w:shd w:val="clear" w:color="auto" w:fill="FFFFFF"/>
        </w:rPr>
      </w:pPr>
    </w:p>
    <w:p w:rsidR="00EE3837" w:rsidRPr="00EE3837" w:rsidRDefault="00EE3837" w:rsidP="00EE3837">
      <w:pPr>
        <w:autoSpaceDE w:val="0"/>
        <w:autoSpaceDN w:val="0"/>
        <w:adjustRightInd w:val="0"/>
        <w:ind w:left="708" w:firstLine="708"/>
        <w:jc w:val="both"/>
        <w:rPr>
          <w:rFonts w:asciiTheme="minorHAnsi" w:hAnsiTheme="minorHAnsi"/>
          <w:shd w:val="clear" w:color="auto" w:fill="FFFFFF"/>
        </w:rPr>
      </w:pPr>
      <w:r w:rsidRPr="00EE3837">
        <w:rPr>
          <w:rFonts w:asciiTheme="minorHAnsi" w:hAnsiTheme="minorHAnsi"/>
          <w:shd w:val="clear" w:color="auto" w:fill="FFFFFF"/>
        </w:rPr>
        <w:t>Con una oferta de carreras tales como:</w:t>
      </w:r>
    </w:p>
    <w:p w:rsidR="00EE3837" w:rsidRPr="00EE3837" w:rsidRDefault="00EE3837" w:rsidP="00246FFC">
      <w:pPr>
        <w:pStyle w:val="Prrafodelista"/>
        <w:numPr>
          <w:ilvl w:val="0"/>
          <w:numId w:val="32"/>
        </w:numPr>
        <w:autoSpaceDE w:val="0"/>
        <w:autoSpaceDN w:val="0"/>
        <w:adjustRightInd w:val="0"/>
        <w:jc w:val="both"/>
        <w:rPr>
          <w:rFonts w:asciiTheme="minorHAnsi" w:hAnsiTheme="minorHAnsi"/>
          <w:shd w:val="clear" w:color="auto" w:fill="FFFFFF"/>
        </w:rPr>
      </w:pPr>
      <w:r w:rsidRPr="00EE3837">
        <w:rPr>
          <w:rFonts w:asciiTheme="minorHAnsi" w:hAnsiTheme="minorHAnsi"/>
          <w:shd w:val="clear" w:color="auto" w:fill="FFFFFF"/>
        </w:rPr>
        <w:t>Abogado</w:t>
      </w:r>
    </w:p>
    <w:p w:rsidR="00EE3837" w:rsidRPr="00EE3837" w:rsidRDefault="00EE3837" w:rsidP="00246FFC">
      <w:pPr>
        <w:pStyle w:val="Prrafodelista"/>
        <w:numPr>
          <w:ilvl w:val="0"/>
          <w:numId w:val="32"/>
        </w:numPr>
        <w:autoSpaceDE w:val="0"/>
        <w:autoSpaceDN w:val="0"/>
        <w:adjustRightInd w:val="0"/>
        <w:jc w:val="both"/>
        <w:rPr>
          <w:rFonts w:asciiTheme="minorHAnsi" w:hAnsiTheme="minorHAnsi"/>
          <w:shd w:val="clear" w:color="auto" w:fill="FFFFFF"/>
        </w:rPr>
      </w:pPr>
      <w:r w:rsidRPr="00EE3837">
        <w:rPr>
          <w:rFonts w:asciiTheme="minorHAnsi" w:hAnsiTheme="minorHAnsi"/>
          <w:shd w:val="clear" w:color="auto" w:fill="FFFFFF"/>
        </w:rPr>
        <w:t>Tecnologías de la Información</w:t>
      </w:r>
    </w:p>
    <w:p w:rsidR="00EE3837" w:rsidRPr="00EE3837" w:rsidRDefault="00EE3837" w:rsidP="00246FFC">
      <w:pPr>
        <w:pStyle w:val="Prrafodelista"/>
        <w:numPr>
          <w:ilvl w:val="0"/>
          <w:numId w:val="32"/>
        </w:numPr>
        <w:autoSpaceDE w:val="0"/>
        <w:autoSpaceDN w:val="0"/>
        <w:adjustRightInd w:val="0"/>
        <w:jc w:val="both"/>
        <w:rPr>
          <w:rFonts w:asciiTheme="minorHAnsi" w:hAnsiTheme="minorHAnsi"/>
          <w:shd w:val="clear" w:color="auto" w:fill="FFFFFF"/>
        </w:rPr>
      </w:pPr>
      <w:r w:rsidRPr="00EE3837">
        <w:rPr>
          <w:rFonts w:asciiTheme="minorHAnsi" w:hAnsiTheme="minorHAnsi"/>
          <w:shd w:val="clear" w:color="auto" w:fill="FFFFFF"/>
        </w:rPr>
        <w:t xml:space="preserve">Sistemas de información </w:t>
      </w:r>
    </w:p>
    <w:p w:rsidR="00EE3837" w:rsidRPr="00EE3837" w:rsidRDefault="00EE3837" w:rsidP="00246FFC">
      <w:pPr>
        <w:pStyle w:val="Prrafodelista"/>
        <w:numPr>
          <w:ilvl w:val="0"/>
          <w:numId w:val="32"/>
        </w:numPr>
        <w:autoSpaceDE w:val="0"/>
        <w:autoSpaceDN w:val="0"/>
        <w:adjustRightInd w:val="0"/>
        <w:jc w:val="both"/>
        <w:rPr>
          <w:rFonts w:asciiTheme="minorHAnsi" w:hAnsiTheme="minorHAnsi"/>
          <w:shd w:val="clear" w:color="auto" w:fill="FFFFFF"/>
        </w:rPr>
      </w:pPr>
      <w:r w:rsidRPr="00EE3837">
        <w:rPr>
          <w:rFonts w:asciiTheme="minorHAnsi" w:hAnsiTheme="minorHAnsi"/>
          <w:shd w:val="clear" w:color="auto" w:fill="FFFFFF"/>
        </w:rPr>
        <w:t>Administración</w:t>
      </w:r>
    </w:p>
    <w:p w:rsidR="00EE3837" w:rsidRPr="00EE3837" w:rsidRDefault="00EE3837" w:rsidP="00246FFC">
      <w:pPr>
        <w:pStyle w:val="Prrafodelista"/>
        <w:numPr>
          <w:ilvl w:val="0"/>
          <w:numId w:val="32"/>
        </w:numPr>
        <w:autoSpaceDE w:val="0"/>
        <w:autoSpaceDN w:val="0"/>
        <w:adjustRightInd w:val="0"/>
        <w:jc w:val="both"/>
        <w:rPr>
          <w:rFonts w:asciiTheme="minorHAnsi" w:hAnsiTheme="minorHAnsi"/>
          <w:shd w:val="clear" w:color="auto" w:fill="FFFFFF"/>
        </w:rPr>
      </w:pPr>
      <w:r w:rsidRPr="00EE3837">
        <w:rPr>
          <w:rFonts w:asciiTheme="minorHAnsi" w:hAnsiTheme="minorHAnsi"/>
          <w:shd w:val="clear" w:color="auto" w:fill="FFFFFF"/>
        </w:rPr>
        <w:t>Y otras áreas de las humanidades.</w:t>
      </w:r>
    </w:p>
    <w:p w:rsidR="00EE3837" w:rsidRPr="00C82FE6" w:rsidRDefault="00EE3837" w:rsidP="007F6579">
      <w:pPr>
        <w:shd w:val="clear" w:color="auto" w:fill="FFFFFF"/>
        <w:ind w:left="1418"/>
        <w:jc w:val="both"/>
        <w:rPr>
          <w:rFonts w:ascii="Calibri" w:hAnsi="Calibri"/>
          <w:shd w:val="clear" w:color="auto" w:fill="FFFFFF"/>
        </w:rPr>
      </w:pPr>
    </w:p>
    <w:p w:rsidR="007F6579" w:rsidRPr="00C82FE6" w:rsidRDefault="007F6579" w:rsidP="007F6579">
      <w:pPr>
        <w:shd w:val="clear" w:color="auto" w:fill="FFFFFF"/>
        <w:ind w:left="1418"/>
        <w:rPr>
          <w:rFonts w:ascii="Calibri" w:hAnsi="Calibri"/>
          <w:sz w:val="18"/>
          <w:szCs w:val="18"/>
        </w:rPr>
      </w:pPr>
    </w:p>
    <w:p w:rsidR="007F6579" w:rsidRPr="00C82FE6" w:rsidRDefault="007F6579" w:rsidP="007F6579">
      <w:pPr>
        <w:shd w:val="clear" w:color="auto" w:fill="FFFFFF"/>
        <w:ind w:left="1418"/>
        <w:rPr>
          <w:rFonts w:ascii="Calibri" w:hAnsi="Calibri"/>
        </w:rPr>
      </w:pPr>
      <w:r w:rsidRPr="00C82FE6">
        <w:rPr>
          <w:noProof/>
        </w:rPr>
        <w:drawing>
          <wp:inline distT="0" distB="0" distL="0" distR="0" wp14:anchorId="2EFF0DD3" wp14:editId="09C21F36">
            <wp:extent cx="4742597" cy="1500860"/>
            <wp:effectExtent l="0" t="0" r="127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3480" cy="1501140"/>
                    </a:xfrm>
                    <a:prstGeom prst="rect">
                      <a:avLst/>
                    </a:prstGeom>
                    <a:noFill/>
                    <a:ln>
                      <a:noFill/>
                    </a:ln>
                  </pic:spPr>
                </pic:pic>
              </a:graphicData>
            </a:graphic>
          </wp:inline>
        </w:drawing>
      </w:r>
    </w:p>
    <w:p w:rsidR="007F6579" w:rsidRPr="00C82FE6" w:rsidRDefault="007F6579" w:rsidP="007F6579">
      <w:pPr>
        <w:shd w:val="clear" w:color="auto" w:fill="FFFFFF"/>
        <w:ind w:left="1418"/>
        <w:rPr>
          <w:rFonts w:ascii="Calibri" w:hAnsi="Calibri"/>
        </w:rPr>
      </w:pPr>
    </w:p>
    <w:p w:rsidR="007F6579" w:rsidRPr="00C82FE6" w:rsidRDefault="007F6579" w:rsidP="007F6579">
      <w:pPr>
        <w:shd w:val="clear" w:color="auto" w:fill="FFFFFF"/>
        <w:ind w:left="1418"/>
        <w:rPr>
          <w:rFonts w:ascii="Calibri" w:hAnsi="Calibri"/>
        </w:rPr>
      </w:pPr>
      <w:r w:rsidRPr="00C82FE6">
        <w:rPr>
          <w:noProof/>
        </w:rPr>
        <w:lastRenderedPageBreak/>
        <w:drawing>
          <wp:inline distT="0" distB="0" distL="0" distR="0" wp14:anchorId="4BC031A9" wp14:editId="273E0267">
            <wp:extent cx="4742597" cy="1500860"/>
            <wp:effectExtent l="0" t="0" r="127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80" cy="1501140"/>
                    </a:xfrm>
                    <a:prstGeom prst="rect">
                      <a:avLst/>
                    </a:prstGeom>
                    <a:noFill/>
                    <a:ln>
                      <a:noFill/>
                    </a:ln>
                  </pic:spPr>
                </pic:pic>
              </a:graphicData>
            </a:graphic>
          </wp:inline>
        </w:drawing>
      </w:r>
    </w:p>
    <w:p w:rsidR="007F6579" w:rsidRPr="00C82FE6" w:rsidRDefault="007F6579" w:rsidP="007F6579">
      <w:pPr>
        <w:shd w:val="clear" w:color="auto" w:fill="FFFFFF"/>
        <w:ind w:left="1418"/>
        <w:rPr>
          <w:rFonts w:ascii="Calibri" w:hAnsi="Calibri"/>
        </w:rPr>
      </w:pPr>
    </w:p>
    <w:p w:rsidR="007F6579" w:rsidRPr="00C82FE6" w:rsidRDefault="007F6579" w:rsidP="007F6579">
      <w:pPr>
        <w:shd w:val="clear" w:color="auto" w:fill="FFFFFF"/>
        <w:ind w:left="1418"/>
        <w:jc w:val="center"/>
        <w:rPr>
          <w:rFonts w:ascii="Calibri" w:hAnsi="Calibri"/>
        </w:rPr>
      </w:pPr>
      <w:r w:rsidRPr="00C82FE6">
        <w:rPr>
          <w:noProof/>
        </w:rPr>
        <w:drawing>
          <wp:inline distT="0" distB="0" distL="0" distR="0" wp14:anchorId="7CD424DF" wp14:editId="719770E6">
            <wp:extent cx="3502025" cy="1561465"/>
            <wp:effectExtent l="0" t="0" r="317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2025" cy="1561465"/>
                    </a:xfrm>
                    <a:prstGeom prst="rect">
                      <a:avLst/>
                    </a:prstGeom>
                    <a:noFill/>
                    <a:ln>
                      <a:noFill/>
                    </a:ln>
                  </pic:spPr>
                </pic:pic>
              </a:graphicData>
            </a:graphic>
          </wp:inline>
        </w:drawing>
      </w:r>
    </w:p>
    <w:p w:rsidR="007F6579" w:rsidRPr="00C82FE6" w:rsidRDefault="007F6579" w:rsidP="007F6579">
      <w:pPr>
        <w:shd w:val="clear" w:color="auto" w:fill="FFFFFF"/>
        <w:ind w:left="1418"/>
        <w:jc w:val="center"/>
        <w:rPr>
          <w:rFonts w:ascii="Calibri" w:hAnsi="Calibri"/>
        </w:rPr>
      </w:pPr>
    </w:p>
    <w:p w:rsidR="007F6579" w:rsidRPr="00C82FE6" w:rsidRDefault="007F6579" w:rsidP="007F6579">
      <w:pPr>
        <w:shd w:val="clear" w:color="auto" w:fill="FFFFFF"/>
        <w:ind w:left="1418"/>
        <w:jc w:val="center"/>
        <w:rPr>
          <w:rFonts w:ascii="Calibri" w:hAnsi="Calibri"/>
        </w:rPr>
      </w:pPr>
      <w:r w:rsidRPr="00C82FE6">
        <w:rPr>
          <w:noProof/>
        </w:rPr>
        <w:drawing>
          <wp:inline distT="0" distB="0" distL="0" distR="0" wp14:anchorId="61EDB8D1" wp14:editId="77D80602">
            <wp:extent cx="3502025" cy="1561465"/>
            <wp:effectExtent l="0" t="0" r="317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2025" cy="1561465"/>
                    </a:xfrm>
                    <a:prstGeom prst="rect">
                      <a:avLst/>
                    </a:prstGeom>
                    <a:noFill/>
                    <a:ln>
                      <a:noFill/>
                    </a:ln>
                  </pic:spPr>
                </pic:pic>
              </a:graphicData>
            </a:graphic>
          </wp:inline>
        </w:drawing>
      </w:r>
    </w:p>
    <w:p w:rsidR="007F6579" w:rsidRPr="00C82FE6" w:rsidRDefault="007F6579" w:rsidP="007F6579">
      <w:pPr>
        <w:shd w:val="clear" w:color="auto" w:fill="FFFFFF"/>
        <w:ind w:left="1418"/>
        <w:rPr>
          <w:rFonts w:ascii="Century Gothic" w:hAnsi="Century Gothic" w:cs="Arial"/>
          <w:b/>
          <w:color w:val="0070C0"/>
          <w:sz w:val="16"/>
          <w:szCs w:val="16"/>
        </w:rPr>
      </w:pPr>
      <w:r w:rsidRPr="00C82FE6">
        <w:rPr>
          <w:rFonts w:ascii="Calibri" w:hAnsi="Calibri"/>
          <w:sz w:val="18"/>
          <w:szCs w:val="18"/>
        </w:rPr>
        <w:t>.</w:t>
      </w:r>
      <w:r w:rsidRPr="00C82FE6">
        <w:rPr>
          <w:rFonts w:ascii="Calibri" w:hAnsi="Calibri"/>
          <w:sz w:val="18"/>
          <w:szCs w:val="18"/>
        </w:rPr>
        <w:br/>
      </w:r>
      <w:r w:rsidRPr="00C82FE6">
        <w:rPr>
          <w:rFonts w:ascii="Century Gothic" w:hAnsi="Century Gothic" w:cs="Arial"/>
          <w:b/>
          <w:bCs/>
          <w:color w:val="000000"/>
          <w:sz w:val="18"/>
          <w:szCs w:val="18"/>
        </w:rPr>
        <w:t>Notas:</w:t>
      </w:r>
      <w:r w:rsidRPr="00C82FE6">
        <w:rPr>
          <w:rFonts w:ascii="Century Gothic" w:hAnsi="Century Gothic" w:cs="Arial"/>
          <w:b/>
          <w:bCs/>
          <w:color w:val="000000"/>
          <w:sz w:val="18"/>
          <w:szCs w:val="18"/>
        </w:rPr>
        <w:br/>
      </w:r>
      <w:r w:rsidRPr="00C82FE6">
        <w:rPr>
          <w:rFonts w:ascii="Century Gothic" w:hAnsi="Century Gothic" w:cs="Arial"/>
          <w:b/>
          <w:color w:val="0070C0"/>
          <w:sz w:val="16"/>
          <w:szCs w:val="16"/>
        </w:rPr>
        <w:t>1 Para el cálculo de este indicador se dividió el número de docentes correspondientes al mismo nivel educativo del municipio entre el número de escuelas de ese mismo nivel </w:t>
      </w:r>
      <w:r w:rsidRPr="00C82FE6">
        <w:rPr>
          <w:rFonts w:ascii="Century Gothic" w:hAnsi="Century Gothic" w:cs="Arial"/>
          <w:b/>
          <w:color w:val="0070C0"/>
          <w:sz w:val="16"/>
          <w:szCs w:val="16"/>
        </w:rPr>
        <w:br/>
        <w:t>2 Para el cálculo de este indicador se dividió el número de aulas correspondientes al mismo nivel educativo del municipio entre el número de escuelas de ese mismo nivel</w:t>
      </w:r>
    </w:p>
    <w:p w:rsidR="007F6579" w:rsidRDefault="007F6579" w:rsidP="007F6579">
      <w:pPr>
        <w:shd w:val="clear" w:color="auto" w:fill="EFF4FB"/>
        <w:spacing w:before="100" w:beforeAutospacing="1" w:after="100" w:afterAutospacing="1"/>
        <w:ind w:left="1416"/>
        <w:rPr>
          <w:rFonts w:ascii="Century Gothic" w:hAnsi="Century Gothic" w:cs="Arial"/>
          <w:b/>
          <w:color w:val="0070C0"/>
          <w:sz w:val="16"/>
          <w:szCs w:val="16"/>
        </w:rPr>
      </w:pPr>
      <w:r w:rsidRPr="00C82FE6">
        <w:rPr>
          <w:rFonts w:ascii="Century Gothic" w:hAnsi="Century Gothic" w:cs="Arial"/>
          <w:b/>
          <w:bCs/>
          <w:color w:val="000000"/>
          <w:sz w:val="18"/>
          <w:szCs w:val="18"/>
        </w:rPr>
        <w:t xml:space="preserve">Fuente: </w:t>
      </w:r>
      <w:r w:rsidRPr="00C82FE6">
        <w:rPr>
          <w:rFonts w:ascii="Century Gothic" w:hAnsi="Century Gothic" w:cs="Arial"/>
          <w:b/>
          <w:color w:val="0070C0"/>
          <w:sz w:val="16"/>
          <w:szCs w:val="16"/>
        </w:rPr>
        <w:t>Secretaría de Educación Pública. Dirección General de Planeación y Programación. Base de datos de Estadística Básica del Sistema Educativo Nacional.</w:t>
      </w:r>
    </w:p>
    <w:p w:rsidR="003C7631" w:rsidRDefault="003C7631" w:rsidP="007F6579">
      <w:pPr>
        <w:shd w:val="clear" w:color="auto" w:fill="EFF4FB"/>
        <w:spacing w:before="100" w:beforeAutospacing="1" w:after="100" w:afterAutospacing="1"/>
        <w:ind w:left="1416"/>
        <w:rPr>
          <w:rFonts w:ascii="Century Gothic" w:hAnsi="Century Gothic" w:cs="Arial"/>
          <w:b/>
          <w:color w:val="0070C0"/>
          <w:sz w:val="16"/>
          <w:szCs w:val="16"/>
        </w:rPr>
      </w:pPr>
    </w:p>
    <w:p w:rsidR="003C7631" w:rsidRDefault="003C7631" w:rsidP="007F6579">
      <w:pPr>
        <w:shd w:val="clear" w:color="auto" w:fill="EFF4FB"/>
        <w:spacing w:before="100" w:beforeAutospacing="1" w:after="100" w:afterAutospacing="1"/>
        <w:ind w:left="1416"/>
        <w:rPr>
          <w:rFonts w:ascii="Century Gothic" w:hAnsi="Century Gothic" w:cs="Arial"/>
          <w:b/>
          <w:color w:val="0070C0"/>
          <w:sz w:val="16"/>
          <w:szCs w:val="16"/>
        </w:rPr>
      </w:pPr>
    </w:p>
    <w:p w:rsidR="003C7631" w:rsidRPr="00C82FE6" w:rsidRDefault="003C7631" w:rsidP="007F6579">
      <w:pPr>
        <w:shd w:val="clear" w:color="auto" w:fill="EFF4FB"/>
        <w:spacing w:before="100" w:beforeAutospacing="1" w:after="100" w:afterAutospacing="1"/>
        <w:ind w:left="1416"/>
        <w:rPr>
          <w:rFonts w:ascii="Century Gothic" w:hAnsi="Century Gothic" w:cs="Arial"/>
          <w:b/>
          <w:color w:val="0070C0"/>
          <w:sz w:val="16"/>
          <w:szCs w:val="16"/>
        </w:rPr>
      </w:pPr>
    </w:p>
    <w:p w:rsidR="007F6579" w:rsidRPr="00C82FE6" w:rsidRDefault="007F6579" w:rsidP="007F6579">
      <w:pPr>
        <w:shd w:val="clear" w:color="auto" w:fill="FFFFFF"/>
        <w:ind w:left="2834" w:firstLine="706"/>
        <w:jc w:val="both"/>
        <w:rPr>
          <w:rFonts w:ascii="Calibri" w:hAnsi="Calibri"/>
          <w:b/>
          <w:bCs/>
        </w:rPr>
      </w:pPr>
      <w:r w:rsidRPr="00C82FE6">
        <w:rPr>
          <w:rFonts w:ascii="Calibri" w:hAnsi="Calibri"/>
          <w:b/>
          <w:bCs/>
        </w:rPr>
        <w:lastRenderedPageBreak/>
        <w:t>2.3.2 Salud</w:t>
      </w:r>
    </w:p>
    <w:p w:rsidR="007F6579" w:rsidRPr="00C82FE6" w:rsidRDefault="007F6579" w:rsidP="007F6579">
      <w:pPr>
        <w:shd w:val="clear" w:color="auto" w:fill="FFFFFF"/>
        <w:ind w:left="1418"/>
        <w:jc w:val="both"/>
        <w:rPr>
          <w:rFonts w:ascii="Calibri" w:hAnsi="Calibri"/>
        </w:rPr>
      </w:pPr>
    </w:p>
    <w:p w:rsidR="007F6579" w:rsidRPr="00C82FE6" w:rsidRDefault="007F6579" w:rsidP="007F6579">
      <w:pPr>
        <w:shd w:val="clear" w:color="auto" w:fill="FFFFFF"/>
        <w:ind w:left="1418"/>
        <w:jc w:val="both"/>
        <w:rPr>
          <w:rFonts w:ascii="Calibri" w:hAnsi="Calibri"/>
        </w:rPr>
      </w:pPr>
      <w:r w:rsidRPr="00C82FE6">
        <w:rPr>
          <w:rFonts w:ascii="Calibri" w:hAnsi="Calibri"/>
        </w:rPr>
        <w:t>La población que atiende es área urbana y rural contando con 2 Unidades móviles que atienden 20 Casas de Salud. En 2007 se crearon las Unidades Periféricas Riviera, Mi Nuevo San Juan, Loma Linda y Santa Cecilia las cuales atienden a su población de afluencia, quedando en el Centro de Salud Urbano dos Núcleos Básicos. En 2013 se creó la Unidad Periférica Niños Héroes que corresponde al Núcleo 5.</w:t>
      </w:r>
    </w:p>
    <w:p w:rsidR="007F6579" w:rsidRPr="00C82FE6" w:rsidRDefault="007F6579" w:rsidP="007F6579">
      <w:pPr>
        <w:shd w:val="clear" w:color="auto" w:fill="FFFFFF"/>
        <w:ind w:left="1418"/>
        <w:jc w:val="both"/>
        <w:rPr>
          <w:rFonts w:ascii="Calibri" w:hAnsi="Calibri"/>
        </w:rPr>
      </w:pPr>
    </w:p>
    <w:p w:rsidR="007F6579" w:rsidRPr="00C82FE6" w:rsidRDefault="007F6579" w:rsidP="007F6579">
      <w:pPr>
        <w:shd w:val="clear" w:color="auto" w:fill="FFFFFF"/>
        <w:ind w:left="1418"/>
        <w:jc w:val="both"/>
        <w:rPr>
          <w:rFonts w:ascii="Calibri" w:hAnsi="Calibri"/>
        </w:rPr>
      </w:pPr>
      <w:r w:rsidRPr="00C82FE6">
        <w:rPr>
          <w:rFonts w:ascii="Calibri" w:hAnsi="Calibri"/>
        </w:rPr>
        <w:t xml:space="preserve">El Hospital Comunitario de San Juan de los Lagos abre sus puertas el 23 de febrero de 2007, como una respuesta a la atención médica del municipio para una población de 60,181 habitantes según datos del Consejo Estatal de Población. </w:t>
      </w:r>
    </w:p>
    <w:p w:rsidR="007F6579" w:rsidRPr="00C82FE6" w:rsidRDefault="007F6579" w:rsidP="007F6579">
      <w:pPr>
        <w:shd w:val="clear" w:color="auto" w:fill="FFFFFF"/>
        <w:ind w:left="1418"/>
        <w:jc w:val="both"/>
        <w:rPr>
          <w:rFonts w:ascii="Calibri" w:hAnsi="Calibri"/>
        </w:rPr>
      </w:pPr>
    </w:p>
    <w:p w:rsidR="007F6579" w:rsidRPr="00C82FE6" w:rsidRDefault="007F6579" w:rsidP="007F6579">
      <w:pPr>
        <w:shd w:val="clear" w:color="auto" w:fill="FFFFFF"/>
        <w:ind w:left="1418"/>
        <w:jc w:val="both"/>
        <w:rPr>
          <w:rFonts w:ascii="Calibri" w:hAnsi="Calibri"/>
        </w:rPr>
      </w:pPr>
      <w:r w:rsidRPr="00C82FE6">
        <w:rPr>
          <w:rFonts w:ascii="Calibri" w:hAnsi="Calibri"/>
        </w:rPr>
        <w:t>Las características de prestación del servicio se han modificado de manera paulatina desde su creación así: El Hospital Comunitario de San Juan de los Lagos ha proporcionado atención médico quirúrgica en las ramas de especialización en apoyo al Programa de Reforma al Sector Salud y teniendo como objetivo la oportunidad, eficiencia y calidad de la atención. Para cumplir con sus objetivos el Hospital cuent</w:t>
      </w:r>
      <w:r>
        <w:rPr>
          <w:rFonts w:ascii="Calibri" w:hAnsi="Calibri"/>
        </w:rPr>
        <w:t xml:space="preserve">a con </w:t>
      </w:r>
      <w:r w:rsidRPr="00C82FE6">
        <w:rPr>
          <w:rFonts w:ascii="Calibri" w:hAnsi="Calibri"/>
        </w:rPr>
        <w:t>especialidades básicas:</w:t>
      </w:r>
    </w:p>
    <w:p w:rsidR="007F6579" w:rsidRPr="00C82FE6" w:rsidRDefault="007F6579" w:rsidP="007F6579">
      <w:pPr>
        <w:shd w:val="clear" w:color="auto" w:fill="FFFFFF"/>
        <w:ind w:left="1418"/>
        <w:jc w:val="both"/>
        <w:rPr>
          <w:rFonts w:ascii="Calibri" w:hAnsi="Calibri"/>
        </w:rPr>
      </w:pPr>
    </w:p>
    <w:p w:rsidR="007F6579" w:rsidRPr="00C82FE6" w:rsidRDefault="007F6579" w:rsidP="007F6579">
      <w:pPr>
        <w:shd w:val="clear" w:color="auto" w:fill="FFFFFF"/>
        <w:ind w:left="1418"/>
        <w:jc w:val="both"/>
        <w:rPr>
          <w:rFonts w:ascii="Calibri" w:hAnsi="Calibri"/>
        </w:rPr>
      </w:pPr>
      <w:r w:rsidRPr="00C82FE6">
        <w:rPr>
          <w:rFonts w:ascii="Calibri" w:hAnsi="Calibri"/>
        </w:rPr>
        <w:t xml:space="preserve">1.- Cirugía General, </w:t>
      </w:r>
    </w:p>
    <w:p w:rsidR="007F6579" w:rsidRPr="00C82FE6" w:rsidRDefault="007F6579" w:rsidP="007F6579">
      <w:pPr>
        <w:shd w:val="clear" w:color="auto" w:fill="FFFFFF"/>
        <w:ind w:left="1418"/>
        <w:jc w:val="both"/>
        <w:rPr>
          <w:rFonts w:ascii="Calibri" w:hAnsi="Calibri"/>
        </w:rPr>
      </w:pPr>
      <w:r w:rsidRPr="00C82FE6">
        <w:rPr>
          <w:rFonts w:ascii="Calibri" w:hAnsi="Calibri"/>
        </w:rPr>
        <w:t>2.- Gineco/Obstetricia</w:t>
      </w:r>
    </w:p>
    <w:p w:rsidR="007F6579" w:rsidRPr="00C82FE6" w:rsidRDefault="007F6579" w:rsidP="007F6579">
      <w:pPr>
        <w:shd w:val="clear" w:color="auto" w:fill="FFFFFF"/>
        <w:ind w:left="1418"/>
        <w:jc w:val="both"/>
        <w:rPr>
          <w:rFonts w:ascii="Calibri" w:hAnsi="Calibri"/>
        </w:rPr>
      </w:pPr>
      <w:r w:rsidRPr="00C82FE6">
        <w:rPr>
          <w:rFonts w:ascii="Calibri" w:hAnsi="Calibri"/>
        </w:rPr>
        <w:t xml:space="preserve">3.- Pediatría </w:t>
      </w:r>
    </w:p>
    <w:p w:rsidR="007F6579" w:rsidRPr="00C82FE6" w:rsidRDefault="007F6579" w:rsidP="007F6579">
      <w:pPr>
        <w:shd w:val="clear" w:color="auto" w:fill="FFFFFF"/>
        <w:ind w:left="1418"/>
        <w:jc w:val="both"/>
        <w:rPr>
          <w:rFonts w:ascii="Calibri" w:hAnsi="Calibri"/>
        </w:rPr>
      </w:pPr>
      <w:r w:rsidRPr="00C82FE6">
        <w:rPr>
          <w:rFonts w:ascii="Calibri" w:hAnsi="Calibri"/>
        </w:rPr>
        <w:t>4.- Anestesiología</w:t>
      </w:r>
    </w:p>
    <w:p w:rsidR="007F6579" w:rsidRPr="00C82FE6" w:rsidRDefault="007F6579" w:rsidP="007F6579">
      <w:pPr>
        <w:shd w:val="clear" w:color="auto" w:fill="FFFFFF"/>
        <w:ind w:left="1418"/>
        <w:jc w:val="both"/>
        <w:rPr>
          <w:rFonts w:ascii="Calibri" w:hAnsi="Calibri"/>
        </w:rPr>
      </w:pPr>
      <w:r w:rsidRPr="00C82FE6">
        <w:rPr>
          <w:rFonts w:ascii="Calibri" w:hAnsi="Calibri"/>
        </w:rPr>
        <w:t>5.- Ortopedia y Traumatología</w:t>
      </w:r>
    </w:p>
    <w:p w:rsidR="007F6579" w:rsidRPr="00C82FE6" w:rsidRDefault="007F6579" w:rsidP="007F6579">
      <w:pPr>
        <w:shd w:val="clear" w:color="auto" w:fill="FFFFFF"/>
        <w:ind w:left="1418"/>
        <w:jc w:val="both"/>
        <w:rPr>
          <w:rFonts w:ascii="Calibri" w:hAnsi="Calibri"/>
        </w:rPr>
      </w:pPr>
    </w:p>
    <w:p w:rsidR="007F6579" w:rsidRPr="00C82FE6" w:rsidRDefault="007F6579" w:rsidP="007F6579">
      <w:pPr>
        <w:shd w:val="clear" w:color="auto" w:fill="FFFFFF"/>
        <w:ind w:left="1418"/>
        <w:jc w:val="both"/>
        <w:rPr>
          <w:rFonts w:ascii="Calibri" w:hAnsi="Calibri"/>
        </w:rPr>
      </w:pPr>
      <w:r w:rsidRPr="00C82FE6">
        <w:rPr>
          <w:rFonts w:ascii="Calibri" w:hAnsi="Calibri"/>
        </w:rPr>
        <w:t>La respuesta social organizada del 2002 al 2009, ha presentado avances importantes con impacto variable, el cambio del rastro municipal, implementación del sector educativo por parte de la Universidad de Guadalajara, y en salud el Hospital Comunitario de San Juan de los Lagos, con 7 años de operación que modifican de manera sustancial la morbilidad y mortalidad en el municipio, además de formar parte importante del sistema de vigilancia epidemiológica, reportando patologías que se mantenían silentes en la localidad todos estos en coordinación con las unidades de los centros de salud.</w:t>
      </w:r>
    </w:p>
    <w:p w:rsidR="007F6579" w:rsidRPr="00C82FE6" w:rsidRDefault="007F6579" w:rsidP="007F6579">
      <w:pPr>
        <w:shd w:val="clear" w:color="auto" w:fill="FFFFFF"/>
        <w:ind w:left="1418"/>
        <w:jc w:val="both"/>
        <w:rPr>
          <w:rFonts w:ascii="Calibri" w:hAnsi="Calibri"/>
        </w:rPr>
      </w:pPr>
    </w:p>
    <w:p w:rsidR="003C7631" w:rsidRDefault="003C7631" w:rsidP="007F6579">
      <w:pPr>
        <w:shd w:val="clear" w:color="auto" w:fill="FFFFFF"/>
        <w:ind w:left="1418"/>
        <w:jc w:val="both"/>
        <w:rPr>
          <w:rFonts w:ascii="Calibri" w:hAnsi="Calibri"/>
        </w:rPr>
      </w:pPr>
    </w:p>
    <w:p w:rsidR="007F6579" w:rsidRPr="00C82FE6" w:rsidRDefault="007F6579" w:rsidP="007F6579">
      <w:pPr>
        <w:shd w:val="clear" w:color="auto" w:fill="FFFFFF"/>
        <w:ind w:left="1418"/>
        <w:jc w:val="both"/>
        <w:rPr>
          <w:rFonts w:ascii="Calibri" w:hAnsi="Calibri"/>
        </w:rPr>
      </w:pPr>
      <w:r w:rsidRPr="00C82FE6">
        <w:rPr>
          <w:rFonts w:ascii="Calibri" w:hAnsi="Calibri"/>
        </w:rPr>
        <w:lastRenderedPageBreak/>
        <w:t>Gran número de peregrino pernoctan por 2 ó 3 días y pueden conseguir reservación en algún hotel y si no, se cuentan con albergues que ofrece la Catedral Basílica con capacidad de atención hasta de 8</w:t>
      </w:r>
      <w:r>
        <w:rPr>
          <w:rFonts w:ascii="Calibri" w:hAnsi="Calibri"/>
        </w:rPr>
        <w:t>,</w:t>
      </w:r>
      <w:r w:rsidRPr="00C82FE6">
        <w:rPr>
          <w:rFonts w:ascii="Calibri" w:hAnsi="Calibri"/>
        </w:rPr>
        <w:t>000 personas cómodamente, cuenta con todos los servicios básicos como dormitorios, baños, comedor, servicios médicos los cuales son cubiertos por la secretaría de Salud con médicos pasantes así como médicos de la población prestadores de servicio, por las Caravanas de Salud a nivel federal así como el Hospital móvil inflable con servicios de urgencias y quirófano.</w:t>
      </w:r>
    </w:p>
    <w:p w:rsidR="007F6579" w:rsidRPr="00C82FE6" w:rsidRDefault="007F6579" w:rsidP="007F6579">
      <w:pPr>
        <w:shd w:val="clear" w:color="auto" w:fill="FFFFFF"/>
        <w:ind w:left="1418"/>
        <w:jc w:val="both"/>
        <w:rPr>
          <w:rFonts w:ascii="Calibri" w:hAnsi="Calibri"/>
        </w:rPr>
      </w:pPr>
    </w:p>
    <w:p w:rsidR="007F6579" w:rsidRPr="007F6579" w:rsidRDefault="007F6579" w:rsidP="007F6579">
      <w:pPr>
        <w:shd w:val="clear" w:color="auto" w:fill="FFFFFF"/>
        <w:ind w:left="1418"/>
        <w:jc w:val="both"/>
        <w:rPr>
          <w:rFonts w:ascii="Calibri" w:hAnsi="Calibri"/>
        </w:rPr>
      </w:pPr>
      <w:r w:rsidRPr="00C82FE6">
        <w:rPr>
          <w:rFonts w:ascii="Calibri" w:hAnsi="Calibri"/>
        </w:rPr>
        <w:t>El renglón de bienestar social es atendido en sus diferentes vertientes por el Sistema para el Desarrollo Integral de la Familia (DIF), a través del Comité Municipal.</w:t>
      </w:r>
      <w:r w:rsidR="003C7631">
        <w:rPr>
          <w:rFonts w:ascii="Calibri" w:hAnsi="Calibri"/>
        </w:rPr>
        <w:t xml:space="preserve"> </w:t>
      </w:r>
      <w:r w:rsidRPr="007F6579">
        <w:rPr>
          <w:rFonts w:ascii="Calibri" w:hAnsi="Calibri"/>
        </w:rPr>
        <w:t>En el municipio se cuenta con el Centro de Atención para la Prevención de Adicciones, donde se brinda atención gratuita a la ciudadanía, este cuenta con Clave Única de Establecimientos de Salud (CLUES) JCSSA013313.</w:t>
      </w:r>
    </w:p>
    <w:p w:rsidR="007F6579" w:rsidRPr="007F6579" w:rsidRDefault="007F6579" w:rsidP="007F6579">
      <w:pPr>
        <w:shd w:val="clear" w:color="auto" w:fill="FFFFFF"/>
        <w:ind w:left="1418"/>
        <w:jc w:val="both"/>
        <w:rPr>
          <w:rFonts w:ascii="Calibri" w:hAnsi="Calibri"/>
        </w:rPr>
      </w:pPr>
    </w:p>
    <w:p w:rsidR="007F6579" w:rsidRPr="007F6579" w:rsidRDefault="007F6579" w:rsidP="007F6579">
      <w:pPr>
        <w:shd w:val="clear" w:color="auto" w:fill="FFFFFF"/>
        <w:ind w:left="1418"/>
        <w:jc w:val="both"/>
        <w:rPr>
          <w:rFonts w:ascii="Calibri" w:hAnsi="Calibri"/>
        </w:rPr>
      </w:pPr>
      <w:r w:rsidRPr="007F6579">
        <w:rPr>
          <w:rFonts w:ascii="Calibri" w:hAnsi="Calibri"/>
        </w:rPr>
        <w:t xml:space="preserve">También, existen 2 centros de rehabilitación para el tratamiento del abuso y adicción a las drogas en los que a través de terapia de la conducta, medicamentos, manejo de casos y otros tipos de servicios, se asiste a personas con trastornos por uso de sustancias. </w:t>
      </w:r>
    </w:p>
    <w:p w:rsidR="00AB5C56" w:rsidRDefault="00AB5C56"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3C7631" w:rsidRDefault="003C7631" w:rsidP="007F6579">
      <w:pPr>
        <w:shd w:val="clear" w:color="auto" w:fill="FFFFFF"/>
        <w:ind w:left="2834" w:firstLine="706"/>
        <w:jc w:val="both"/>
        <w:outlineLvl w:val="1"/>
        <w:rPr>
          <w:rFonts w:ascii="Calibri" w:hAnsi="Calibri"/>
          <w:b/>
          <w:bCs/>
        </w:rPr>
      </w:pPr>
    </w:p>
    <w:p w:rsidR="007F6579" w:rsidRPr="00C82FE6" w:rsidRDefault="007F6579" w:rsidP="007F6579">
      <w:pPr>
        <w:shd w:val="clear" w:color="auto" w:fill="FFFFFF"/>
        <w:ind w:left="2834" w:firstLine="706"/>
        <w:jc w:val="both"/>
        <w:outlineLvl w:val="1"/>
        <w:rPr>
          <w:rFonts w:ascii="Calibri" w:hAnsi="Calibri"/>
          <w:b/>
          <w:bCs/>
        </w:rPr>
      </w:pPr>
      <w:r w:rsidRPr="00C82FE6">
        <w:rPr>
          <w:rFonts w:ascii="Calibri" w:hAnsi="Calibri"/>
          <w:b/>
          <w:bCs/>
        </w:rPr>
        <w:t>2.3.3 Deporte</w:t>
      </w:r>
    </w:p>
    <w:p w:rsidR="007F6579" w:rsidRPr="00C82FE6" w:rsidRDefault="007F6579" w:rsidP="007F6579">
      <w:pPr>
        <w:shd w:val="clear" w:color="auto" w:fill="FFFFFF"/>
        <w:ind w:left="1418"/>
        <w:jc w:val="both"/>
        <w:outlineLvl w:val="1"/>
        <w:rPr>
          <w:rFonts w:ascii="Calibri" w:hAnsi="Calibri"/>
        </w:rPr>
      </w:pPr>
    </w:p>
    <w:p w:rsidR="007F6579" w:rsidRDefault="007F6579" w:rsidP="007F6579">
      <w:pPr>
        <w:shd w:val="clear" w:color="auto" w:fill="FFFFFF"/>
        <w:ind w:left="1418"/>
        <w:jc w:val="both"/>
        <w:outlineLvl w:val="1"/>
        <w:rPr>
          <w:rFonts w:ascii="Calibri" w:hAnsi="Calibri"/>
        </w:rPr>
      </w:pPr>
      <w:r w:rsidRPr="00C82FE6">
        <w:rPr>
          <w:rFonts w:ascii="Calibri" w:hAnsi="Calibri"/>
        </w:rPr>
        <w:t xml:space="preserve">El municipio cuenta con centros deportivos que tienen en conjunto instalaciones adecuadas para la práctica de diversos deportes: canchas de fútbol, voleibol, basquetbol y juegos infantiles. </w:t>
      </w:r>
    </w:p>
    <w:p w:rsidR="003C7631" w:rsidRDefault="003C7631" w:rsidP="007F6579">
      <w:pPr>
        <w:shd w:val="clear" w:color="auto" w:fill="FFFFFF"/>
        <w:ind w:left="1418"/>
        <w:jc w:val="both"/>
        <w:outlineLvl w:val="1"/>
        <w:rPr>
          <w:rFonts w:ascii="Calibri" w:hAnsi="Calibri"/>
        </w:rPr>
      </w:pPr>
    </w:p>
    <w:tbl>
      <w:tblPr>
        <w:tblStyle w:val="Tablaconcuadrcula"/>
        <w:tblpPr w:leftFromText="141" w:rightFromText="141" w:vertAnchor="text" w:horzAnchor="margin" w:tblpXSpec="right" w:tblpY="222"/>
        <w:tblW w:w="7335" w:type="dxa"/>
        <w:tblLayout w:type="fixed"/>
        <w:tblLook w:val="04A0" w:firstRow="1" w:lastRow="0" w:firstColumn="1" w:lastColumn="0" w:noHBand="0" w:noVBand="1"/>
      </w:tblPr>
      <w:tblGrid>
        <w:gridCol w:w="3294"/>
        <w:gridCol w:w="265"/>
        <w:gridCol w:w="236"/>
        <w:gridCol w:w="236"/>
        <w:gridCol w:w="236"/>
        <w:gridCol w:w="236"/>
        <w:gridCol w:w="236"/>
        <w:gridCol w:w="236"/>
        <w:gridCol w:w="236"/>
        <w:gridCol w:w="236"/>
        <w:gridCol w:w="236"/>
        <w:gridCol w:w="236"/>
        <w:gridCol w:w="236"/>
        <w:gridCol w:w="236"/>
        <w:gridCol w:w="236"/>
        <w:gridCol w:w="236"/>
        <w:gridCol w:w="236"/>
        <w:gridCol w:w="236"/>
      </w:tblGrid>
      <w:tr w:rsidR="007F6579" w:rsidTr="00BF0B7C">
        <w:trPr>
          <w:cantSplit/>
          <w:trHeight w:val="1521"/>
        </w:trPr>
        <w:tc>
          <w:tcPr>
            <w:tcW w:w="3294" w:type="dxa"/>
          </w:tcPr>
          <w:p w:rsidR="007F6579" w:rsidRDefault="007F6579" w:rsidP="007F6579"/>
        </w:tc>
        <w:tc>
          <w:tcPr>
            <w:tcW w:w="265" w:type="dxa"/>
            <w:textDirection w:val="btLr"/>
            <w:vAlign w:val="center"/>
          </w:tcPr>
          <w:p w:rsidR="007F6579" w:rsidRPr="00261134" w:rsidRDefault="007F6579" w:rsidP="007F6579">
            <w:pPr>
              <w:ind w:left="113" w:right="113"/>
              <w:rPr>
                <w:sz w:val="12"/>
                <w:szCs w:val="12"/>
              </w:rPr>
            </w:pPr>
            <w:r w:rsidRPr="00261134">
              <w:rPr>
                <w:sz w:val="12"/>
                <w:szCs w:val="12"/>
              </w:rPr>
              <w:t>Áreas verdes</w:t>
            </w:r>
          </w:p>
        </w:tc>
        <w:tc>
          <w:tcPr>
            <w:tcW w:w="236" w:type="dxa"/>
            <w:textDirection w:val="btLr"/>
            <w:vAlign w:val="center"/>
          </w:tcPr>
          <w:p w:rsidR="007F6579" w:rsidRPr="00261134" w:rsidRDefault="007F6579" w:rsidP="007F6579">
            <w:pPr>
              <w:ind w:left="113" w:right="113"/>
              <w:rPr>
                <w:sz w:val="12"/>
                <w:szCs w:val="12"/>
              </w:rPr>
            </w:pPr>
            <w:r w:rsidRPr="00261134">
              <w:rPr>
                <w:sz w:val="12"/>
                <w:szCs w:val="12"/>
              </w:rPr>
              <w:t>Área de juegos infantiles</w:t>
            </w:r>
          </w:p>
        </w:tc>
        <w:tc>
          <w:tcPr>
            <w:tcW w:w="236" w:type="dxa"/>
            <w:textDirection w:val="btLr"/>
            <w:vAlign w:val="center"/>
          </w:tcPr>
          <w:p w:rsidR="007F6579" w:rsidRPr="00261134" w:rsidRDefault="007F6579" w:rsidP="007F6579">
            <w:pPr>
              <w:ind w:left="113" w:right="113"/>
              <w:rPr>
                <w:sz w:val="12"/>
                <w:szCs w:val="12"/>
              </w:rPr>
            </w:pPr>
            <w:r w:rsidRPr="00261134">
              <w:rPr>
                <w:sz w:val="12"/>
                <w:szCs w:val="12"/>
              </w:rPr>
              <w:t>Techumbres</w:t>
            </w:r>
          </w:p>
        </w:tc>
        <w:tc>
          <w:tcPr>
            <w:tcW w:w="236" w:type="dxa"/>
            <w:textDirection w:val="btLr"/>
            <w:vAlign w:val="center"/>
          </w:tcPr>
          <w:p w:rsidR="007F6579" w:rsidRPr="00261134" w:rsidRDefault="007F6579" w:rsidP="007F6579">
            <w:pPr>
              <w:ind w:left="113" w:right="113"/>
              <w:rPr>
                <w:sz w:val="12"/>
                <w:szCs w:val="12"/>
              </w:rPr>
            </w:pPr>
            <w:r w:rsidRPr="00261134">
              <w:rPr>
                <w:sz w:val="12"/>
                <w:szCs w:val="12"/>
              </w:rPr>
              <w:t>Albercas</w:t>
            </w:r>
          </w:p>
        </w:tc>
        <w:tc>
          <w:tcPr>
            <w:tcW w:w="236" w:type="dxa"/>
            <w:textDirection w:val="btLr"/>
            <w:vAlign w:val="center"/>
          </w:tcPr>
          <w:p w:rsidR="007F6579" w:rsidRPr="00261134" w:rsidRDefault="007F6579" w:rsidP="007F6579">
            <w:pPr>
              <w:ind w:left="113" w:right="113"/>
              <w:rPr>
                <w:sz w:val="12"/>
                <w:szCs w:val="12"/>
              </w:rPr>
            </w:pPr>
            <w:r w:rsidRPr="00261134">
              <w:rPr>
                <w:sz w:val="12"/>
                <w:szCs w:val="12"/>
              </w:rPr>
              <w:t>Cancha de volibol</w:t>
            </w:r>
          </w:p>
        </w:tc>
        <w:tc>
          <w:tcPr>
            <w:tcW w:w="236" w:type="dxa"/>
            <w:textDirection w:val="btLr"/>
            <w:vAlign w:val="center"/>
          </w:tcPr>
          <w:p w:rsidR="007F6579" w:rsidRPr="00261134" w:rsidRDefault="007F6579" w:rsidP="007F6579">
            <w:pPr>
              <w:ind w:left="113" w:right="113"/>
              <w:rPr>
                <w:sz w:val="12"/>
                <w:szCs w:val="12"/>
              </w:rPr>
            </w:pPr>
            <w:r w:rsidRPr="00261134">
              <w:rPr>
                <w:sz w:val="12"/>
                <w:szCs w:val="12"/>
              </w:rPr>
              <w:t>Cancha de basquetbol</w:t>
            </w:r>
          </w:p>
        </w:tc>
        <w:tc>
          <w:tcPr>
            <w:tcW w:w="236" w:type="dxa"/>
            <w:textDirection w:val="btLr"/>
            <w:vAlign w:val="center"/>
          </w:tcPr>
          <w:p w:rsidR="007F6579" w:rsidRPr="00261134" w:rsidRDefault="007F6579" w:rsidP="007F6579">
            <w:pPr>
              <w:ind w:left="113" w:right="113"/>
              <w:rPr>
                <w:sz w:val="12"/>
                <w:szCs w:val="12"/>
              </w:rPr>
            </w:pPr>
            <w:r w:rsidRPr="00261134">
              <w:rPr>
                <w:sz w:val="12"/>
                <w:szCs w:val="12"/>
              </w:rPr>
              <w:t>Cancha de frontón</w:t>
            </w:r>
          </w:p>
        </w:tc>
        <w:tc>
          <w:tcPr>
            <w:tcW w:w="236" w:type="dxa"/>
            <w:textDirection w:val="btLr"/>
            <w:vAlign w:val="center"/>
          </w:tcPr>
          <w:p w:rsidR="007F6579" w:rsidRPr="00261134" w:rsidRDefault="007F6579" w:rsidP="007F6579">
            <w:pPr>
              <w:ind w:left="113" w:right="113"/>
              <w:rPr>
                <w:sz w:val="12"/>
                <w:szCs w:val="12"/>
              </w:rPr>
            </w:pPr>
            <w:r w:rsidRPr="00261134">
              <w:rPr>
                <w:sz w:val="12"/>
                <w:szCs w:val="12"/>
              </w:rPr>
              <w:t>Cancha de squash</w:t>
            </w:r>
          </w:p>
        </w:tc>
        <w:tc>
          <w:tcPr>
            <w:tcW w:w="236" w:type="dxa"/>
            <w:textDirection w:val="btLr"/>
            <w:vAlign w:val="center"/>
          </w:tcPr>
          <w:p w:rsidR="007F6579" w:rsidRPr="00261134" w:rsidRDefault="007F6579" w:rsidP="007F6579">
            <w:pPr>
              <w:ind w:left="113" w:right="113"/>
              <w:rPr>
                <w:sz w:val="12"/>
                <w:szCs w:val="12"/>
              </w:rPr>
            </w:pPr>
            <w:r w:rsidRPr="00261134">
              <w:rPr>
                <w:sz w:val="12"/>
                <w:szCs w:val="12"/>
              </w:rPr>
              <w:t>Campo de beisbol</w:t>
            </w:r>
          </w:p>
        </w:tc>
        <w:tc>
          <w:tcPr>
            <w:tcW w:w="236" w:type="dxa"/>
            <w:textDirection w:val="btLr"/>
            <w:vAlign w:val="center"/>
          </w:tcPr>
          <w:p w:rsidR="007F6579" w:rsidRPr="00261134" w:rsidRDefault="007F6579" w:rsidP="007F6579">
            <w:pPr>
              <w:ind w:left="113" w:right="113"/>
              <w:rPr>
                <w:sz w:val="12"/>
                <w:szCs w:val="12"/>
              </w:rPr>
            </w:pPr>
            <w:r w:rsidRPr="00261134">
              <w:rPr>
                <w:sz w:val="12"/>
                <w:szCs w:val="12"/>
              </w:rPr>
              <w:t>Campo de futbol soccer</w:t>
            </w:r>
          </w:p>
        </w:tc>
        <w:tc>
          <w:tcPr>
            <w:tcW w:w="236" w:type="dxa"/>
            <w:textDirection w:val="btLr"/>
            <w:vAlign w:val="center"/>
          </w:tcPr>
          <w:p w:rsidR="007F6579" w:rsidRPr="00261134" w:rsidRDefault="007F6579" w:rsidP="007F6579">
            <w:pPr>
              <w:ind w:left="113" w:right="113"/>
              <w:rPr>
                <w:sz w:val="12"/>
                <w:szCs w:val="12"/>
              </w:rPr>
            </w:pPr>
            <w:r w:rsidRPr="00261134">
              <w:rPr>
                <w:sz w:val="12"/>
                <w:szCs w:val="12"/>
              </w:rPr>
              <w:t>Cancha de futbol rápido</w:t>
            </w:r>
          </w:p>
        </w:tc>
        <w:tc>
          <w:tcPr>
            <w:tcW w:w="236" w:type="dxa"/>
            <w:textDirection w:val="btLr"/>
            <w:vAlign w:val="center"/>
          </w:tcPr>
          <w:p w:rsidR="007F6579" w:rsidRPr="00261134" w:rsidRDefault="007F6579" w:rsidP="007F6579">
            <w:pPr>
              <w:ind w:left="113" w:right="113"/>
              <w:rPr>
                <w:sz w:val="12"/>
                <w:szCs w:val="12"/>
              </w:rPr>
            </w:pPr>
            <w:r w:rsidRPr="00261134">
              <w:rPr>
                <w:sz w:val="12"/>
                <w:szCs w:val="12"/>
              </w:rPr>
              <w:t>Área de patinetas</w:t>
            </w:r>
          </w:p>
        </w:tc>
        <w:tc>
          <w:tcPr>
            <w:tcW w:w="236" w:type="dxa"/>
            <w:textDirection w:val="btLr"/>
            <w:vAlign w:val="center"/>
          </w:tcPr>
          <w:p w:rsidR="007F6579" w:rsidRPr="00261134" w:rsidRDefault="007F6579" w:rsidP="007F6579">
            <w:pPr>
              <w:ind w:left="113" w:right="113"/>
              <w:rPr>
                <w:sz w:val="12"/>
                <w:szCs w:val="12"/>
              </w:rPr>
            </w:pPr>
            <w:r w:rsidRPr="00261134">
              <w:rPr>
                <w:sz w:val="12"/>
                <w:szCs w:val="12"/>
              </w:rPr>
              <w:t>Diversiones acuáticas</w:t>
            </w:r>
          </w:p>
        </w:tc>
        <w:tc>
          <w:tcPr>
            <w:tcW w:w="236" w:type="dxa"/>
            <w:textDirection w:val="btLr"/>
            <w:vAlign w:val="center"/>
          </w:tcPr>
          <w:p w:rsidR="007F6579" w:rsidRPr="00261134" w:rsidRDefault="007F6579" w:rsidP="007F6579">
            <w:pPr>
              <w:ind w:left="113" w:right="113"/>
              <w:rPr>
                <w:sz w:val="12"/>
                <w:szCs w:val="12"/>
              </w:rPr>
            </w:pPr>
            <w:r w:rsidRPr="00261134">
              <w:rPr>
                <w:sz w:val="12"/>
                <w:szCs w:val="12"/>
              </w:rPr>
              <w:t>V</w:t>
            </w:r>
            <w:r>
              <w:rPr>
                <w:sz w:val="12"/>
                <w:szCs w:val="12"/>
              </w:rPr>
              <w:t>e</w:t>
            </w:r>
            <w:r w:rsidRPr="00261134">
              <w:rPr>
                <w:sz w:val="12"/>
                <w:szCs w:val="12"/>
              </w:rPr>
              <w:t>stidores</w:t>
            </w:r>
          </w:p>
        </w:tc>
        <w:tc>
          <w:tcPr>
            <w:tcW w:w="236" w:type="dxa"/>
            <w:textDirection w:val="btLr"/>
            <w:vAlign w:val="center"/>
          </w:tcPr>
          <w:p w:rsidR="007F6579" w:rsidRPr="00261134" w:rsidRDefault="007F6579" w:rsidP="007F6579">
            <w:pPr>
              <w:ind w:left="113" w:right="113"/>
              <w:rPr>
                <w:sz w:val="12"/>
                <w:szCs w:val="12"/>
              </w:rPr>
            </w:pPr>
            <w:r w:rsidRPr="00261134">
              <w:rPr>
                <w:sz w:val="12"/>
                <w:szCs w:val="12"/>
              </w:rPr>
              <w:t>Baños</w:t>
            </w:r>
          </w:p>
        </w:tc>
        <w:tc>
          <w:tcPr>
            <w:tcW w:w="236" w:type="dxa"/>
            <w:textDirection w:val="btLr"/>
            <w:vAlign w:val="center"/>
          </w:tcPr>
          <w:p w:rsidR="007F6579" w:rsidRPr="00261134" w:rsidRDefault="007F6579" w:rsidP="007F6579">
            <w:pPr>
              <w:ind w:left="113" w:right="113"/>
              <w:rPr>
                <w:sz w:val="12"/>
                <w:szCs w:val="12"/>
              </w:rPr>
            </w:pPr>
            <w:r w:rsidRPr="00261134">
              <w:rPr>
                <w:sz w:val="12"/>
                <w:szCs w:val="12"/>
              </w:rPr>
              <w:t>Cancha de usos múltiples</w:t>
            </w:r>
          </w:p>
        </w:tc>
        <w:tc>
          <w:tcPr>
            <w:tcW w:w="236" w:type="dxa"/>
            <w:textDirection w:val="btLr"/>
            <w:vAlign w:val="center"/>
          </w:tcPr>
          <w:p w:rsidR="007F6579" w:rsidRPr="00261134" w:rsidRDefault="007F6579" w:rsidP="007F6579">
            <w:pPr>
              <w:ind w:left="113" w:right="113"/>
              <w:rPr>
                <w:sz w:val="12"/>
                <w:szCs w:val="12"/>
              </w:rPr>
            </w:pPr>
            <w:r w:rsidRPr="00261134">
              <w:rPr>
                <w:sz w:val="12"/>
                <w:szCs w:val="12"/>
              </w:rPr>
              <w:t>Gimnasio al aire libre</w:t>
            </w:r>
          </w:p>
        </w:tc>
      </w:tr>
      <w:tr w:rsidR="007F6579" w:rsidTr="00BF0B7C">
        <w:tc>
          <w:tcPr>
            <w:tcW w:w="3294" w:type="dxa"/>
          </w:tcPr>
          <w:p w:rsidR="007F6579" w:rsidRPr="007F6579" w:rsidRDefault="007F6579" w:rsidP="007F6579">
            <w:pPr>
              <w:rPr>
                <w:rFonts w:ascii="Calibri" w:hAnsi="Calibri"/>
                <w:sz w:val="16"/>
                <w:szCs w:val="16"/>
              </w:rPr>
            </w:pPr>
            <w:r w:rsidRPr="007F6579">
              <w:rPr>
                <w:rFonts w:ascii="Calibri" w:hAnsi="Calibri"/>
                <w:sz w:val="16"/>
                <w:szCs w:val="16"/>
              </w:rPr>
              <w:t>Unidad Deportiva “La Martinica”</w:t>
            </w:r>
          </w:p>
        </w:tc>
        <w:tc>
          <w:tcPr>
            <w:tcW w:w="265"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r>
      <w:tr w:rsidR="007F6579" w:rsidTr="00BF0B7C">
        <w:tc>
          <w:tcPr>
            <w:tcW w:w="3294" w:type="dxa"/>
          </w:tcPr>
          <w:p w:rsidR="007F6579" w:rsidRPr="007F6579" w:rsidRDefault="007F6579" w:rsidP="007F6579">
            <w:pPr>
              <w:rPr>
                <w:rFonts w:ascii="Calibri" w:hAnsi="Calibri"/>
                <w:sz w:val="16"/>
                <w:szCs w:val="16"/>
              </w:rPr>
            </w:pPr>
            <w:r w:rsidRPr="007F6579">
              <w:rPr>
                <w:rFonts w:ascii="Calibri" w:hAnsi="Calibri"/>
                <w:sz w:val="16"/>
                <w:szCs w:val="16"/>
              </w:rPr>
              <w:t>Unidad Deportiva “Miguel Ahumada”</w:t>
            </w:r>
          </w:p>
        </w:tc>
        <w:tc>
          <w:tcPr>
            <w:tcW w:w="265"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r>
      <w:tr w:rsidR="007F6579" w:rsidTr="00BF0B7C">
        <w:tc>
          <w:tcPr>
            <w:tcW w:w="3294" w:type="dxa"/>
          </w:tcPr>
          <w:p w:rsidR="007F6579" w:rsidRPr="007F6579" w:rsidRDefault="007F6579" w:rsidP="007F6579">
            <w:pPr>
              <w:rPr>
                <w:rFonts w:ascii="Calibri" w:hAnsi="Calibri"/>
                <w:sz w:val="16"/>
                <w:szCs w:val="16"/>
              </w:rPr>
            </w:pPr>
            <w:r w:rsidRPr="007F6579">
              <w:rPr>
                <w:rFonts w:ascii="Calibri" w:hAnsi="Calibri"/>
                <w:sz w:val="16"/>
                <w:szCs w:val="16"/>
              </w:rPr>
              <w:t>Parque Recreativo “El Rosario”</w:t>
            </w:r>
          </w:p>
        </w:tc>
        <w:tc>
          <w:tcPr>
            <w:tcW w:w="265"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r>
      <w:tr w:rsidR="007F6579" w:rsidTr="00BF0B7C">
        <w:tc>
          <w:tcPr>
            <w:tcW w:w="3294" w:type="dxa"/>
          </w:tcPr>
          <w:p w:rsidR="007F6579" w:rsidRPr="007F6579" w:rsidRDefault="007F6579" w:rsidP="007F6579">
            <w:pPr>
              <w:rPr>
                <w:rFonts w:ascii="Calibri" w:hAnsi="Calibri"/>
                <w:sz w:val="16"/>
                <w:szCs w:val="16"/>
              </w:rPr>
            </w:pPr>
            <w:r w:rsidRPr="007F6579">
              <w:rPr>
                <w:rFonts w:ascii="Calibri" w:hAnsi="Calibri"/>
                <w:sz w:val="16"/>
                <w:szCs w:val="16"/>
              </w:rPr>
              <w:t>Unidad Deportiva “Benito Juárez”</w:t>
            </w:r>
          </w:p>
        </w:tc>
        <w:tc>
          <w:tcPr>
            <w:tcW w:w="265"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r>
      <w:tr w:rsidR="007F6579" w:rsidTr="00BF0B7C">
        <w:tc>
          <w:tcPr>
            <w:tcW w:w="3294" w:type="dxa"/>
          </w:tcPr>
          <w:p w:rsidR="007F6579" w:rsidRPr="007F6579" w:rsidRDefault="007F6579" w:rsidP="007F6579">
            <w:pPr>
              <w:rPr>
                <w:rFonts w:ascii="Calibri" w:hAnsi="Calibri"/>
                <w:sz w:val="16"/>
                <w:szCs w:val="16"/>
              </w:rPr>
            </w:pPr>
            <w:r w:rsidRPr="007F6579">
              <w:rPr>
                <w:rFonts w:ascii="Calibri" w:hAnsi="Calibri"/>
                <w:sz w:val="16"/>
                <w:szCs w:val="16"/>
              </w:rPr>
              <w:t>Parque Recreativo “La Majada de San Isidro”</w:t>
            </w:r>
          </w:p>
        </w:tc>
        <w:tc>
          <w:tcPr>
            <w:tcW w:w="265"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r>
      <w:tr w:rsidR="007F6579" w:rsidTr="00BF0B7C">
        <w:tc>
          <w:tcPr>
            <w:tcW w:w="3294" w:type="dxa"/>
          </w:tcPr>
          <w:p w:rsidR="007F6579" w:rsidRPr="007F6579" w:rsidRDefault="007F6579" w:rsidP="007F6579">
            <w:pPr>
              <w:rPr>
                <w:rFonts w:ascii="Calibri" w:hAnsi="Calibri"/>
                <w:sz w:val="16"/>
                <w:szCs w:val="16"/>
              </w:rPr>
            </w:pPr>
            <w:r w:rsidRPr="007F6579">
              <w:rPr>
                <w:rFonts w:ascii="Calibri" w:hAnsi="Calibri"/>
                <w:sz w:val="16"/>
                <w:szCs w:val="16"/>
              </w:rPr>
              <w:t>Campo Deportivo “Antonio R. Márquez”</w:t>
            </w:r>
          </w:p>
        </w:tc>
        <w:tc>
          <w:tcPr>
            <w:tcW w:w="265" w:type="dxa"/>
            <w:shd w:val="clear" w:color="auto" w:fill="92D050"/>
            <w:vAlign w:val="center"/>
          </w:tcPr>
          <w:p w:rsidR="007F6579" w:rsidRPr="00261134" w:rsidRDefault="007F6579" w:rsidP="007F6579">
            <w:pPr>
              <w:rPr>
                <w:sz w:val="12"/>
                <w:szCs w:val="12"/>
              </w:rPr>
            </w:pPr>
            <w:r>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r>
      <w:tr w:rsidR="007F6579" w:rsidTr="00BF0B7C">
        <w:tc>
          <w:tcPr>
            <w:tcW w:w="3294" w:type="dxa"/>
          </w:tcPr>
          <w:p w:rsidR="007F6579" w:rsidRPr="007F6579" w:rsidRDefault="007F6579" w:rsidP="007F6579">
            <w:pPr>
              <w:rPr>
                <w:rFonts w:ascii="Calibri" w:hAnsi="Calibri"/>
                <w:sz w:val="16"/>
                <w:szCs w:val="16"/>
              </w:rPr>
            </w:pPr>
            <w:r w:rsidRPr="007F6579">
              <w:rPr>
                <w:rFonts w:ascii="Calibri" w:hAnsi="Calibri"/>
                <w:sz w:val="16"/>
                <w:szCs w:val="16"/>
              </w:rPr>
              <w:t>Campo Deportivo “El Riviera”</w:t>
            </w:r>
          </w:p>
        </w:tc>
        <w:tc>
          <w:tcPr>
            <w:tcW w:w="265" w:type="dxa"/>
            <w:shd w:val="clear" w:color="auto" w:fill="auto"/>
            <w:vAlign w:val="center"/>
          </w:tcPr>
          <w:p w:rsidR="007F6579" w:rsidRPr="00261134" w:rsidRDefault="007F6579" w:rsidP="007F6579">
            <w:pPr>
              <w:rPr>
                <w:sz w:val="12"/>
                <w:szCs w:val="12"/>
              </w:rPr>
            </w:pPr>
            <w:r>
              <w:rPr>
                <w:sz w:val="12"/>
                <w:szCs w:val="12"/>
              </w:rPr>
              <w:t>X</w:t>
            </w:r>
          </w:p>
        </w:tc>
        <w:tc>
          <w:tcPr>
            <w:tcW w:w="236" w:type="dxa"/>
            <w:shd w:val="clear" w:color="auto" w:fill="auto"/>
            <w:vAlign w:val="center"/>
          </w:tcPr>
          <w:p w:rsidR="007F6579" w:rsidRPr="00261134" w:rsidRDefault="007F6579" w:rsidP="007F6579">
            <w:pPr>
              <w:rPr>
                <w:sz w:val="12"/>
                <w:szCs w:val="12"/>
              </w:rPr>
            </w:pPr>
            <w:r>
              <w:rPr>
                <w:sz w:val="12"/>
                <w:szCs w:val="12"/>
              </w:rPr>
              <w:t>X</w:t>
            </w:r>
          </w:p>
        </w:tc>
        <w:tc>
          <w:tcPr>
            <w:tcW w:w="236" w:type="dxa"/>
            <w:shd w:val="clear" w:color="auto" w:fill="92D050"/>
            <w:vAlign w:val="center"/>
          </w:tcPr>
          <w:p w:rsidR="007F6579" w:rsidRPr="00261134" w:rsidRDefault="007F6579" w:rsidP="007F6579">
            <w:pPr>
              <w:rPr>
                <w:sz w:val="12"/>
                <w:szCs w:val="12"/>
              </w:rPr>
            </w:pPr>
            <w:r>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auto"/>
            <w:vAlign w:val="center"/>
          </w:tcPr>
          <w:p w:rsidR="007F6579" w:rsidRPr="00261134" w:rsidRDefault="007F6579" w:rsidP="007F6579">
            <w:pPr>
              <w:rPr>
                <w:sz w:val="12"/>
                <w:szCs w:val="12"/>
              </w:rPr>
            </w:pPr>
            <w:r>
              <w:rPr>
                <w:sz w:val="12"/>
                <w:szCs w:val="12"/>
              </w:rPr>
              <w:t>X</w:t>
            </w:r>
          </w:p>
        </w:tc>
      </w:tr>
      <w:tr w:rsidR="007F6579" w:rsidTr="00BF0B7C">
        <w:tc>
          <w:tcPr>
            <w:tcW w:w="3294" w:type="dxa"/>
          </w:tcPr>
          <w:p w:rsidR="007F6579" w:rsidRPr="007F6579" w:rsidRDefault="007F6579" w:rsidP="007F6579">
            <w:pPr>
              <w:rPr>
                <w:rFonts w:ascii="Calibri" w:hAnsi="Calibri"/>
                <w:sz w:val="16"/>
                <w:szCs w:val="16"/>
              </w:rPr>
            </w:pPr>
            <w:r w:rsidRPr="007F6579">
              <w:rPr>
                <w:rFonts w:ascii="Calibri" w:hAnsi="Calibri"/>
                <w:sz w:val="16"/>
                <w:szCs w:val="16"/>
              </w:rPr>
              <w:t>Plaza “Mártires Cristeros”</w:t>
            </w:r>
          </w:p>
        </w:tc>
        <w:tc>
          <w:tcPr>
            <w:tcW w:w="265"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auto"/>
            <w:vAlign w:val="center"/>
          </w:tcPr>
          <w:p w:rsidR="007F6579" w:rsidRPr="00261134" w:rsidRDefault="007F6579" w:rsidP="007F6579">
            <w:pPr>
              <w:rPr>
                <w:sz w:val="12"/>
                <w:szCs w:val="12"/>
              </w:rPr>
            </w:pPr>
            <w:r>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auto"/>
            <w:vAlign w:val="center"/>
          </w:tcPr>
          <w:p w:rsidR="007F6579" w:rsidRPr="00261134" w:rsidRDefault="007F6579" w:rsidP="007F6579">
            <w:pPr>
              <w:rPr>
                <w:sz w:val="12"/>
                <w:szCs w:val="12"/>
              </w:rPr>
            </w:pPr>
            <w:r>
              <w:rPr>
                <w:sz w:val="12"/>
                <w:szCs w:val="12"/>
              </w:rPr>
              <w:t>X</w:t>
            </w:r>
          </w:p>
        </w:tc>
        <w:tc>
          <w:tcPr>
            <w:tcW w:w="236" w:type="dxa"/>
            <w:shd w:val="clear" w:color="auto" w:fill="auto"/>
            <w:vAlign w:val="center"/>
          </w:tcPr>
          <w:p w:rsidR="007F6579" w:rsidRPr="00261134" w:rsidRDefault="007F6579" w:rsidP="007F6579">
            <w:pPr>
              <w:rPr>
                <w:sz w:val="12"/>
                <w:szCs w:val="12"/>
              </w:rPr>
            </w:pPr>
            <w:r>
              <w:rPr>
                <w:sz w:val="12"/>
                <w:szCs w:val="12"/>
              </w:rPr>
              <w:t>X</w:t>
            </w:r>
          </w:p>
        </w:tc>
        <w:tc>
          <w:tcPr>
            <w:tcW w:w="236" w:type="dxa"/>
            <w:shd w:val="clear" w:color="auto" w:fill="auto"/>
            <w:vAlign w:val="center"/>
          </w:tcPr>
          <w:p w:rsidR="007F6579" w:rsidRPr="00261134" w:rsidRDefault="007F6579" w:rsidP="007F6579">
            <w:pPr>
              <w:rPr>
                <w:sz w:val="12"/>
                <w:szCs w:val="12"/>
              </w:rPr>
            </w:pPr>
            <w:r w:rsidRPr="00261134">
              <w:rPr>
                <w:sz w:val="12"/>
                <w:szCs w:val="12"/>
              </w:rPr>
              <w:t>X</w:t>
            </w:r>
          </w:p>
        </w:tc>
        <w:tc>
          <w:tcPr>
            <w:tcW w:w="236" w:type="dxa"/>
            <w:shd w:val="clear" w:color="auto" w:fill="auto"/>
            <w:vAlign w:val="center"/>
          </w:tcPr>
          <w:p w:rsidR="007F6579" w:rsidRPr="00261134" w:rsidRDefault="007F6579" w:rsidP="007F6579">
            <w:pPr>
              <w:rPr>
                <w:sz w:val="12"/>
                <w:szCs w:val="12"/>
              </w:rPr>
            </w:pPr>
            <w:r w:rsidRPr="00261134">
              <w:rPr>
                <w:sz w:val="12"/>
                <w:szCs w:val="12"/>
              </w:rPr>
              <w:t>X</w:t>
            </w:r>
          </w:p>
        </w:tc>
        <w:tc>
          <w:tcPr>
            <w:tcW w:w="236" w:type="dxa"/>
            <w:shd w:val="clear" w:color="auto" w:fill="auto"/>
            <w:vAlign w:val="center"/>
          </w:tcPr>
          <w:p w:rsidR="007F6579" w:rsidRPr="00261134" w:rsidRDefault="007F6579" w:rsidP="007F6579">
            <w:pPr>
              <w:rPr>
                <w:sz w:val="12"/>
                <w:szCs w:val="12"/>
              </w:rPr>
            </w:pPr>
            <w:r w:rsidRPr="00261134">
              <w:rPr>
                <w:sz w:val="12"/>
                <w:szCs w:val="12"/>
              </w:rPr>
              <w:t>X</w:t>
            </w:r>
          </w:p>
        </w:tc>
        <w:tc>
          <w:tcPr>
            <w:tcW w:w="236" w:type="dxa"/>
            <w:shd w:val="clear" w:color="auto" w:fill="auto"/>
            <w:vAlign w:val="center"/>
          </w:tcPr>
          <w:p w:rsidR="007F6579" w:rsidRPr="00261134" w:rsidRDefault="007F6579" w:rsidP="007F6579">
            <w:pPr>
              <w:rPr>
                <w:sz w:val="12"/>
                <w:szCs w:val="12"/>
              </w:rPr>
            </w:pPr>
            <w:r w:rsidRPr="00261134">
              <w:rPr>
                <w:sz w:val="12"/>
                <w:szCs w:val="12"/>
              </w:rPr>
              <w:t>X</w:t>
            </w:r>
          </w:p>
        </w:tc>
        <w:tc>
          <w:tcPr>
            <w:tcW w:w="236" w:type="dxa"/>
            <w:shd w:val="clear" w:color="auto" w:fill="auto"/>
            <w:vAlign w:val="center"/>
          </w:tcPr>
          <w:p w:rsidR="007F6579" w:rsidRPr="00261134" w:rsidRDefault="007F6579" w:rsidP="007F6579">
            <w:pPr>
              <w:rPr>
                <w:sz w:val="12"/>
                <w:szCs w:val="12"/>
              </w:rPr>
            </w:pPr>
            <w:r>
              <w:rPr>
                <w:sz w:val="12"/>
                <w:szCs w:val="12"/>
              </w:rPr>
              <w:t>X</w:t>
            </w:r>
          </w:p>
        </w:tc>
        <w:tc>
          <w:tcPr>
            <w:tcW w:w="236" w:type="dxa"/>
            <w:shd w:val="clear" w:color="auto" w:fill="auto"/>
            <w:vAlign w:val="center"/>
          </w:tcPr>
          <w:p w:rsidR="007F6579" w:rsidRPr="00261134" w:rsidRDefault="007F6579" w:rsidP="007F6579">
            <w:pPr>
              <w:rPr>
                <w:sz w:val="12"/>
                <w:szCs w:val="12"/>
              </w:rPr>
            </w:pPr>
            <w:r w:rsidRPr="00261134">
              <w:rPr>
                <w:sz w:val="12"/>
                <w:szCs w:val="12"/>
              </w:rPr>
              <w:t>X</w:t>
            </w:r>
          </w:p>
        </w:tc>
        <w:tc>
          <w:tcPr>
            <w:tcW w:w="236" w:type="dxa"/>
            <w:shd w:val="clear" w:color="auto" w:fill="auto"/>
            <w:vAlign w:val="center"/>
          </w:tcPr>
          <w:p w:rsidR="007F6579" w:rsidRPr="00261134" w:rsidRDefault="007F6579" w:rsidP="007F6579">
            <w:pPr>
              <w:rPr>
                <w:sz w:val="12"/>
                <w:szCs w:val="12"/>
              </w:rPr>
            </w:pPr>
            <w:r w:rsidRPr="00261134">
              <w:rPr>
                <w:sz w:val="12"/>
                <w:szCs w:val="12"/>
              </w:rPr>
              <w:t>X</w:t>
            </w:r>
          </w:p>
        </w:tc>
        <w:tc>
          <w:tcPr>
            <w:tcW w:w="236" w:type="dxa"/>
            <w:shd w:val="clear" w:color="auto" w:fill="auto"/>
            <w:vAlign w:val="center"/>
          </w:tcPr>
          <w:p w:rsidR="007F6579" w:rsidRPr="00261134" w:rsidRDefault="007F6579" w:rsidP="007F6579">
            <w:pPr>
              <w:rPr>
                <w:sz w:val="12"/>
                <w:szCs w:val="12"/>
              </w:rPr>
            </w:pPr>
            <w:r w:rsidRPr="00261134">
              <w:rPr>
                <w:sz w:val="12"/>
                <w:szCs w:val="12"/>
              </w:rPr>
              <w:t>X</w:t>
            </w:r>
          </w:p>
        </w:tc>
        <w:tc>
          <w:tcPr>
            <w:tcW w:w="236" w:type="dxa"/>
            <w:shd w:val="clear" w:color="auto" w:fill="auto"/>
            <w:vAlign w:val="center"/>
          </w:tcPr>
          <w:p w:rsidR="007F6579" w:rsidRPr="00261134" w:rsidRDefault="007F6579" w:rsidP="007F6579">
            <w:pPr>
              <w:rPr>
                <w:sz w:val="12"/>
                <w:szCs w:val="12"/>
              </w:rPr>
            </w:pPr>
            <w:r>
              <w:rPr>
                <w:sz w:val="12"/>
                <w:szCs w:val="12"/>
              </w:rPr>
              <w:t>X</w:t>
            </w:r>
          </w:p>
        </w:tc>
        <w:tc>
          <w:tcPr>
            <w:tcW w:w="236" w:type="dxa"/>
            <w:shd w:val="clear" w:color="auto" w:fill="auto"/>
            <w:vAlign w:val="center"/>
          </w:tcPr>
          <w:p w:rsidR="007F6579" w:rsidRPr="00261134" w:rsidRDefault="007F6579" w:rsidP="007F6579">
            <w:pPr>
              <w:rPr>
                <w:sz w:val="12"/>
                <w:szCs w:val="12"/>
              </w:rPr>
            </w:pPr>
            <w:r>
              <w:rPr>
                <w:sz w:val="12"/>
                <w:szCs w:val="12"/>
              </w:rPr>
              <w:t>X</w:t>
            </w:r>
          </w:p>
        </w:tc>
        <w:tc>
          <w:tcPr>
            <w:tcW w:w="236" w:type="dxa"/>
            <w:shd w:val="clear" w:color="auto" w:fill="92D050"/>
            <w:vAlign w:val="center"/>
          </w:tcPr>
          <w:p w:rsidR="007F6579" w:rsidRPr="00261134" w:rsidRDefault="007F6579" w:rsidP="007F6579">
            <w:pPr>
              <w:rPr>
                <w:sz w:val="12"/>
                <w:szCs w:val="12"/>
              </w:rPr>
            </w:pPr>
            <w:r>
              <w:rPr>
                <w:sz w:val="12"/>
                <w:szCs w:val="12"/>
              </w:rPr>
              <w:t>0</w:t>
            </w:r>
          </w:p>
        </w:tc>
      </w:tr>
      <w:tr w:rsidR="007F6579" w:rsidTr="00BF0B7C">
        <w:tc>
          <w:tcPr>
            <w:tcW w:w="3294" w:type="dxa"/>
          </w:tcPr>
          <w:p w:rsidR="007F6579" w:rsidRPr="007F6579" w:rsidRDefault="007F6579" w:rsidP="007F6579">
            <w:pPr>
              <w:rPr>
                <w:rFonts w:ascii="Calibri" w:hAnsi="Calibri"/>
                <w:sz w:val="16"/>
                <w:szCs w:val="16"/>
              </w:rPr>
            </w:pPr>
            <w:r w:rsidRPr="007F6579">
              <w:rPr>
                <w:rFonts w:ascii="Calibri" w:hAnsi="Calibri"/>
                <w:sz w:val="16"/>
                <w:szCs w:val="16"/>
              </w:rPr>
              <w:t>Parque Recreativo “Jardines de San Juan”</w:t>
            </w:r>
          </w:p>
        </w:tc>
        <w:tc>
          <w:tcPr>
            <w:tcW w:w="265"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r>
      <w:tr w:rsidR="007F6579" w:rsidTr="00BF0B7C">
        <w:tc>
          <w:tcPr>
            <w:tcW w:w="3294" w:type="dxa"/>
          </w:tcPr>
          <w:p w:rsidR="007F6579" w:rsidRPr="007F6579" w:rsidRDefault="007F6579" w:rsidP="007F6579">
            <w:pPr>
              <w:rPr>
                <w:rFonts w:ascii="Calibri" w:hAnsi="Calibri"/>
                <w:sz w:val="16"/>
                <w:szCs w:val="16"/>
              </w:rPr>
            </w:pPr>
            <w:r w:rsidRPr="007F6579">
              <w:rPr>
                <w:rFonts w:ascii="Calibri" w:hAnsi="Calibri"/>
                <w:sz w:val="16"/>
                <w:szCs w:val="16"/>
              </w:rPr>
              <w:t>Parque Recrearivo “El Herrero”</w:t>
            </w:r>
          </w:p>
        </w:tc>
        <w:tc>
          <w:tcPr>
            <w:tcW w:w="265"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r>
      <w:tr w:rsidR="007F6579" w:rsidTr="00BF0B7C">
        <w:tc>
          <w:tcPr>
            <w:tcW w:w="3294" w:type="dxa"/>
          </w:tcPr>
          <w:p w:rsidR="007F6579" w:rsidRPr="007F6579" w:rsidRDefault="007F6579" w:rsidP="007F6579">
            <w:pPr>
              <w:rPr>
                <w:rFonts w:ascii="Calibri" w:hAnsi="Calibri"/>
                <w:sz w:val="16"/>
                <w:szCs w:val="16"/>
              </w:rPr>
            </w:pPr>
            <w:r w:rsidRPr="007F6579">
              <w:rPr>
                <w:rFonts w:ascii="Calibri" w:hAnsi="Calibri"/>
                <w:sz w:val="16"/>
                <w:szCs w:val="16"/>
              </w:rPr>
              <w:t>Unidad Deportiva “Sangre de Cristo”</w:t>
            </w:r>
          </w:p>
        </w:tc>
        <w:tc>
          <w:tcPr>
            <w:tcW w:w="265"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r>
      <w:tr w:rsidR="007F6579" w:rsidTr="00BF0B7C">
        <w:tc>
          <w:tcPr>
            <w:tcW w:w="3294" w:type="dxa"/>
          </w:tcPr>
          <w:p w:rsidR="007F6579" w:rsidRPr="007F6579" w:rsidRDefault="007F6579" w:rsidP="007F6579">
            <w:pPr>
              <w:rPr>
                <w:rFonts w:ascii="Calibri" w:hAnsi="Calibri"/>
                <w:sz w:val="16"/>
                <w:szCs w:val="16"/>
              </w:rPr>
            </w:pPr>
            <w:r w:rsidRPr="007F6579">
              <w:rPr>
                <w:rFonts w:ascii="Calibri" w:hAnsi="Calibri"/>
                <w:sz w:val="16"/>
                <w:szCs w:val="16"/>
              </w:rPr>
              <w:t>Unidad Deportiva “Los Lagos”</w:t>
            </w:r>
          </w:p>
        </w:tc>
        <w:tc>
          <w:tcPr>
            <w:tcW w:w="265"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r>
      <w:tr w:rsidR="007F6579" w:rsidTr="00BF0B7C">
        <w:tc>
          <w:tcPr>
            <w:tcW w:w="3294" w:type="dxa"/>
          </w:tcPr>
          <w:p w:rsidR="007F6579" w:rsidRPr="007F6579" w:rsidRDefault="007F6579" w:rsidP="007F6579">
            <w:pPr>
              <w:rPr>
                <w:rFonts w:ascii="Calibri" w:hAnsi="Calibri"/>
                <w:sz w:val="16"/>
                <w:szCs w:val="16"/>
              </w:rPr>
            </w:pPr>
            <w:r w:rsidRPr="007F6579">
              <w:rPr>
                <w:rFonts w:ascii="Calibri" w:hAnsi="Calibri"/>
                <w:sz w:val="16"/>
                <w:szCs w:val="16"/>
              </w:rPr>
              <w:t>Campo Deportivo “El Pedregoso”</w:t>
            </w:r>
          </w:p>
        </w:tc>
        <w:tc>
          <w:tcPr>
            <w:tcW w:w="265"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r>
      <w:tr w:rsidR="007F6579" w:rsidTr="00BF0B7C">
        <w:tc>
          <w:tcPr>
            <w:tcW w:w="3294" w:type="dxa"/>
          </w:tcPr>
          <w:p w:rsidR="007F6579" w:rsidRPr="007F6579" w:rsidRDefault="007F6579" w:rsidP="007F6579">
            <w:pPr>
              <w:rPr>
                <w:rFonts w:ascii="Calibri" w:hAnsi="Calibri"/>
                <w:sz w:val="16"/>
                <w:szCs w:val="16"/>
              </w:rPr>
            </w:pPr>
            <w:r w:rsidRPr="007F6579">
              <w:rPr>
                <w:rFonts w:ascii="Calibri" w:hAnsi="Calibri"/>
                <w:sz w:val="16"/>
                <w:szCs w:val="16"/>
              </w:rPr>
              <w:t>Campo Deportivo “Mezquitic”</w:t>
            </w:r>
          </w:p>
        </w:tc>
        <w:tc>
          <w:tcPr>
            <w:tcW w:w="265"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r>
      <w:tr w:rsidR="007F6579" w:rsidTr="00BF0B7C">
        <w:tc>
          <w:tcPr>
            <w:tcW w:w="3294" w:type="dxa"/>
          </w:tcPr>
          <w:p w:rsidR="007F6579" w:rsidRPr="007F6579" w:rsidRDefault="007F6579" w:rsidP="007F6579">
            <w:pPr>
              <w:rPr>
                <w:rFonts w:ascii="Calibri" w:hAnsi="Calibri"/>
                <w:sz w:val="16"/>
                <w:szCs w:val="16"/>
              </w:rPr>
            </w:pPr>
            <w:r w:rsidRPr="007F6579">
              <w:rPr>
                <w:rFonts w:ascii="Calibri" w:hAnsi="Calibri"/>
                <w:sz w:val="16"/>
                <w:szCs w:val="16"/>
              </w:rPr>
              <w:t>Campo Deportivo “El Rosario”</w:t>
            </w:r>
          </w:p>
        </w:tc>
        <w:tc>
          <w:tcPr>
            <w:tcW w:w="265"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shd w:val="clear" w:color="auto" w:fill="92D050"/>
            <w:vAlign w:val="center"/>
          </w:tcPr>
          <w:p w:rsidR="007F6579" w:rsidRPr="00261134" w:rsidRDefault="007F6579" w:rsidP="007F6579">
            <w:pPr>
              <w:rPr>
                <w:sz w:val="12"/>
                <w:szCs w:val="12"/>
              </w:rPr>
            </w:pPr>
            <w:r w:rsidRPr="00261134">
              <w:rPr>
                <w:sz w:val="12"/>
                <w:szCs w:val="12"/>
              </w:rPr>
              <w:t>0</w:t>
            </w:r>
          </w:p>
        </w:tc>
        <w:tc>
          <w:tcPr>
            <w:tcW w:w="236" w:type="dxa"/>
            <w:vAlign w:val="center"/>
          </w:tcPr>
          <w:p w:rsidR="007F6579" w:rsidRPr="00261134" w:rsidRDefault="007F6579" w:rsidP="007F6579">
            <w:pPr>
              <w:rPr>
                <w:sz w:val="12"/>
                <w:szCs w:val="12"/>
              </w:rPr>
            </w:pPr>
            <w:r w:rsidRPr="00261134">
              <w:rPr>
                <w:sz w:val="12"/>
                <w:szCs w:val="12"/>
              </w:rPr>
              <w:t>X</w:t>
            </w:r>
          </w:p>
        </w:tc>
        <w:tc>
          <w:tcPr>
            <w:tcW w:w="236" w:type="dxa"/>
            <w:vAlign w:val="center"/>
          </w:tcPr>
          <w:p w:rsidR="007F6579" w:rsidRPr="00261134" w:rsidRDefault="007F6579" w:rsidP="007F6579">
            <w:pPr>
              <w:rPr>
                <w:sz w:val="12"/>
                <w:szCs w:val="12"/>
              </w:rPr>
            </w:pPr>
            <w:r w:rsidRPr="00261134">
              <w:rPr>
                <w:sz w:val="12"/>
                <w:szCs w:val="12"/>
              </w:rPr>
              <w:t>X</w:t>
            </w:r>
          </w:p>
        </w:tc>
      </w:tr>
      <w:tr w:rsidR="007F6579" w:rsidTr="00BF0B7C">
        <w:trPr>
          <w:cantSplit/>
          <w:trHeight w:val="354"/>
        </w:trPr>
        <w:tc>
          <w:tcPr>
            <w:tcW w:w="3294" w:type="dxa"/>
          </w:tcPr>
          <w:p w:rsidR="007F6579" w:rsidRPr="007F6579" w:rsidRDefault="007F6579" w:rsidP="007F6579">
            <w:pPr>
              <w:jc w:val="right"/>
              <w:rPr>
                <w:b/>
                <w:sz w:val="22"/>
                <w:szCs w:val="22"/>
              </w:rPr>
            </w:pPr>
            <w:r w:rsidRPr="007F6579">
              <w:rPr>
                <w:rFonts w:ascii="Calibri" w:hAnsi="Calibri"/>
                <w:b/>
                <w:sz w:val="22"/>
                <w:szCs w:val="22"/>
              </w:rPr>
              <w:t>Infraestructura Deportiva =</w:t>
            </w:r>
          </w:p>
        </w:tc>
        <w:tc>
          <w:tcPr>
            <w:tcW w:w="265" w:type="dxa"/>
            <w:textDirection w:val="btLr"/>
            <w:vAlign w:val="center"/>
          </w:tcPr>
          <w:p w:rsidR="007F6579" w:rsidRPr="00661AB5" w:rsidRDefault="007F6579" w:rsidP="007F6579">
            <w:pPr>
              <w:ind w:left="113" w:right="113"/>
              <w:jc w:val="both"/>
              <w:rPr>
                <w:b/>
                <w:sz w:val="12"/>
                <w:szCs w:val="12"/>
              </w:rPr>
            </w:pPr>
            <w:r w:rsidRPr="00661AB5">
              <w:rPr>
                <w:b/>
                <w:sz w:val="12"/>
                <w:szCs w:val="12"/>
              </w:rPr>
              <w:t>13</w:t>
            </w:r>
          </w:p>
        </w:tc>
        <w:tc>
          <w:tcPr>
            <w:tcW w:w="236" w:type="dxa"/>
            <w:textDirection w:val="btLr"/>
            <w:vAlign w:val="center"/>
          </w:tcPr>
          <w:p w:rsidR="007F6579" w:rsidRPr="00661AB5" w:rsidRDefault="007F6579" w:rsidP="007F6579">
            <w:pPr>
              <w:ind w:left="113" w:right="113"/>
              <w:rPr>
                <w:b/>
                <w:sz w:val="12"/>
                <w:szCs w:val="12"/>
              </w:rPr>
            </w:pPr>
            <w:r w:rsidRPr="00661AB5">
              <w:rPr>
                <w:b/>
                <w:sz w:val="12"/>
                <w:szCs w:val="12"/>
              </w:rPr>
              <w:t>13</w:t>
            </w:r>
          </w:p>
        </w:tc>
        <w:tc>
          <w:tcPr>
            <w:tcW w:w="236" w:type="dxa"/>
            <w:textDirection w:val="btLr"/>
            <w:vAlign w:val="center"/>
          </w:tcPr>
          <w:p w:rsidR="007F6579" w:rsidRPr="00661AB5" w:rsidRDefault="007F6579" w:rsidP="007F6579">
            <w:pPr>
              <w:ind w:left="113" w:right="113"/>
              <w:rPr>
                <w:b/>
                <w:sz w:val="12"/>
                <w:szCs w:val="12"/>
              </w:rPr>
            </w:pPr>
            <w:r w:rsidRPr="00661AB5">
              <w:rPr>
                <w:b/>
                <w:sz w:val="12"/>
                <w:szCs w:val="12"/>
              </w:rPr>
              <w:t>11</w:t>
            </w:r>
          </w:p>
        </w:tc>
        <w:tc>
          <w:tcPr>
            <w:tcW w:w="236" w:type="dxa"/>
            <w:textDirection w:val="btLr"/>
            <w:vAlign w:val="center"/>
          </w:tcPr>
          <w:p w:rsidR="007F6579" w:rsidRPr="00661AB5" w:rsidRDefault="007F6579" w:rsidP="007F6579">
            <w:pPr>
              <w:ind w:left="113" w:right="113"/>
              <w:rPr>
                <w:b/>
                <w:sz w:val="12"/>
                <w:szCs w:val="12"/>
              </w:rPr>
            </w:pPr>
            <w:r w:rsidRPr="00661AB5">
              <w:rPr>
                <w:b/>
                <w:sz w:val="12"/>
                <w:szCs w:val="12"/>
              </w:rPr>
              <w:t>1</w:t>
            </w:r>
          </w:p>
        </w:tc>
        <w:tc>
          <w:tcPr>
            <w:tcW w:w="236" w:type="dxa"/>
            <w:textDirection w:val="btLr"/>
            <w:vAlign w:val="center"/>
          </w:tcPr>
          <w:p w:rsidR="007F6579" w:rsidRPr="00661AB5" w:rsidRDefault="007F6579" w:rsidP="007F6579">
            <w:pPr>
              <w:ind w:left="113" w:right="113"/>
              <w:rPr>
                <w:b/>
                <w:sz w:val="12"/>
                <w:szCs w:val="12"/>
              </w:rPr>
            </w:pPr>
            <w:r w:rsidRPr="00661AB5">
              <w:rPr>
                <w:b/>
                <w:sz w:val="12"/>
                <w:szCs w:val="12"/>
              </w:rPr>
              <w:t>7</w:t>
            </w:r>
          </w:p>
        </w:tc>
        <w:tc>
          <w:tcPr>
            <w:tcW w:w="236" w:type="dxa"/>
            <w:textDirection w:val="btLr"/>
            <w:vAlign w:val="center"/>
          </w:tcPr>
          <w:p w:rsidR="007F6579" w:rsidRPr="00661AB5" w:rsidRDefault="007F6579" w:rsidP="007F6579">
            <w:pPr>
              <w:ind w:left="113" w:right="113"/>
              <w:rPr>
                <w:b/>
                <w:sz w:val="12"/>
                <w:szCs w:val="12"/>
              </w:rPr>
            </w:pPr>
            <w:r w:rsidRPr="00661AB5">
              <w:rPr>
                <w:b/>
                <w:sz w:val="12"/>
                <w:szCs w:val="12"/>
              </w:rPr>
              <w:t>9</w:t>
            </w:r>
          </w:p>
        </w:tc>
        <w:tc>
          <w:tcPr>
            <w:tcW w:w="236" w:type="dxa"/>
            <w:textDirection w:val="btLr"/>
            <w:vAlign w:val="center"/>
          </w:tcPr>
          <w:p w:rsidR="007F6579" w:rsidRPr="00661AB5" w:rsidRDefault="007F6579" w:rsidP="007F6579">
            <w:pPr>
              <w:ind w:left="113" w:right="113"/>
              <w:rPr>
                <w:b/>
                <w:sz w:val="12"/>
                <w:szCs w:val="12"/>
              </w:rPr>
            </w:pPr>
            <w:r w:rsidRPr="00661AB5">
              <w:rPr>
                <w:b/>
                <w:sz w:val="12"/>
                <w:szCs w:val="12"/>
              </w:rPr>
              <w:t>2</w:t>
            </w:r>
          </w:p>
        </w:tc>
        <w:tc>
          <w:tcPr>
            <w:tcW w:w="236" w:type="dxa"/>
            <w:textDirection w:val="btLr"/>
            <w:vAlign w:val="center"/>
          </w:tcPr>
          <w:p w:rsidR="007F6579" w:rsidRPr="00661AB5" w:rsidRDefault="007F6579" w:rsidP="007F6579">
            <w:pPr>
              <w:ind w:left="113" w:right="113"/>
              <w:rPr>
                <w:b/>
                <w:sz w:val="12"/>
                <w:szCs w:val="12"/>
              </w:rPr>
            </w:pPr>
            <w:r w:rsidRPr="00661AB5">
              <w:rPr>
                <w:b/>
                <w:sz w:val="12"/>
                <w:szCs w:val="12"/>
              </w:rPr>
              <w:t>1</w:t>
            </w:r>
          </w:p>
        </w:tc>
        <w:tc>
          <w:tcPr>
            <w:tcW w:w="236" w:type="dxa"/>
            <w:textDirection w:val="btLr"/>
            <w:vAlign w:val="center"/>
          </w:tcPr>
          <w:p w:rsidR="007F6579" w:rsidRPr="00661AB5" w:rsidRDefault="007F6579" w:rsidP="007F6579">
            <w:pPr>
              <w:ind w:left="113" w:right="113"/>
              <w:rPr>
                <w:b/>
                <w:sz w:val="12"/>
                <w:szCs w:val="12"/>
              </w:rPr>
            </w:pPr>
            <w:r w:rsidRPr="00661AB5">
              <w:rPr>
                <w:b/>
                <w:sz w:val="12"/>
                <w:szCs w:val="12"/>
              </w:rPr>
              <w:t>4</w:t>
            </w:r>
          </w:p>
        </w:tc>
        <w:tc>
          <w:tcPr>
            <w:tcW w:w="236" w:type="dxa"/>
            <w:textDirection w:val="btLr"/>
            <w:vAlign w:val="center"/>
          </w:tcPr>
          <w:p w:rsidR="007F6579" w:rsidRPr="00661AB5" w:rsidRDefault="007F6579" w:rsidP="007F6579">
            <w:pPr>
              <w:ind w:left="113" w:right="113"/>
              <w:rPr>
                <w:b/>
                <w:sz w:val="12"/>
                <w:szCs w:val="12"/>
              </w:rPr>
            </w:pPr>
            <w:r w:rsidRPr="00661AB5">
              <w:rPr>
                <w:b/>
                <w:sz w:val="12"/>
                <w:szCs w:val="12"/>
              </w:rPr>
              <w:t>4</w:t>
            </w:r>
          </w:p>
        </w:tc>
        <w:tc>
          <w:tcPr>
            <w:tcW w:w="236" w:type="dxa"/>
            <w:textDirection w:val="btLr"/>
            <w:vAlign w:val="center"/>
          </w:tcPr>
          <w:p w:rsidR="007F6579" w:rsidRPr="00661AB5" w:rsidRDefault="007F6579" w:rsidP="007F6579">
            <w:pPr>
              <w:ind w:left="113" w:right="113"/>
              <w:rPr>
                <w:b/>
                <w:sz w:val="12"/>
                <w:szCs w:val="12"/>
              </w:rPr>
            </w:pPr>
            <w:r w:rsidRPr="00661AB5">
              <w:rPr>
                <w:b/>
                <w:sz w:val="12"/>
                <w:szCs w:val="12"/>
              </w:rPr>
              <w:t>8</w:t>
            </w:r>
          </w:p>
        </w:tc>
        <w:tc>
          <w:tcPr>
            <w:tcW w:w="236" w:type="dxa"/>
            <w:textDirection w:val="btLr"/>
            <w:vAlign w:val="center"/>
          </w:tcPr>
          <w:p w:rsidR="007F6579" w:rsidRPr="00661AB5" w:rsidRDefault="007F6579" w:rsidP="007F6579">
            <w:pPr>
              <w:ind w:left="113" w:right="113"/>
              <w:rPr>
                <w:b/>
                <w:sz w:val="12"/>
                <w:szCs w:val="12"/>
              </w:rPr>
            </w:pPr>
            <w:r w:rsidRPr="00661AB5">
              <w:rPr>
                <w:b/>
                <w:sz w:val="12"/>
                <w:szCs w:val="12"/>
              </w:rPr>
              <w:t>3</w:t>
            </w:r>
          </w:p>
        </w:tc>
        <w:tc>
          <w:tcPr>
            <w:tcW w:w="236" w:type="dxa"/>
            <w:textDirection w:val="btLr"/>
            <w:vAlign w:val="center"/>
          </w:tcPr>
          <w:p w:rsidR="007F6579" w:rsidRPr="00661AB5" w:rsidRDefault="007F6579" w:rsidP="007F6579">
            <w:pPr>
              <w:ind w:left="113" w:right="113"/>
              <w:rPr>
                <w:b/>
                <w:sz w:val="12"/>
                <w:szCs w:val="12"/>
              </w:rPr>
            </w:pPr>
            <w:r w:rsidRPr="00661AB5">
              <w:rPr>
                <w:b/>
                <w:sz w:val="12"/>
                <w:szCs w:val="12"/>
              </w:rPr>
              <w:t>1</w:t>
            </w:r>
          </w:p>
        </w:tc>
        <w:tc>
          <w:tcPr>
            <w:tcW w:w="236" w:type="dxa"/>
            <w:textDirection w:val="btLr"/>
            <w:vAlign w:val="center"/>
          </w:tcPr>
          <w:p w:rsidR="007F6579" w:rsidRPr="00661AB5" w:rsidRDefault="007F6579" w:rsidP="007F6579">
            <w:pPr>
              <w:ind w:left="113" w:right="113"/>
              <w:rPr>
                <w:b/>
                <w:sz w:val="12"/>
                <w:szCs w:val="12"/>
              </w:rPr>
            </w:pPr>
            <w:r w:rsidRPr="00661AB5">
              <w:rPr>
                <w:b/>
                <w:sz w:val="12"/>
                <w:szCs w:val="12"/>
              </w:rPr>
              <w:t>4</w:t>
            </w:r>
          </w:p>
        </w:tc>
        <w:tc>
          <w:tcPr>
            <w:tcW w:w="236" w:type="dxa"/>
            <w:textDirection w:val="btLr"/>
            <w:vAlign w:val="center"/>
          </w:tcPr>
          <w:p w:rsidR="007F6579" w:rsidRPr="00661AB5" w:rsidRDefault="007F6579" w:rsidP="007F6579">
            <w:pPr>
              <w:ind w:left="113" w:right="113"/>
              <w:rPr>
                <w:b/>
                <w:sz w:val="12"/>
                <w:szCs w:val="12"/>
              </w:rPr>
            </w:pPr>
            <w:r w:rsidRPr="00661AB5">
              <w:rPr>
                <w:b/>
                <w:sz w:val="12"/>
                <w:szCs w:val="12"/>
              </w:rPr>
              <w:t>14</w:t>
            </w:r>
          </w:p>
        </w:tc>
        <w:tc>
          <w:tcPr>
            <w:tcW w:w="236" w:type="dxa"/>
            <w:textDirection w:val="btLr"/>
            <w:vAlign w:val="center"/>
          </w:tcPr>
          <w:p w:rsidR="007F6579" w:rsidRPr="00661AB5" w:rsidRDefault="007F6579" w:rsidP="007F6579">
            <w:pPr>
              <w:ind w:left="113" w:right="113"/>
              <w:rPr>
                <w:b/>
                <w:sz w:val="12"/>
                <w:szCs w:val="12"/>
              </w:rPr>
            </w:pPr>
            <w:r w:rsidRPr="00661AB5">
              <w:rPr>
                <w:b/>
                <w:sz w:val="12"/>
                <w:szCs w:val="12"/>
              </w:rPr>
              <w:t>6</w:t>
            </w:r>
          </w:p>
        </w:tc>
        <w:tc>
          <w:tcPr>
            <w:tcW w:w="236" w:type="dxa"/>
            <w:textDirection w:val="btLr"/>
            <w:vAlign w:val="center"/>
          </w:tcPr>
          <w:p w:rsidR="007F6579" w:rsidRPr="00661AB5" w:rsidRDefault="007F6579" w:rsidP="007F6579">
            <w:pPr>
              <w:ind w:left="113" w:right="113"/>
              <w:rPr>
                <w:b/>
                <w:sz w:val="12"/>
                <w:szCs w:val="12"/>
              </w:rPr>
            </w:pPr>
            <w:r w:rsidRPr="00661AB5">
              <w:rPr>
                <w:b/>
                <w:sz w:val="12"/>
                <w:szCs w:val="12"/>
              </w:rPr>
              <w:t>4</w:t>
            </w:r>
          </w:p>
        </w:tc>
      </w:tr>
    </w:tbl>
    <w:p w:rsidR="007F6579" w:rsidRDefault="007F6579" w:rsidP="007F6579">
      <w:pPr>
        <w:shd w:val="clear" w:color="auto" w:fill="FFFFFF"/>
        <w:ind w:left="1418"/>
        <w:jc w:val="both"/>
        <w:outlineLvl w:val="1"/>
        <w:rPr>
          <w:rFonts w:ascii="Calibri" w:hAnsi="Calibri"/>
        </w:rPr>
      </w:pPr>
    </w:p>
    <w:p w:rsidR="00BF0B7C" w:rsidRDefault="00BF0B7C" w:rsidP="007F6579">
      <w:pPr>
        <w:shd w:val="clear" w:color="auto" w:fill="FFFFFF"/>
        <w:ind w:left="1416"/>
        <w:jc w:val="both"/>
        <w:rPr>
          <w:rFonts w:ascii="Calibri" w:hAnsi="Calibri"/>
        </w:rPr>
      </w:pPr>
    </w:p>
    <w:p w:rsidR="00BF0B7C" w:rsidRDefault="00BF0B7C" w:rsidP="007F6579">
      <w:pPr>
        <w:shd w:val="clear" w:color="auto" w:fill="FFFFFF"/>
        <w:ind w:left="1416"/>
        <w:jc w:val="both"/>
        <w:rPr>
          <w:rFonts w:ascii="Calibri" w:hAnsi="Calibri"/>
        </w:rPr>
      </w:pPr>
    </w:p>
    <w:p w:rsidR="00BF0B7C" w:rsidRDefault="00BF0B7C" w:rsidP="007F6579">
      <w:pPr>
        <w:shd w:val="clear" w:color="auto" w:fill="FFFFFF"/>
        <w:ind w:left="1416"/>
        <w:jc w:val="both"/>
        <w:rPr>
          <w:rFonts w:ascii="Calibri" w:hAnsi="Calibri"/>
        </w:rPr>
      </w:pPr>
    </w:p>
    <w:p w:rsidR="00BF0B7C" w:rsidRDefault="00BF0B7C" w:rsidP="007F6579">
      <w:pPr>
        <w:shd w:val="clear" w:color="auto" w:fill="FFFFFF"/>
        <w:ind w:left="1416"/>
        <w:jc w:val="both"/>
        <w:rPr>
          <w:rFonts w:ascii="Calibri" w:hAnsi="Calibri"/>
        </w:rPr>
      </w:pPr>
    </w:p>
    <w:p w:rsidR="00BF0B7C" w:rsidRDefault="00BF0B7C" w:rsidP="007F6579">
      <w:pPr>
        <w:shd w:val="clear" w:color="auto" w:fill="FFFFFF"/>
        <w:ind w:left="1416"/>
        <w:jc w:val="both"/>
        <w:rPr>
          <w:rFonts w:ascii="Calibri" w:hAnsi="Calibri"/>
        </w:rPr>
      </w:pPr>
    </w:p>
    <w:p w:rsidR="00BF0B7C" w:rsidRDefault="00BF0B7C" w:rsidP="007F6579">
      <w:pPr>
        <w:shd w:val="clear" w:color="auto" w:fill="FFFFFF"/>
        <w:ind w:left="1416"/>
        <w:jc w:val="both"/>
        <w:rPr>
          <w:rFonts w:ascii="Calibri" w:hAnsi="Calibri"/>
        </w:rPr>
      </w:pPr>
    </w:p>
    <w:p w:rsidR="00BF0B7C" w:rsidRDefault="00BF0B7C" w:rsidP="007F6579">
      <w:pPr>
        <w:shd w:val="clear" w:color="auto" w:fill="FFFFFF"/>
        <w:ind w:left="1416"/>
        <w:jc w:val="both"/>
        <w:rPr>
          <w:rFonts w:ascii="Calibri" w:hAnsi="Calibri"/>
        </w:rPr>
      </w:pPr>
    </w:p>
    <w:p w:rsidR="00BF0B7C" w:rsidRDefault="00BF0B7C" w:rsidP="007F6579">
      <w:pPr>
        <w:shd w:val="clear" w:color="auto" w:fill="FFFFFF"/>
        <w:ind w:left="1416"/>
        <w:jc w:val="both"/>
        <w:rPr>
          <w:rFonts w:ascii="Calibri" w:hAnsi="Calibri"/>
        </w:rPr>
      </w:pPr>
    </w:p>
    <w:p w:rsidR="00BF0B7C" w:rsidRDefault="00BF0B7C" w:rsidP="007F6579">
      <w:pPr>
        <w:shd w:val="clear" w:color="auto" w:fill="FFFFFF"/>
        <w:ind w:left="1416"/>
        <w:jc w:val="both"/>
        <w:rPr>
          <w:rFonts w:ascii="Calibri" w:hAnsi="Calibri"/>
        </w:rPr>
      </w:pPr>
    </w:p>
    <w:p w:rsidR="00BF0B7C" w:rsidRDefault="00BF0B7C" w:rsidP="007F6579">
      <w:pPr>
        <w:shd w:val="clear" w:color="auto" w:fill="FFFFFF"/>
        <w:ind w:left="1416"/>
        <w:jc w:val="both"/>
        <w:rPr>
          <w:rFonts w:ascii="Calibri" w:hAnsi="Calibri"/>
        </w:rPr>
      </w:pPr>
    </w:p>
    <w:p w:rsidR="00BF0B7C" w:rsidRDefault="00BF0B7C" w:rsidP="007F6579">
      <w:pPr>
        <w:shd w:val="clear" w:color="auto" w:fill="FFFFFF"/>
        <w:ind w:left="1416"/>
        <w:jc w:val="both"/>
        <w:rPr>
          <w:rFonts w:ascii="Calibri" w:hAnsi="Calibri"/>
        </w:rPr>
      </w:pPr>
    </w:p>
    <w:p w:rsidR="00BF0B7C" w:rsidRDefault="00BF0B7C" w:rsidP="007F6579">
      <w:pPr>
        <w:shd w:val="clear" w:color="auto" w:fill="FFFFFF"/>
        <w:ind w:left="1416"/>
        <w:jc w:val="both"/>
        <w:rPr>
          <w:rFonts w:ascii="Calibri" w:hAnsi="Calibri"/>
        </w:rPr>
      </w:pPr>
    </w:p>
    <w:p w:rsidR="00BF0B7C" w:rsidRDefault="00BF0B7C" w:rsidP="007F6579">
      <w:pPr>
        <w:shd w:val="clear" w:color="auto" w:fill="FFFFFF"/>
        <w:ind w:left="1416"/>
        <w:jc w:val="both"/>
        <w:rPr>
          <w:rFonts w:ascii="Calibri" w:hAnsi="Calibri"/>
        </w:rPr>
      </w:pPr>
    </w:p>
    <w:p w:rsidR="00BF0B7C" w:rsidRDefault="00BF0B7C" w:rsidP="007F6579">
      <w:pPr>
        <w:shd w:val="clear" w:color="auto" w:fill="FFFFFF"/>
        <w:ind w:left="1416"/>
        <w:jc w:val="both"/>
        <w:rPr>
          <w:rFonts w:ascii="Calibri" w:hAnsi="Calibri"/>
        </w:rPr>
      </w:pPr>
    </w:p>
    <w:p w:rsidR="00BF0B7C" w:rsidRDefault="00BF0B7C" w:rsidP="007F6579">
      <w:pPr>
        <w:shd w:val="clear" w:color="auto" w:fill="FFFFFF"/>
        <w:ind w:left="1416"/>
        <w:jc w:val="both"/>
        <w:rPr>
          <w:rFonts w:ascii="Calibri" w:hAnsi="Calibri"/>
        </w:rPr>
      </w:pPr>
    </w:p>
    <w:p w:rsidR="00BF0B7C" w:rsidRDefault="00BF0B7C" w:rsidP="007F6579">
      <w:pPr>
        <w:shd w:val="clear" w:color="auto" w:fill="FFFFFF"/>
        <w:ind w:left="1416"/>
        <w:jc w:val="both"/>
        <w:rPr>
          <w:rFonts w:ascii="Calibri" w:hAnsi="Calibri"/>
        </w:rPr>
      </w:pPr>
    </w:p>
    <w:p w:rsidR="00BF0B7C" w:rsidRDefault="00BF0B7C" w:rsidP="007F6579">
      <w:pPr>
        <w:shd w:val="clear" w:color="auto" w:fill="FFFFFF"/>
        <w:ind w:left="1416"/>
        <w:jc w:val="both"/>
        <w:rPr>
          <w:rFonts w:ascii="Calibri" w:hAnsi="Calibri"/>
        </w:rPr>
      </w:pPr>
    </w:p>
    <w:p w:rsidR="00BF0B7C" w:rsidRDefault="00BF0B7C" w:rsidP="007F6579">
      <w:pPr>
        <w:shd w:val="clear" w:color="auto" w:fill="FFFFFF"/>
        <w:ind w:left="1416"/>
        <w:jc w:val="both"/>
        <w:rPr>
          <w:rFonts w:ascii="Calibri" w:hAnsi="Calibri"/>
        </w:rPr>
      </w:pPr>
    </w:p>
    <w:p w:rsidR="007F6579" w:rsidRDefault="007F6579" w:rsidP="007F6579">
      <w:pPr>
        <w:shd w:val="clear" w:color="auto" w:fill="FFFFFF"/>
        <w:ind w:left="1416"/>
        <w:jc w:val="both"/>
        <w:rPr>
          <w:rFonts w:ascii="Calibri" w:hAnsi="Calibri"/>
        </w:rPr>
      </w:pPr>
      <w:r>
        <w:rPr>
          <w:rFonts w:ascii="Calibri" w:hAnsi="Calibri"/>
        </w:rPr>
        <w:t>Así mismo se cuenta con espacios deportivos (canchas de usos múltiples) o centros de convivencia familiar en comunidades rurales de la población.</w:t>
      </w:r>
    </w:p>
    <w:p w:rsidR="007F6579" w:rsidRDefault="007F6579" w:rsidP="007F6579">
      <w:pPr>
        <w:shd w:val="clear" w:color="auto" w:fill="FFFFFF"/>
        <w:ind w:left="1416"/>
        <w:jc w:val="both"/>
        <w:rPr>
          <w:rFonts w:ascii="Calibri" w:hAnsi="Calibri"/>
        </w:rPr>
      </w:pPr>
    </w:p>
    <w:p w:rsidR="007F6579" w:rsidRPr="00C82FE6" w:rsidRDefault="007F6579" w:rsidP="007F6579">
      <w:pPr>
        <w:shd w:val="clear" w:color="auto" w:fill="FFFFFF"/>
        <w:ind w:left="1416"/>
        <w:jc w:val="both"/>
        <w:rPr>
          <w:rFonts w:ascii="Calibri" w:hAnsi="Calibri"/>
        </w:rPr>
      </w:pPr>
      <w:r w:rsidRPr="00C82FE6">
        <w:rPr>
          <w:rFonts w:ascii="Calibri" w:hAnsi="Calibri"/>
        </w:rPr>
        <w:t>Respecto a cultura y recreación, cuenta con una infraestructura dotada de plaza cívica, parques, jardines, auditorio municipal, 2 casas de la cultura,</w:t>
      </w:r>
      <w:r>
        <w:rPr>
          <w:rFonts w:ascii="Calibri" w:hAnsi="Calibri"/>
        </w:rPr>
        <w:t xml:space="preserve"> en las que se imparten talleres de danza, pintura, teatro, música, yoga, fotografía, entre otros. También existen edificios donde se encuentra la biblioteca y otros apropiados para el lienzo charro, </w:t>
      </w:r>
      <w:r w:rsidRPr="00C82FE6">
        <w:rPr>
          <w:rFonts w:ascii="Calibri" w:hAnsi="Calibri"/>
        </w:rPr>
        <w:t>centros sociales y centros recreativos.</w:t>
      </w:r>
    </w:p>
    <w:p w:rsidR="007F6579" w:rsidRDefault="007F6579" w:rsidP="007F6579">
      <w:pPr>
        <w:shd w:val="clear" w:color="auto" w:fill="FFFFFF"/>
        <w:jc w:val="both"/>
        <w:rPr>
          <w:rFonts w:ascii="Calibri" w:hAnsi="Calibri"/>
        </w:rPr>
      </w:pPr>
    </w:p>
    <w:p w:rsidR="003C7631" w:rsidRDefault="003C7631" w:rsidP="007F6579">
      <w:pPr>
        <w:shd w:val="clear" w:color="auto" w:fill="FFFFFF"/>
        <w:jc w:val="both"/>
        <w:rPr>
          <w:rFonts w:ascii="Calibri" w:hAnsi="Calibri"/>
        </w:rPr>
      </w:pPr>
    </w:p>
    <w:p w:rsidR="003C7631" w:rsidRDefault="003C7631" w:rsidP="007F6579">
      <w:pPr>
        <w:shd w:val="clear" w:color="auto" w:fill="FFFFFF"/>
        <w:jc w:val="both"/>
        <w:rPr>
          <w:rFonts w:ascii="Calibri" w:hAnsi="Calibri"/>
        </w:rPr>
      </w:pPr>
    </w:p>
    <w:p w:rsidR="003C7631" w:rsidRDefault="003C7631" w:rsidP="007F6579">
      <w:pPr>
        <w:shd w:val="clear" w:color="auto" w:fill="FFFFFF"/>
        <w:jc w:val="both"/>
        <w:rPr>
          <w:rFonts w:ascii="Calibri" w:hAnsi="Calibri"/>
        </w:rPr>
      </w:pPr>
    </w:p>
    <w:p w:rsidR="003C7631" w:rsidRPr="00C82FE6" w:rsidRDefault="003C7631" w:rsidP="007F6579">
      <w:pPr>
        <w:shd w:val="clear" w:color="auto" w:fill="FFFFFF"/>
        <w:jc w:val="both"/>
        <w:rPr>
          <w:rFonts w:ascii="Calibri" w:hAnsi="Calibri"/>
        </w:rPr>
      </w:pPr>
    </w:p>
    <w:p w:rsidR="007F6579" w:rsidRPr="00C82FE6" w:rsidRDefault="007F6579" w:rsidP="007F6579">
      <w:pPr>
        <w:shd w:val="clear" w:color="auto" w:fill="FFFFFF"/>
        <w:ind w:left="1418"/>
        <w:jc w:val="both"/>
        <w:rPr>
          <w:rFonts w:ascii="Calibri" w:hAnsi="Calibri"/>
          <w:b/>
          <w:bCs/>
        </w:rPr>
      </w:pPr>
    </w:p>
    <w:p w:rsidR="007F6579" w:rsidRPr="00C82FE6" w:rsidRDefault="007F6579" w:rsidP="007F6579">
      <w:pPr>
        <w:shd w:val="clear" w:color="auto" w:fill="FFFFFF"/>
        <w:ind w:left="2834" w:firstLine="706"/>
        <w:jc w:val="both"/>
        <w:rPr>
          <w:rFonts w:ascii="Calibri" w:hAnsi="Calibri"/>
          <w:b/>
          <w:bCs/>
        </w:rPr>
      </w:pPr>
      <w:r w:rsidRPr="00C82FE6">
        <w:rPr>
          <w:rFonts w:ascii="Calibri" w:hAnsi="Calibri"/>
          <w:b/>
          <w:bCs/>
        </w:rPr>
        <w:t>2.3.4 Vivienda</w:t>
      </w:r>
    </w:p>
    <w:p w:rsidR="007F6579" w:rsidRPr="00C82FE6" w:rsidRDefault="007F6579" w:rsidP="007F6579">
      <w:pPr>
        <w:shd w:val="clear" w:color="auto" w:fill="FFFFFF"/>
        <w:ind w:left="1418"/>
        <w:jc w:val="both"/>
        <w:rPr>
          <w:rFonts w:ascii="Calibri" w:hAnsi="Calibri"/>
          <w:b/>
          <w:bCs/>
        </w:rPr>
      </w:pPr>
    </w:p>
    <w:p w:rsidR="007F6579" w:rsidRPr="00C82FE6" w:rsidRDefault="007F6579" w:rsidP="007F6579">
      <w:pPr>
        <w:shd w:val="clear" w:color="auto" w:fill="FFFFFF"/>
        <w:ind w:left="1418"/>
        <w:jc w:val="center"/>
        <w:rPr>
          <w:rFonts w:ascii="Calibri" w:hAnsi="Calibri"/>
          <w:b/>
          <w:bCs/>
        </w:rPr>
      </w:pPr>
      <w:r w:rsidRPr="00C82FE6">
        <w:rPr>
          <w:noProof/>
        </w:rPr>
        <w:drawing>
          <wp:inline distT="0" distB="0" distL="0" distR="0" wp14:anchorId="6ADF4684" wp14:editId="12A11A49">
            <wp:extent cx="3524250" cy="271462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9489" cy="2726363"/>
                    </a:xfrm>
                    <a:prstGeom prst="rect">
                      <a:avLst/>
                    </a:prstGeom>
                    <a:noFill/>
                    <a:ln>
                      <a:noFill/>
                    </a:ln>
                  </pic:spPr>
                </pic:pic>
              </a:graphicData>
            </a:graphic>
          </wp:inline>
        </w:drawing>
      </w:r>
    </w:p>
    <w:p w:rsidR="007F6579" w:rsidRPr="00C82FE6" w:rsidRDefault="007F6579" w:rsidP="007F6579">
      <w:pPr>
        <w:shd w:val="clear" w:color="auto" w:fill="FFFFFF"/>
        <w:ind w:left="1418"/>
        <w:jc w:val="center"/>
        <w:rPr>
          <w:rFonts w:ascii="Calibri" w:hAnsi="Calibri"/>
          <w:b/>
          <w:bCs/>
        </w:rPr>
      </w:pPr>
    </w:p>
    <w:p w:rsidR="007F6579" w:rsidRPr="00C82FE6" w:rsidRDefault="007F6579" w:rsidP="007F6579">
      <w:pPr>
        <w:shd w:val="clear" w:color="auto" w:fill="FFFFFF"/>
        <w:ind w:left="1418"/>
        <w:rPr>
          <w:rFonts w:ascii="Calibri" w:hAnsi="Calibri"/>
          <w:b/>
          <w:bCs/>
        </w:rPr>
      </w:pPr>
      <w:r w:rsidRPr="00C82FE6">
        <w:rPr>
          <w:rFonts w:ascii="Century Gothic" w:hAnsi="Century Gothic" w:cs="Arial"/>
          <w:b/>
          <w:bCs/>
          <w:color w:val="000000"/>
          <w:sz w:val="18"/>
          <w:szCs w:val="18"/>
        </w:rPr>
        <w:t>Fuente:</w:t>
      </w:r>
      <w:r w:rsidRPr="00C82FE6">
        <w:rPr>
          <w:rFonts w:ascii="Verdana" w:hAnsi="Verdana"/>
          <w:color w:val="666666"/>
          <w:sz w:val="15"/>
          <w:szCs w:val="15"/>
          <w:shd w:val="clear" w:color="auto" w:fill="EFF4FB"/>
        </w:rPr>
        <w:t> </w:t>
      </w:r>
      <w:r w:rsidRPr="00C82FE6">
        <w:rPr>
          <w:rFonts w:ascii="Century Gothic" w:hAnsi="Century Gothic" w:cs="Arial"/>
          <w:b/>
          <w:color w:val="0070C0"/>
          <w:sz w:val="16"/>
          <w:szCs w:val="16"/>
        </w:rPr>
        <w:t>INEGI. </w:t>
      </w:r>
      <w:r w:rsidRPr="00C82FE6">
        <w:rPr>
          <w:rFonts w:ascii="Century Gothic" w:hAnsi="Century Gothic" w:cs="Arial"/>
          <w:b/>
          <w:i/>
          <w:iCs/>
          <w:color w:val="0070C0"/>
          <w:sz w:val="16"/>
          <w:szCs w:val="16"/>
        </w:rPr>
        <w:t>Censo de Población y Vivienda 2010.</w:t>
      </w:r>
    </w:p>
    <w:p w:rsidR="007F6579" w:rsidRPr="00C82FE6" w:rsidRDefault="007F6579" w:rsidP="007F6579">
      <w:pPr>
        <w:shd w:val="clear" w:color="auto" w:fill="FFFFFF"/>
        <w:ind w:left="1418"/>
        <w:jc w:val="both"/>
        <w:rPr>
          <w:rFonts w:ascii="Calibri" w:hAnsi="Calibri"/>
        </w:rPr>
      </w:pPr>
    </w:p>
    <w:p w:rsidR="007F6579" w:rsidRPr="00C82FE6" w:rsidRDefault="007F6579" w:rsidP="007F6579">
      <w:pPr>
        <w:shd w:val="clear" w:color="auto" w:fill="FFFFFF"/>
        <w:ind w:left="1418"/>
        <w:jc w:val="both"/>
        <w:rPr>
          <w:rFonts w:ascii="Calibri" w:hAnsi="Calibri"/>
          <w:shd w:val="clear" w:color="auto" w:fill="FFFFFF"/>
        </w:rPr>
      </w:pPr>
      <w:r w:rsidRPr="00C82FE6">
        <w:rPr>
          <w:rFonts w:ascii="Calibri" w:hAnsi="Calibri"/>
          <w:shd w:val="clear" w:color="auto" w:fill="FFFFFF"/>
        </w:rPr>
        <w:t>La mayoría de las viviendas cuentan con el servicio de energía eléctrica y en menor proporción con agua entubada y drenaje. El tipo de construcción es con losa de concreto o bóveda de ladrillo en los techos, y, tabique, tabicón, bloc o adobe en los muros.</w:t>
      </w:r>
    </w:p>
    <w:p w:rsidR="007F6579" w:rsidRPr="00C82FE6" w:rsidRDefault="007F6579" w:rsidP="007F6579">
      <w:pPr>
        <w:shd w:val="clear" w:color="auto" w:fill="FFFFFF"/>
        <w:spacing w:before="315"/>
        <w:ind w:left="1418"/>
        <w:jc w:val="center"/>
        <w:outlineLvl w:val="1"/>
        <w:rPr>
          <w:rFonts w:ascii="Calibri" w:hAnsi="Calibri"/>
          <w:b/>
          <w:bCs/>
        </w:rPr>
      </w:pPr>
      <w:r w:rsidRPr="00C82FE6">
        <w:rPr>
          <w:noProof/>
        </w:rPr>
        <w:lastRenderedPageBreak/>
        <w:drawing>
          <wp:inline distT="0" distB="0" distL="0" distR="0" wp14:anchorId="0879BFA7" wp14:editId="41BA2B15">
            <wp:extent cx="3981450" cy="26955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6399" cy="2705696"/>
                    </a:xfrm>
                    <a:prstGeom prst="rect">
                      <a:avLst/>
                    </a:prstGeom>
                    <a:noFill/>
                    <a:ln>
                      <a:noFill/>
                    </a:ln>
                  </pic:spPr>
                </pic:pic>
              </a:graphicData>
            </a:graphic>
          </wp:inline>
        </w:drawing>
      </w:r>
    </w:p>
    <w:p w:rsidR="007F6579" w:rsidRPr="00C82FE6" w:rsidRDefault="007F6579" w:rsidP="007F6579">
      <w:pPr>
        <w:shd w:val="clear" w:color="auto" w:fill="EFF4FB"/>
        <w:spacing w:before="100" w:beforeAutospacing="1" w:after="100" w:afterAutospacing="1"/>
        <w:ind w:left="1416"/>
        <w:rPr>
          <w:rFonts w:ascii="Century Gothic" w:hAnsi="Century Gothic" w:cs="Arial"/>
          <w:b/>
          <w:color w:val="0070C0"/>
          <w:sz w:val="16"/>
          <w:szCs w:val="16"/>
        </w:rPr>
      </w:pPr>
      <w:r w:rsidRPr="00C82FE6">
        <w:rPr>
          <w:rFonts w:ascii="Century Gothic" w:hAnsi="Century Gothic" w:cs="Arial"/>
          <w:b/>
          <w:bCs/>
          <w:color w:val="000000"/>
          <w:sz w:val="18"/>
          <w:szCs w:val="18"/>
        </w:rPr>
        <w:t xml:space="preserve">Nota:(1) </w:t>
      </w:r>
      <w:r w:rsidRPr="00C82FE6">
        <w:rPr>
          <w:rFonts w:ascii="Century Gothic" w:hAnsi="Century Gothic" w:cs="Arial"/>
          <w:b/>
          <w:color w:val="0070C0"/>
          <w:sz w:val="16"/>
          <w:szCs w:val="16"/>
        </w:rPr>
        <w:t>El total de viviendas particulares habitadas que se contabilizaron para las variables material en techo y paredes excluye locales no construidos para habitación, viviendas móviles y refugios.</w:t>
      </w:r>
    </w:p>
    <w:p w:rsidR="007F6579" w:rsidRPr="00C82FE6" w:rsidRDefault="007F6579" w:rsidP="007F6579">
      <w:pPr>
        <w:shd w:val="clear" w:color="auto" w:fill="EFF4FB"/>
        <w:spacing w:before="100" w:beforeAutospacing="1" w:after="100" w:afterAutospacing="1"/>
        <w:ind w:left="708" w:firstLine="708"/>
        <w:rPr>
          <w:rFonts w:ascii="Verdana" w:hAnsi="Verdana"/>
          <w:color w:val="666666"/>
          <w:sz w:val="15"/>
          <w:szCs w:val="15"/>
        </w:rPr>
      </w:pPr>
      <w:r w:rsidRPr="00C82FE6">
        <w:rPr>
          <w:rFonts w:ascii="Century Gothic" w:hAnsi="Century Gothic" w:cs="Arial"/>
          <w:b/>
          <w:bCs/>
          <w:color w:val="000000"/>
          <w:sz w:val="18"/>
          <w:szCs w:val="18"/>
        </w:rPr>
        <w:t>Fuente:</w:t>
      </w:r>
      <w:r w:rsidRPr="00C82FE6">
        <w:rPr>
          <w:rFonts w:ascii="Verdana" w:hAnsi="Verdana"/>
          <w:color w:val="666666"/>
          <w:sz w:val="15"/>
          <w:szCs w:val="15"/>
        </w:rPr>
        <w:t> </w:t>
      </w:r>
      <w:r w:rsidRPr="00C82FE6">
        <w:rPr>
          <w:rFonts w:ascii="Century Gothic" w:hAnsi="Century Gothic" w:cs="Arial"/>
          <w:b/>
          <w:color w:val="0070C0"/>
          <w:sz w:val="16"/>
          <w:szCs w:val="16"/>
        </w:rPr>
        <w:t>INEGI. </w:t>
      </w:r>
      <w:r w:rsidRPr="00C82FE6">
        <w:rPr>
          <w:rFonts w:ascii="Century Gothic" w:hAnsi="Century Gothic" w:cs="Arial"/>
          <w:b/>
          <w:i/>
          <w:iCs/>
          <w:color w:val="0070C0"/>
          <w:sz w:val="16"/>
          <w:szCs w:val="16"/>
        </w:rPr>
        <w:t>Censo de Población y Vivienda 201</w:t>
      </w:r>
      <w:r w:rsidRPr="00C82FE6">
        <w:rPr>
          <w:rFonts w:ascii="Verdana" w:hAnsi="Verdana"/>
          <w:i/>
          <w:iCs/>
          <w:color w:val="666666"/>
          <w:sz w:val="15"/>
          <w:szCs w:val="15"/>
        </w:rPr>
        <w:t>0.</w:t>
      </w:r>
    </w:p>
    <w:p w:rsidR="007F6579" w:rsidRPr="00C82FE6" w:rsidRDefault="007F6579" w:rsidP="007F6579">
      <w:pPr>
        <w:shd w:val="clear" w:color="auto" w:fill="FFFFFF"/>
        <w:spacing w:before="315"/>
        <w:ind w:left="2834" w:firstLine="706"/>
        <w:jc w:val="both"/>
        <w:outlineLvl w:val="1"/>
        <w:rPr>
          <w:rFonts w:ascii="Calibri" w:hAnsi="Calibri"/>
          <w:b/>
          <w:bCs/>
        </w:rPr>
      </w:pPr>
      <w:r w:rsidRPr="00C82FE6">
        <w:rPr>
          <w:rFonts w:ascii="Calibri" w:hAnsi="Calibri"/>
          <w:b/>
          <w:bCs/>
        </w:rPr>
        <w:t>2.3.5 Servicios Públicos</w:t>
      </w:r>
    </w:p>
    <w:p w:rsidR="007F6579" w:rsidRPr="00AB5C56" w:rsidRDefault="007F6579" w:rsidP="007F6579">
      <w:pPr>
        <w:shd w:val="clear" w:color="auto" w:fill="FFFFFF"/>
        <w:spacing w:before="315"/>
        <w:ind w:left="1418"/>
        <w:jc w:val="both"/>
        <w:outlineLvl w:val="1"/>
        <w:rPr>
          <w:rFonts w:asciiTheme="minorHAnsi" w:hAnsiTheme="minorHAnsi"/>
          <w:shd w:val="clear" w:color="auto" w:fill="FFFFFF"/>
        </w:rPr>
      </w:pPr>
      <w:r w:rsidRPr="00AB5C56">
        <w:rPr>
          <w:rFonts w:asciiTheme="minorHAnsi" w:hAnsiTheme="minorHAnsi"/>
          <w:shd w:val="clear" w:color="auto" w:fill="FFFFFF"/>
        </w:rPr>
        <w:t>El municipio ofrece a sus habitantes los servicios de agua potable, alcantarillado, alumbrado público, mercados, rastros, estacionamientos, cementerios, vialidad, aseo público, seguridad pública, tránsito, parques, jardines y centros deportivos.</w:t>
      </w:r>
    </w:p>
    <w:p w:rsidR="007F6579" w:rsidRPr="00AB5C56" w:rsidRDefault="007F6579" w:rsidP="007F6579">
      <w:pPr>
        <w:shd w:val="clear" w:color="auto" w:fill="FFFFFF"/>
        <w:ind w:left="1418"/>
        <w:jc w:val="both"/>
        <w:rPr>
          <w:rFonts w:asciiTheme="minorHAnsi" w:hAnsiTheme="minorHAnsi"/>
          <w:shd w:val="clear" w:color="auto" w:fill="FFFFFF"/>
        </w:rPr>
      </w:pPr>
    </w:p>
    <w:p w:rsidR="007F6579" w:rsidRPr="00AB5C56" w:rsidRDefault="007F6579" w:rsidP="007F6579">
      <w:pPr>
        <w:shd w:val="clear" w:color="auto" w:fill="FFFFFF"/>
        <w:ind w:left="1418"/>
        <w:jc w:val="both"/>
        <w:rPr>
          <w:rFonts w:asciiTheme="minorHAnsi" w:hAnsiTheme="minorHAnsi"/>
          <w:shd w:val="clear" w:color="auto" w:fill="FFFFFF"/>
        </w:rPr>
      </w:pPr>
      <w:r w:rsidRPr="00AB5C56">
        <w:rPr>
          <w:rFonts w:asciiTheme="minorHAnsi" w:hAnsiTheme="minorHAnsi"/>
          <w:shd w:val="clear" w:color="auto" w:fill="FFFFFF"/>
        </w:rPr>
        <w:t>En lo que concierne a servicios básicos el 90.75 % de los habitantes disponen de agua potable; en alcantarillado la cobertura es del 95.86 % y en el servicio de energía eléctrica el 99.22 %.</w:t>
      </w:r>
    </w:p>
    <w:p w:rsidR="007F6579" w:rsidRPr="00C82FE6" w:rsidRDefault="007F6579" w:rsidP="007F6579">
      <w:pPr>
        <w:shd w:val="clear" w:color="auto" w:fill="FFFFFF"/>
        <w:ind w:left="1418"/>
        <w:jc w:val="both"/>
        <w:rPr>
          <w:rFonts w:ascii="Calibri" w:hAnsi="Calibri"/>
        </w:rPr>
      </w:pPr>
    </w:p>
    <w:p w:rsidR="007F6579" w:rsidRPr="00C82FE6" w:rsidRDefault="007F6579" w:rsidP="007F6579">
      <w:pPr>
        <w:shd w:val="clear" w:color="auto" w:fill="FFFFFF"/>
        <w:ind w:left="1418"/>
        <w:jc w:val="center"/>
        <w:rPr>
          <w:rFonts w:ascii="Calibri" w:hAnsi="Calibri"/>
        </w:rPr>
      </w:pPr>
      <w:r w:rsidRPr="00C82FE6">
        <w:rPr>
          <w:noProof/>
        </w:rPr>
        <w:lastRenderedPageBreak/>
        <w:drawing>
          <wp:inline distT="0" distB="0" distL="0" distR="0" wp14:anchorId="2E56182C" wp14:editId="37EA0928">
            <wp:extent cx="4037163" cy="3454987"/>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7312" cy="3455115"/>
                    </a:xfrm>
                    <a:prstGeom prst="rect">
                      <a:avLst/>
                    </a:prstGeom>
                    <a:noFill/>
                    <a:ln>
                      <a:noFill/>
                    </a:ln>
                  </pic:spPr>
                </pic:pic>
              </a:graphicData>
            </a:graphic>
          </wp:inline>
        </w:drawing>
      </w:r>
    </w:p>
    <w:p w:rsidR="007F6579" w:rsidRPr="00C82FE6" w:rsidRDefault="007F6579" w:rsidP="007F6579">
      <w:pPr>
        <w:shd w:val="clear" w:color="auto" w:fill="FFFFFF"/>
        <w:ind w:left="1418"/>
        <w:jc w:val="center"/>
        <w:rPr>
          <w:rFonts w:ascii="Calibri" w:hAnsi="Calibri"/>
        </w:rPr>
      </w:pPr>
    </w:p>
    <w:p w:rsidR="007F6579" w:rsidRDefault="007F6579" w:rsidP="007F6579">
      <w:pPr>
        <w:shd w:val="clear" w:color="auto" w:fill="FFFFFF"/>
        <w:ind w:left="1418"/>
        <w:rPr>
          <w:rFonts w:ascii="Century Gothic" w:hAnsi="Century Gothic" w:cs="Arial"/>
          <w:b/>
          <w:i/>
          <w:iCs/>
          <w:color w:val="0070C0"/>
          <w:sz w:val="16"/>
          <w:szCs w:val="16"/>
        </w:rPr>
      </w:pPr>
      <w:r w:rsidRPr="00C82FE6">
        <w:rPr>
          <w:rFonts w:ascii="Century Gothic" w:hAnsi="Century Gothic" w:cs="Arial"/>
          <w:b/>
          <w:bCs/>
          <w:color w:val="000000"/>
          <w:sz w:val="18"/>
          <w:szCs w:val="18"/>
        </w:rPr>
        <w:t>Fuente:</w:t>
      </w:r>
      <w:r w:rsidRPr="00C82FE6">
        <w:rPr>
          <w:rFonts w:ascii="Verdana" w:hAnsi="Verdana"/>
          <w:color w:val="666666"/>
          <w:sz w:val="15"/>
          <w:szCs w:val="15"/>
          <w:shd w:val="clear" w:color="auto" w:fill="EFF4FB"/>
        </w:rPr>
        <w:t> </w:t>
      </w:r>
      <w:r w:rsidRPr="00C82FE6">
        <w:rPr>
          <w:rFonts w:ascii="Century Gothic" w:hAnsi="Century Gothic" w:cs="Arial"/>
          <w:b/>
          <w:color w:val="0070C0"/>
          <w:sz w:val="16"/>
          <w:szCs w:val="16"/>
        </w:rPr>
        <w:t>INEGI. </w:t>
      </w:r>
      <w:r w:rsidRPr="00C82FE6">
        <w:rPr>
          <w:rFonts w:ascii="Century Gothic" w:hAnsi="Century Gothic" w:cs="Arial"/>
          <w:b/>
          <w:i/>
          <w:iCs/>
          <w:color w:val="0070C0"/>
          <w:sz w:val="16"/>
          <w:szCs w:val="16"/>
        </w:rPr>
        <w:t>Censo de Población y Vivienda 2010.</w:t>
      </w:r>
    </w:p>
    <w:p w:rsidR="00AB5C56" w:rsidRDefault="00AB5C56" w:rsidP="007F6579">
      <w:pPr>
        <w:shd w:val="clear" w:color="auto" w:fill="FFFFFF"/>
        <w:ind w:left="1418"/>
        <w:rPr>
          <w:rFonts w:ascii="Century Gothic" w:hAnsi="Century Gothic" w:cs="Arial"/>
          <w:b/>
          <w:color w:val="0070C0"/>
          <w:sz w:val="16"/>
          <w:szCs w:val="16"/>
        </w:rPr>
      </w:pPr>
    </w:p>
    <w:p w:rsidR="00AB5C56" w:rsidRDefault="00AB5C56" w:rsidP="007F6579">
      <w:pPr>
        <w:shd w:val="clear" w:color="auto" w:fill="FFFFFF"/>
        <w:ind w:left="1418"/>
        <w:rPr>
          <w:rFonts w:ascii="Century Gothic" w:hAnsi="Century Gothic" w:cs="Arial"/>
          <w:b/>
          <w:color w:val="0070C0"/>
          <w:sz w:val="16"/>
          <w:szCs w:val="16"/>
        </w:rPr>
      </w:pPr>
    </w:p>
    <w:p w:rsidR="003C7631" w:rsidRPr="00C82FE6" w:rsidRDefault="003C7631" w:rsidP="007F6579">
      <w:pPr>
        <w:shd w:val="clear" w:color="auto" w:fill="FFFFFF"/>
        <w:ind w:left="1418"/>
        <w:rPr>
          <w:rFonts w:ascii="Century Gothic" w:hAnsi="Century Gothic" w:cs="Arial"/>
          <w:b/>
          <w:color w:val="0070C0"/>
          <w:sz w:val="16"/>
          <w:szCs w:val="16"/>
        </w:rPr>
      </w:pPr>
    </w:p>
    <w:p w:rsidR="007F6579" w:rsidRPr="00C82FE6" w:rsidRDefault="007F6579" w:rsidP="007F6579">
      <w:pPr>
        <w:shd w:val="clear" w:color="auto" w:fill="FFFFFF"/>
        <w:spacing w:before="315"/>
        <w:ind w:left="2834" w:firstLine="706"/>
        <w:jc w:val="both"/>
        <w:outlineLvl w:val="1"/>
        <w:rPr>
          <w:rFonts w:ascii="Calibri" w:hAnsi="Calibri"/>
          <w:b/>
          <w:bCs/>
        </w:rPr>
      </w:pPr>
      <w:r w:rsidRPr="00C82FE6">
        <w:rPr>
          <w:rFonts w:ascii="Calibri" w:hAnsi="Calibri"/>
          <w:b/>
          <w:bCs/>
        </w:rPr>
        <w:t>2.3.6 Vías de Comunicación</w:t>
      </w:r>
    </w:p>
    <w:p w:rsidR="007F6579" w:rsidRPr="00AB5C56" w:rsidRDefault="007F6579" w:rsidP="00AB5C56">
      <w:pPr>
        <w:shd w:val="clear" w:color="auto" w:fill="FFFFFF"/>
        <w:spacing w:before="315"/>
        <w:ind w:left="1418"/>
        <w:jc w:val="both"/>
        <w:outlineLvl w:val="1"/>
        <w:rPr>
          <w:rFonts w:asciiTheme="minorHAnsi" w:hAnsiTheme="minorHAnsi"/>
          <w:shd w:val="clear" w:color="auto" w:fill="FFFFFF"/>
        </w:rPr>
      </w:pPr>
      <w:r w:rsidRPr="00AB5C56">
        <w:rPr>
          <w:rFonts w:asciiTheme="minorHAnsi" w:hAnsiTheme="minorHAnsi"/>
          <w:shd w:val="clear" w:color="auto" w:fill="FFFFFF"/>
        </w:rPr>
        <w:t>La transportación terrestre se efectúa a través de la carretera Guadalajara – Zapotlanejo – Tepatitlán - Lagos de Moreno - San Juan de los Lagos.Cuenta con una red de caminos revestidos, de terracería y rurales que comunican las localidades.</w:t>
      </w:r>
    </w:p>
    <w:p w:rsidR="007F6579" w:rsidRDefault="007F6579" w:rsidP="00AB5C56">
      <w:pPr>
        <w:shd w:val="clear" w:color="auto" w:fill="FFFFFF"/>
        <w:spacing w:before="315"/>
        <w:ind w:left="1418"/>
        <w:jc w:val="both"/>
        <w:outlineLvl w:val="1"/>
        <w:rPr>
          <w:rFonts w:asciiTheme="minorHAnsi" w:hAnsiTheme="minorHAnsi"/>
          <w:shd w:val="clear" w:color="auto" w:fill="FFFFFF"/>
        </w:rPr>
      </w:pPr>
      <w:r w:rsidRPr="00AB5C56">
        <w:rPr>
          <w:rFonts w:asciiTheme="minorHAnsi" w:hAnsiTheme="minorHAnsi"/>
          <w:shd w:val="clear" w:color="auto" w:fill="FFFFFF"/>
        </w:rPr>
        <w:t>La transportación terrestre foránea se realiza en autobuses directos y de paso. La transportación urbana y rural se lleva a cabo en vehículos de alquiler y particulares.</w:t>
      </w:r>
    </w:p>
    <w:p w:rsidR="007F6579" w:rsidRDefault="007F6579" w:rsidP="007F6579">
      <w:pPr>
        <w:shd w:val="clear" w:color="auto" w:fill="FFFFFF"/>
        <w:jc w:val="both"/>
        <w:rPr>
          <w:rFonts w:ascii="Calibri" w:hAnsi="Calibri"/>
        </w:rPr>
      </w:pPr>
    </w:p>
    <w:p w:rsidR="00AD6E67" w:rsidRDefault="00AD6E67" w:rsidP="007F6579">
      <w:pPr>
        <w:shd w:val="clear" w:color="auto" w:fill="FFFFFF"/>
        <w:jc w:val="both"/>
        <w:rPr>
          <w:rFonts w:ascii="Calibri" w:hAnsi="Calibri"/>
        </w:rPr>
      </w:pPr>
    </w:p>
    <w:p w:rsidR="00AD6E67" w:rsidRDefault="00AD6E67" w:rsidP="007F6579">
      <w:pPr>
        <w:shd w:val="clear" w:color="auto" w:fill="FFFFFF"/>
        <w:jc w:val="both"/>
        <w:rPr>
          <w:rFonts w:ascii="Calibri" w:hAnsi="Calibri"/>
        </w:rPr>
      </w:pPr>
    </w:p>
    <w:p w:rsidR="00AD6E67" w:rsidRDefault="00AD6E67" w:rsidP="007F6579">
      <w:pPr>
        <w:shd w:val="clear" w:color="auto" w:fill="FFFFFF"/>
        <w:jc w:val="both"/>
        <w:rPr>
          <w:rFonts w:ascii="Calibri" w:hAnsi="Calibri"/>
        </w:rPr>
      </w:pPr>
    </w:p>
    <w:p w:rsidR="00AD6E67" w:rsidRPr="00C82FE6" w:rsidRDefault="00AD6E67" w:rsidP="007F6579">
      <w:pPr>
        <w:shd w:val="clear" w:color="auto" w:fill="FFFFFF"/>
        <w:jc w:val="both"/>
        <w:rPr>
          <w:rFonts w:ascii="Calibri" w:hAnsi="Calibri"/>
        </w:rPr>
      </w:pPr>
    </w:p>
    <w:p w:rsidR="007F6579" w:rsidRPr="00C82FE6" w:rsidRDefault="007F6579" w:rsidP="00246FFC">
      <w:pPr>
        <w:numPr>
          <w:ilvl w:val="1"/>
          <w:numId w:val="14"/>
        </w:numPr>
        <w:autoSpaceDE w:val="0"/>
        <w:autoSpaceDN w:val="0"/>
        <w:adjustRightInd w:val="0"/>
        <w:jc w:val="both"/>
        <w:rPr>
          <w:rFonts w:ascii="Calibri" w:eastAsia="Calibri" w:hAnsi="Calibri" w:cs="Century Gothic"/>
          <w:b/>
          <w:sz w:val="28"/>
          <w:szCs w:val="28"/>
        </w:rPr>
      </w:pPr>
      <w:r w:rsidRPr="00C82FE6">
        <w:rPr>
          <w:rFonts w:ascii="Calibri" w:eastAsia="Calibri" w:hAnsi="Calibri" w:cs="Century Gothic"/>
          <w:b/>
          <w:sz w:val="28"/>
          <w:szCs w:val="28"/>
        </w:rPr>
        <w:t>. Problemática del Municipio</w:t>
      </w:r>
    </w:p>
    <w:p w:rsidR="007F6579" w:rsidRPr="00C82FE6" w:rsidRDefault="007F6579" w:rsidP="007F6579">
      <w:pPr>
        <w:autoSpaceDE w:val="0"/>
        <w:autoSpaceDN w:val="0"/>
        <w:adjustRightInd w:val="0"/>
        <w:ind w:left="1418"/>
        <w:jc w:val="both"/>
        <w:rPr>
          <w:rFonts w:ascii="Calibri" w:eastAsia="Calibri" w:hAnsi="Calibri" w:cs="Century Gothic"/>
          <w:b/>
        </w:rPr>
      </w:pPr>
    </w:p>
    <w:p w:rsidR="007F6579" w:rsidRPr="00AB5C56" w:rsidRDefault="007F6579" w:rsidP="007F6579">
      <w:pPr>
        <w:ind w:left="1418"/>
        <w:jc w:val="both"/>
        <w:rPr>
          <w:rFonts w:asciiTheme="minorHAnsi" w:hAnsiTheme="minorHAnsi"/>
          <w:shd w:val="clear" w:color="auto" w:fill="FFFFFF"/>
        </w:rPr>
      </w:pPr>
      <w:r w:rsidRPr="00AB5C56">
        <w:rPr>
          <w:rFonts w:asciiTheme="minorHAnsi" w:hAnsiTheme="minorHAnsi"/>
          <w:shd w:val="clear" w:color="auto" w:fill="FFFFFF"/>
        </w:rPr>
        <w:t>Entre los aspectos más importantes a resaltar de la problemática actual del municipio se encuentran</w:t>
      </w:r>
      <w:r w:rsidR="00B62ACE">
        <w:rPr>
          <w:rFonts w:asciiTheme="minorHAnsi" w:hAnsiTheme="minorHAnsi"/>
          <w:shd w:val="clear" w:color="auto" w:fill="FFFFFF"/>
        </w:rPr>
        <w:t>:</w:t>
      </w:r>
    </w:p>
    <w:p w:rsidR="007F6579" w:rsidRPr="00AB5C56" w:rsidRDefault="007F6579" w:rsidP="007F6579">
      <w:pPr>
        <w:ind w:left="1418"/>
        <w:jc w:val="both"/>
        <w:rPr>
          <w:rFonts w:asciiTheme="minorHAnsi" w:hAnsiTheme="minorHAnsi"/>
          <w:shd w:val="clear" w:color="auto" w:fill="FFFFFF"/>
        </w:rPr>
      </w:pP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Se requiere mejorar la  inspección de padrón y licencias  para frenar  o regular centros botaneros</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Falta mejorar aplicación de r</w:t>
      </w:r>
      <w:r w:rsidR="00AD6E67">
        <w:rPr>
          <w:rFonts w:asciiTheme="minorHAnsi" w:hAnsiTheme="minorHAnsi"/>
          <w:shd w:val="clear" w:color="auto" w:fill="FFFFFF"/>
        </w:rPr>
        <w:t>eglamentos en todos los ámbitos.</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Falta de una mejora organización dentro del gobierno</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Comercio informal desordenado.</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No se cuenta con centros de investigación en el municipio</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Inestabilidad en el precio de los productos básicos</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Falta de cultura del agua</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Malas condiciones en la infraestructura de la red de agua potable</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Baja cobertura de tratamiento de aguas residuales</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Falta de inversión en sistemas tecnológicos para administración y rendición de cuentas.</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Frenar venta de cigarrillos y bebidas a menores</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Tenemos una ubicación estratégica pero no se aprovecha</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Somos el segundo centro turístico religioso del país pero no lo estamos capitalizando</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Embarazos de menores en ascenso.</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Creciente violencia intrafamiliar</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Falta de áreas recreativas para la convivencia familiar</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Problema de baches en toda la cabecera municipal</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Falta de espacios recreativos y mantenimiento de los existentes</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Desabasto y mala calidad de agua potable y descargas de aguas negras</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Se percibe una mala atención e imagen municipal hacia el turismo</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Requerimos mejorar y aumentar la infraestructura hotelera y de servicios</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Comercio pujante pero sin orden, desmedido e  irregular</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Abandono al pequeño productor agropecuario y lechero</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Ambición en comerciantes y falta de unidad</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Industria agropecuaria pujante pero liderada por unos pocos.</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Importante producción lechera pero sin valor agregado, así como las demás actividades agropecuarias.</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Falta de oportunidades para los jóvenes</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lastRenderedPageBreak/>
        <w:t>Drogadicción, aumento de la venta en escuelas y sociedad,  Incremento en consumo de drogas</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Mal uso de redes sociales</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Falta mejorar el servicio al ciudadano.</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Crecimiento desordenado de la mancha urbana</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Degradación del patrimonio histórico municipal</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Falta de actualización catastral y padrón de agua potable</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Falta de rendición de cuentas por dirección y (evaluaciones)</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Alto costo del gasto corriente</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Servicio lento o ineficiente o a veces insuficiente</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Mala aplicación de la justicia (juicios orales)</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Existe aún paternalismo municipal hacia los ciudadanos</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Falta de iniciativa de algunos funcionarios públicos</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Falta de decisiones oportunas y pérdida de oportunidades por lo mismo</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Falta de planeación y actualización de planes de desarrollo existentes</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Saneamiento del rio</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San Juan sucio y con riesgos de protección civil por tanto hacinamiento.</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Falta una política para prevención de accidentes en moto y vehicular.</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Inseguridad creciente en municipios aledaños</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Falta plan de contingencias por riesgos</w:t>
      </w:r>
      <w:r w:rsidR="00AD6E67">
        <w:rPr>
          <w:rFonts w:asciiTheme="minorHAnsi" w:hAnsiTheme="minorHAnsi"/>
          <w:shd w:val="clear" w:color="auto" w:fill="FFFFFF"/>
        </w:rPr>
        <w:t>.</w:t>
      </w:r>
    </w:p>
    <w:p w:rsidR="007F6579" w:rsidRPr="00AB5C56"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Riesgo sanitario por epidemias por visitantes enfermos</w:t>
      </w:r>
      <w:r w:rsidR="00AD6E67">
        <w:rPr>
          <w:rFonts w:asciiTheme="minorHAnsi" w:hAnsiTheme="minorHAnsi"/>
          <w:shd w:val="clear" w:color="auto" w:fill="FFFFFF"/>
        </w:rPr>
        <w:t>.</w:t>
      </w:r>
    </w:p>
    <w:p w:rsidR="007F6579" w:rsidRDefault="007F6579" w:rsidP="00246FFC">
      <w:pPr>
        <w:numPr>
          <w:ilvl w:val="0"/>
          <w:numId w:val="7"/>
        </w:numPr>
        <w:contextualSpacing/>
        <w:jc w:val="both"/>
        <w:rPr>
          <w:rFonts w:asciiTheme="minorHAnsi" w:hAnsiTheme="minorHAnsi"/>
          <w:shd w:val="clear" w:color="auto" w:fill="FFFFFF"/>
        </w:rPr>
      </w:pPr>
      <w:r w:rsidRPr="00AB5C56">
        <w:rPr>
          <w:rFonts w:asciiTheme="minorHAnsi" w:hAnsiTheme="minorHAnsi"/>
          <w:shd w:val="clear" w:color="auto" w:fill="FFFFFF"/>
        </w:rPr>
        <w:t>Degradación del medio ambiente</w:t>
      </w:r>
      <w:r w:rsidR="00AD6E67">
        <w:rPr>
          <w:rFonts w:asciiTheme="minorHAnsi" w:hAnsiTheme="minorHAnsi"/>
          <w:shd w:val="clear" w:color="auto" w:fill="FFFFFF"/>
        </w:rPr>
        <w:t>.</w:t>
      </w:r>
    </w:p>
    <w:p w:rsidR="00AD6E67" w:rsidRDefault="00AD6E67" w:rsidP="00AD6E67">
      <w:pPr>
        <w:ind w:left="2138"/>
        <w:contextualSpacing/>
        <w:jc w:val="both"/>
        <w:rPr>
          <w:rFonts w:asciiTheme="minorHAnsi" w:hAnsiTheme="minorHAnsi"/>
          <w:shd w:val="clear" w:color="auto" w:fill="FFFFFF"/>
        </w:rPr>
      </w:pPr>
    </w:p>
    <w:p w:rsidR="007F6579" w:rsidRPr="00C82FE6" w:rsidRDefault="007F6579" w:rsidP="00246FFC">
      <w:pPr>
        <w:numPr>
          <w:ilvl w:val="2"/>
          <w:numId w:val="14"/>
        </w:numPr>
        <w:autoSpaceDE w:val="0"/>
        <w:autoSpaceDN w:val="0"/>
        <w:adjustRightInd w:val="0"/>
        <w:ind w:hanging="154"/>
        <w:jc w:val="both"/>
        <w:rPr>
          <w:rFonts w:ascii="Calibri" w:eastAsia="Calibri" w:hAnsi="Calibri" w:cs="Century Gothic"/>
          <w:b/>
          <w:sz w:val="28"/>
          <w:szCs w:val="28"/>
        </w:rPr>
      </w:pPr>
      <w:r w:rsidRPr="00C82FE6">
        <w:rPr>
          <w:rFonts w:ascii="Calibri" w:eastAsia="Calibri" w:hAnsi="Calibri" w:cs="Century Gothic"/>
          <w:b/>
          <w:sz w:val="28"/>
          <w:szCs w:val="28"/>
        </w:rPr>
        <w:t>Necesidades prioritarias</w:t>
      </w:r>
    </w:p>
    <w:p w:rsidR="007F6579" w:rsidRPr="00C82FE6" w:rsidRDefault="007F6579" w:rsidP="007F6579">
      <w:pPr>
        <w:autoSpaceDE w:val="0"/>
        <w:autoSpaceDN w:val="0"/>
        <w:adjustRightInd w:val="0"/>
        <w:ind w:left="1418"/>
        <w:jc w:val="both"/>
        <w:rPr>
          <w:rFonts w:ascii="Calibri" w:eastAsia="Calibri" w:hAnsi="Calibri" w:cs="Century Gothic"/>
          <w:b/>
        </w:rPr>
      </w:pP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Actualización y aplicación de reglamentos (</w:t>
      </w:r>
      <w:r w:rsidR="00D7211D">
        <w:rPr>
          <w:rFonts w:asciiTheme="minorHAnsi" w:hAnsiTheme="minorHAnsi"/>
          <w:shd w:val="clear" w:color="auto" w:fill="FFFFFF"/>
        </w:rPr>
        <w:t>Cero T</w:t>
      </w:r>
      <w:r w:rsidRPr="00EE3837">
        <w:rPr>
          <w:rFonts w:asciiTheme="minorHAnsi" w:hAnsiTheme="minorHAnsi"/>
          <w:shd w:val="clear" w:color="auto" w:fill="FFFFFF"/>
        </w:rPr>
        <w:t>olerancia).</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Administración eficaz de los recursos.</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Aplicar reglamentos en giros restringidos.</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Capitalizar  la ubicación de San Juan para atraer inversiones.</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Capitalizar ser el segundo centro turístico.</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Conservar y promover valores, cultura  y tradiciones de San Juan de los Lagos.</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 xml:space="preserve">Consolidar a San Juan de los Lagos en una potencia agropecuaria y de valor agregado. </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lastRenderedPageBreak/>
        <w:t>Contar con infraestructura y servicios de calidad.</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 xml:space="preserve">Dinamizar el turismo en San Juan de los Lagos.  </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 xml:space="preserve">Fortalecer y organizar la economía de San Juan de los Lagos. </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Generar opciones empresariales y de empleo para jóvenes.</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Generar opciones que alejen a los jóvenes de drogas y delincuencia.</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Imagen de gobierno responsable y servicial.</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 xml:space="preserve">Impulsar la gastronomía de San Juan de los Lagos  y promoverla. </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Infraestructura y planeación urbana.</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Máxima gestión de recursos.</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Mejorar ingresos del municipio, finanzas sanas y trasparentes.</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Procesos de calidad y calidez.</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Procurar justicia con apego a derecho.</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Programas de ayudas eficaces y autosustentables.</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Propiciar la unidad del comercio y sectores económicos.</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San Juan de los Lagos con rumbo, claridad y decisión.</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Tener un equipo eficiente, capaz, comprometido, honesto y comunicado.</w:t>
      </w:r>
    </w:p>
    <w:p w:rsid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Tener un municipio limpio y con conciencia ecológica.</w:t>
      </w:r>
    </w:p>
    <w:p w:rsidR="007F6579" w:rsidRPr="00EE3837" w:rsidRDefault="007F6579" w:rsidP="00246FFC">
      <w:pPr>
        <w:pStyle w:val="Prrafodelista"/>
        <w:numPr>
          <w:ilvl w:val="0"/>
          <w:numId w:val="30"/>
        </w:numPr>
        <w:ind w:left="1418"/>
        <w:jc w:val="both"/>
        <w:rPr>
          <w:rFonts w:asciiTheme="minorHAnsi" w:hAnsiTheme="minorHAnsi"/>
          <w:shd w:val="clear" w:color="auto" w:fill="FFFFFF"/>
        </w:rPr>
      </w:pPr>
      <w:r w:rsidRPr="00EE3837">
        <w:rPr>
          <w:rFonts w:asciiTheme="minorHAnsi" w:hAnsiTheme="minorHAnsi"/>
          <w:shd w:val="clear" w:color="auto" w:fill="FFFFFF"/>
        </w:rPr>
        <w:t>Tener un municipio seguro y protegido.</w:t>
      </w:r>
    </w:p>
    <w:p w:rsidR="007F6579" w:rsidRDefault="007F6579" w:rsidP="007F6579">
      <w:pPr>
        <w:autoSpaceDE w:val="0"/>
        <w:autoSpaceDN w:val="0"/>
        <w:adjustRightInd w:val="0"/>
        <w:ind w:left="2138"/>
        <w:jc w:val="both"/>
        <w:rPr>
          <w:rFonts w:ascii="Calibri" w:eastAsia="Calibri" w:hAnsi="Calibri" w:cs="Century Gothic"/>
          <w:b/>
        </w:rPr>
      </w:pPr>
    </w:p>
    <w:p w:rsidR="00D7211D" w:rsidRDefault="00D7211D" w:rsidP="007F6579">
      <w:pPr>
        <w:autoSpaceDE w:val="0"/>
        <w:autoSpaceDN w:val="0"/>
        <w:adjustRightInd w:val="0"/>
        <w:ind w:left="2138"/>
        <w:jc w:val="both"/>
        <w:rPr>
          <w:rFonts w:ascii="Calibri" w:eastAsia="Calibri" w:hAnsi="Calibri" w:cs="Century Gothic"/>
          <w:b/>
        </w:rPr>
      </w:pPr>
    </w:p>
    <w:p w:rsidR="007F6579" w:rsidRPr="00C82FE6" w:rsidRDefault="007F6579" w:rsidP="00246FFC">
      <w:pPr>
        <w:numPr>
          <w:ilvl w:val="1"/>
          <w:numId w:val="14"/>
        </w:numPr>
        <w:autoSpaceDE w:val="0"/>
        <w:autoSpaceDN w:val="0"/>
        <w:adjustRightInd w:val="0"/>
        <w:jc w:val="both"/>
        <w:rPr>
          <w:rFonts w:ascii="Calibri" w:eastAsia="Calibri" w:hAnsi="Calibri" w:cs="Century Gothic"/>
          <w:b/>
          <w:sz w:val="28"/>
          <w:szCs w:val="28"/>
        </w:rPr>
      </w:pPr>
      <w:r w:rsidRPr="00C82FE6">
        <w:rPr>
          <w:rFonts w:ascii="Calibri" w:eastAsia="Calibri" w:hAnsi="Calibri" w:cs="Century Gothic"/>
          <w:b/>
          <w:bCs/>
          <w:sz w:val="28"/>
          <w:szCs w:val="28"/>
        </w:rPr>
        <w:t xml:space="preserve"> Vocación del Municipio</w:t>
      </w:r>
    </w:p>
    <w:p w:rsidR="007F6579" w:rsidRPr="00C82FE6" w:rsidRDefault="007F6579" w:rsidP="007F6579">
      <w:pPr>
        <w:autoSpaceDE w:val="0"/>
        <w:autoSpaceDN w:val="0"/>
        <w:adjustRightInd w:val="0"/>
        <w:ind w:left="1418"/>
        <w:jc w:val="both"/>
        <w:rPr>
          <w:rFonts w:ascii="Calibri" w:eastAsia="Calibri" w:hAnsi="Calibri" w:cs="Century Gothic"/>
          <w:bCs/>
        </w:rPr>
      </w:pPr>
    </w:p>
    <w:p w:rsidR="007F6579" w:rsidRPr="00EE3837" w:rsidRDefault="007F6579" w:rsidP="007F6579">
      <w:pPr>
        <w:autoSpaceDE w:val="0"/>
        <w:autoSpaceDN w:val="0"/>
        <w:adjustRightInd w:val="0"/>
        <w:ind w:left="1418" w:firstLine="706"/>
        <w:jc w:val="both"/>
        <w:rPr>
          <w:rFonts w:asciiTheme="minorHAnsi" w:hAnsiTheme="minorHAnsi"/>
          <w:shd w:val="clear" w:color="auto" w:fill="FFFFFF"/>
        </w:rPr>
      </w:pPr>
      <w:r w:rsidRPr="00EE3837">
        <w:rPr>
          <w:rFonts w:asciiTheme="minorHAnsi" w:hAnsiTheme="minorHAnsi"/>
          <w:shd w:val="clear" w:color="auto" w:fill="FFFFFF"/>
        </w:rPr>
        <w:t xml:space="preserve">San Juan de los Lagos desde hace muchos años ha sido el segundo centro religioso más importante del país, eso trae al municipio más de 7 millones de visitantes al año lo cual representa una derrama económica muy importante no solo para el sector del turismo sino también para el comercio y la manufactura del municipio. </w:t>
      </w:r>
    </w:p>
    <w:p w:rsidR="007F6579" w:rsidRPr="00EE3837" w:rsidRDefault="007F6579" w:rsidP="007F6579">
      <w:pPr>
        <w:autoSpaceDE w:val="0"/>
        <w:autoSpaceDN w:val="0"/>
        <w:adjustRightInd w:val="0"/>
        <w:ind w:left="1418"/>
        <w:jc w:val="both"/>
        <w:rPr>
          <w:rFonts w:asciiTheme="minorHAnsi" w:hAnsiTheme="minorHAnsi"/>
          <w:shd w:val="clear" w:color="auto" w:fill="FFFFFF"/>
        </w:rPr>
      </w:pPr>
    </w:p>
    <w:p w:rsidR="007F6579" w:rsidRPr="00EE3837" w:rsidRDefault="007F6579" w:rsidP="007F6579">
      <w:pPr>
        <w:autoSpaceDE w:val="0"/>
        <w:autoSpaceDN w:val="0"/>
        <w:adjustRightInd w:val="0"/>
        <w:ind w:left="1418" w:firstLine="706"/>
        <w:jc w:val="both"/>
        <w:rPr>
          <w:rFonts w:asciiTheme="minorHAnsi" w:hAnsiTheme="minorHAnsi"/>
          <w:shd w:val="clear" w:color="auto" w:fill="FFFFFF"/>
        </w:rPr>
      </w:pPr>
      <w:r w:rsidRPr="00EE3837">
        <w:rPr>
          <w:rFonts w:asciiTheme="minorHAnsi" w:hAnsiTheme="minorHAnsi"/>
          <w:shd w:val="clear" w:color="auto" w:fill="FFFFFF"/>
        </w:rPr>
        <w:t xml:space="preserve">Es también una potencia en la producción agropecuaria concentrada principalmente en la producción de huevo, carne de cerdo y de res, siendo uno de los principales proveedores del país en este importante sector. </w:t>
      </w:r>
    </w:p>
    <w:p w:rsidR="007F6579" w:rsidRPr="00EE3837" w:rsidRDefault="007F6579" w:rsidP="007F6579">
      <w:pPr>
        <w:autoSpaceDE w:val="0"/>
        <w:autoSpaceDN w:val="0"/>
        <w:adjustRightInd w:val="0"/>
        <w:ind w:left="1418"/>
        <w:jc w:val="both"/>
        <w:rPr>
          <w:rFonts w:asciiTheme="minorHAnsi" w:hAnsiTheme="minorHAnsi"/>
          <w:shd w:val="clear" w:color="auto" w:fill="FFFFFF"/>
        </w:rPr>
      </w:pPr>
    </w:p>
    <w:p w:rsidR="007F6579" w:rsidRDefault="007F6579" w:rsidP="007F6579">
      <w:pPr>
        <w:autoSpaceDE w:val="0"/>
        <w:autoSpaceDN w:val="0"/>
        <w:adjustRightInd w:val="0"/>
        <w:ind w:left="1418" w:firstLine="706"/>
        <w:jc w:val="both"/>
        <w:rPr>
          <w:rFonts w:asciiTheme="minorHAnsi" w:hAnsiTheme="minorHAnsi"/>
          <w:shd w:val="clear" w:color="auto" w:fill="FFFFFF"/>
        </w:rPr>
      </w:pPr>
      <w:r w:rsidRPr="00EE3837">
        <w:rPr>
          <w:rFonts w:asciiTheme="minorHAnsi" w:hAnsiTheme="minorHAnsi"/>
          <w:shd w:val="clear" w:color="auto" w:fill="FFFFFF"/>
        </w:rPr>
        <w:t>San Juan de los Lagos tiene pues un Vocacionamiento turístico-religioso, pero también agropecuario y con un plan de desarrollo adecuado y estratégico podría convertirse en un modelo de desarrollo de cadenas de valor agregado.</w:t>
      </w:r>
    </w:p>
    <w:p w:rsidR="00AD6E67" w:rsidRPr="00EE3837" w:rsidRDefault="00AD6E67" w:rsidP="007F6579">
      <w:pPr>
        <w:autoSpaceDE w:val="0"/>
        <w:autoSpaceDN w:val="0"/>
        <w:adjustRightInd w:val="0"/>
        <w:ind w:left="1418" w:firstLine="706"/>
        <w:jc w:val="both"/>
        <w:rPr>
          <w:rFonts w:asciiTheme="minorHAnsi" w:hAnsiTheme="minorHAnsi"/>
          <w:shd w:val="clear" w:color="auto" w:fill="FFFFFF"/>
        </w:rPr>
      </w:pPr>
    </w:p>
    <w:p w:rsidR="007F6579" w:rsidRPr="00C82FE6" w:rsidRDefault="007F6579" w:rsidP="007F6579">
      <w:pPr>
        <w:autoSpaceDE w:val="0"/>
        <w:autoSpaceDN w:val="0"/>
        <w:adjustRightInd w:val="0"/>
        <w:ind w:left="1418"/>
        <w:jc w:val="both"/>
        <w:rPr>
          <w:rFonts w:ascii="Calibri" w:eastAsia="Calibri" w:hAnsi="Calibri" w:cs="Century Gothic"/>
        </w:rPr>
      </w:pPr>
    </w:p>
    <w:p w:rsidR="007F6579" w:rsidRPr="00C82FE6" w:rsidRDefault="007F6579" w:rsidP="00246FFC">
      <w:pPr>
        <w:numPr>
          <w:ilvl w:val="1"/>
          <w:numId w:val="14"/>
        </w:numPr>
        <w:autoSpaceDE w:val="0"/>
        <w:autoSpaceDN w:val="0"/>
        <w:adjustRightInd w:val="0"/>
        <w:ind w:left="2127"/>
        <w:jc w:val="both"/>
        <w:rPr>
          <w:rFonts w:ascii="Calibri" w:eastAsia="Calibri" w:hAnsi="Calibri" w:cs="Century Gothic"/>
          <w:b/>
          <w:sz w:val="28"/>
          <w:szCs w:val="28"/>
        </w:rPr>
      </w:pPr>
      <w:r w:rsidRPr="00C82FE6">
        <w:rPr>
          <w:rFonts w:ascii="Calibri" w:eastAsia="Calibri" w:hAnsi="Calibri" w:cs="Century Gothic"/>
          <w:b/>
          <w:bCs/>
          <w:sz w:val="28"/>
          <w:szCs w:val="28"/>
        </w:rPr>
        <w:lastRenderedPageBreak/>
        <w:t xml:space="preserve"> Análisis de las potencialidades Municipales</w:t>
      </w:r>
    </w:p>
    <w:p w:rsidR="007F6579" w:rsidRPr="00C82FE6" w:rsidRDefault="007F6579" w:rsidP="007F6579">
      <w:pPr>
        <w:shd w:val="clear" w:color="auto" w:fill="FFFFFF"/>
        <w:ind w:left="1418"/>
        <w:jc w:val="both"/>
        <w:rPr>
          <w:rFonts w:ascii="Calibri" w:hAnsi="Calibri"/>
        </w:rPr>
      </w:pPr>
    </w:p>
    <w:p w:rsidR="00EE3837" w:rsidRDefault="007F6579" w:rsidP="00246FFC">
      <w:pPr>
        <w:pStyle w:val="Prrafodelista"/>
        <w:numPr>
          <w:ilvl w:val="0"/>
          <w:numId w:val="31"/>
        </w:numPr>
        <w:autoSpaceDE w:val="0"/>
        <w:autoSpaceDN w:val="0"/>
        <w:adjustRightInd w:val="0"/>
        <w:jc w:val="both"/>
        <w:rPr>
          <w:rFonts w:asciiTheme="minorHAnsi" w:hAnsiTheme="minorHAnsi"/>
          <w:shd w:val="clear" w:color="auto" w:fill="FFFFFF"/>
        </w:rPr>
      </w:pPr>
      <w:r w:rsidRPr="00EE3837">
        <w:rPr>
          <w:rFonts w:asciiTheme="minorHAnsi" w:hAnsiTheme="minorHAnsi"/>
          <w:shd w:val="clear" w:color="auto" w:fill="FFFFFF"/>
        </w:rPr>
        <w:t>Ubicación estratégica del municipio.</w:t>
      </w:r>
    </w:p>
    <w:p w:rsidR="00EE3837" w:rsidRDefault="007F6579" w:rsidP="00246FFC">
      <w:pPr>
        <w:pStyle w:val="Prrafodelista"/>
        <w:numPr>
          <w:ilvl w:val="0"/>
          <w:numId w:val="31"/>
        </w:numPr>
        <w:autoSpaceDE w:val="0"/>
        <w:autoSpaceDN w:val="0"/>
        <w:adjustRightInd w:val="0"/>
        <w:jc w:val="both"/>
        <w:rPr>
          <w:rFonts w:asciiTheme="minorHAnsi" w:hAnsiTheme="minorHAnsi"/>
          <w:shd w:val="clear" w:color="auto" w:fill="FFFFFF"/>
        </w:rPr>
      </w:pPr>
      <w:r w:rsidRPr="00EE3837">
        <w:rPr>
          <w:rFonts w:asciiTheme="minorHAnsi" w:hAnsiTheme="minorHAnsi"/>
          <w:shd w:val="clear" w:color="auto" w:fill="FFFFFF"/>
        </w:rPr>
        <w:t xml:space="preserve">Potencial económico. </w:t>
      </w:r>
    </w:p>
    <w:p w:rsidR="00EE3837" w:rsidRDefault="007F6579" w:rsidP="00246FFC">
      <w:pPr>
        <w:pStyle w:val="Prrafodelista"/>
        <w:numPr>
          <w:ilvl w:val="0"/>
          <w:numId w:val="31"/>
        </w:numPr>
        <w:autoSpaceDE w:val="0"/>
        <w:autoSpaceDN w:val="0"/>
        <w:adjustRightInd w:val="0"/>
        <w:jc w:val="both"/>
        <w:rPr>
          <w:rFonts w:asciiTheme="minorHAnsi" w:hAnsiTheme="minorHAnsi"/>
          <w:shd w:val="clear" w:color="auto" w:fill="FFFFFF"/>
        </w:rPr>
      </w:pPr>
      <w:r w:rsidRPr="00EE3837">
        <w:rPr>
          <w:rFonts w:asciiTheme="minorHAnsi" w:hAnsiTheme="minorHAnsi"/>
          <w:shd w:val="clear" w:color="auto" w:fill="FFFFFF"/>
        </w:rPr>
        <w:t>Ser cabecera de una de las diócesis más prolíficas de la Iglesia Católica en el mundo.</w:t>
      </w:r>
    </w:p>
    <w:p w:rsidR="00EE3837" w:rsidRDefault="007F6579" w:rsidP="00246FFC">
      <w:pPr>
        <w:pStyle w:val="Prrafodelista"/>
        <w:numPr>
          <w:ilvl w:val="0"/>
          <w:numId w:val="31"/>
        </w:numPr>
        <w:autoSpaceDE w:val="0"/>
        <w:autoSpaceDN w:val="0"/>
        <w:adjustRightInd w:val="0"/>
        <w:jc w:val="both"/>
        <w:rPr>
          <w:rFonts w:asciiTheme="minorHAnsi" w:hAnsiTheme="minorHAnsi"/>
          <w:shd w:val="clear" w:color="auto" w:fill="FFFFFF"/>
        </w:rPr>
      </w:pPr>
      <w:r w:rsidRPr="00EE3837">
        <w:rPr>
          <w:rFonts w:asciiTheme="minorHAnsi" w:hAnsiTheme="minorHAnsi"/>
          <w:shd w:val="clear" w:color="auto" w:fill="FFFFFF"/>
        </w:rPr>
        <w:t>Ser el segundo destino turístico religioso de México con posibilidades de ser un destino religioso de atracción global.</w:t>
      </w:r>
    </w:p>
    <w:p w:rsidR="00EE3837" w:rsidRDefault="007F6579" w:rsidP="00246FFC">
      <w:pPr>
        <w:pStyle w:val="Prrafodelista"/>
        <w:numPr>
          <w:ilvl w:val="0"/>
          <w:numId w:val="31"/>
        </w:numPr>
        <w:autoSpaceDE w:val="0"/>
        <w:autoSpaceDN w:val="0"/>
        <w:adjustRightInd w:val="0"/>
        <w:jc w:val="both"/>
        <w:rPr>
          <w:rFonts w:asciiTheme="minorHAnsi" w:hAnsiTheme="minorHAnsi"/>
          <w:shd w:val="clear" w:color="auto" w:fill="FFFFFF"/>
        </w:rPr>
      </w:pPr>
      <w:r w:rsidRPr="00EE3837">
        <w:rPr>
          <w:rFonts w:asciiTheme="minorHAnsi" w:hAnsiTheme="minorHAnsi"/>
          <w:shd w:val="clear" w:color="auto" w:fill="FFFFFF"/>
        </w:rPr>
        <w:t>Población joven y con acceso a educación superior.</w:t>
      </w:r>
    </w:p>
    <w:p w:rsidR="007F6579" w:rsidRPr="00EE3837" w:rsidRDefault="007F6579" w:rsidP="00246FFC">
      <w:pPr>
        <w:pStyle w:val="Prrafodelista"/>
        <w:numPr>
          <w:ilvl w:val="0"/>
          <w:numId w:val="31"/>
        </w:numPr>
        <w:autoSpaceDE w:val="0"/>
        <w:autoSpaceDN w:val="0"/>
        <w:adjustRightInd w:val="0"/>
        <w:jc w:val="both"/>
        <w:rPr>
          <w:rFonts w:asciiTheme="minorHAnsi" w:hAnsiTheme="minorHAnsi"/>
          <w:shd w:val="clear" w:color="auto" w:fill="FFFFFF"/>
        </w:rPr>
      </w:pPr>
      <w:r w:rsidRPr="00EE3837">
        <w:rPr>
          <w:rFonts w:asciiTheme="minorHAnsi" w:hAnsiTheme="minorHAnsi"/>
          <w:shd w:val="clear" w:color="auto" w:fill="FFFFFF"/>
        </w:rPr>
        <w:t>Potencial turístico-arquitectónico.</w:t>
      </w:r>
    </w:p>
    <w:p w:rsidR="007F6579" w:rsidRPr="00C82FE6" w:rsidRDefault="007F6579" w:rsidP="007F6579">
      <w:pPr>
        <w:autoSpaceDE w:val="0"/>
        <w:autoSpaceDN w:val="0"/>
        <w:adjustRightInd w:val="0"/>
        <w:ind w:left="1418"/>
        <w:jc w:val="both"/>
        <w:rPr>
          <w:rFonts w:ascii="Calibri" w:eastAsia="Calibri" w:hAnsi="Calibri" w:cs="Century Gothic"/>
        </w:rPr>
      </w:pPr>
    </w:p>
    <w:p w:rsidR="007F6579" w:rsidRPr="00EE3837" w:rsidRDefault="007F6579" w:rsidP="00EE3837">
      <w:pPr>
        <w:autoSpaceDE w:val="0"/>
        <w:autoSpaceDN w:val="0"/>
        <w:adjustRightInd w:val="0"/>
        <w:ind w:left="1416"/>
        <w:jc w:val="both"/>
        <w:rPr>
          <w:rFonts w:asciiTheme="minorHAnsi" w:hAnsiTheme="minorHAnsi"/>
          <w:i/>
          <w:shd w:val="clear" w:color="auto" w:fill="FFFFFF"/>
        </w:rPr>
      </w:pPr>
      <w:r w:rsidRPr="00EE3837">
        <w:rPr>
          <w:rFonts w:asciiTheme="minorHAnsi" w:hAnsiTheme="minorHAnsi"/>
          <w:b/>
          <w:shd w:val="clear" w:color="auto" w:fill="FFFFFF"/>
        </w:rPr>
        <w:t>Ubicación estratégica del municipio.</w:t>
      </w:r>
      <w:r w:rsidR="00EE3837" w:rsidRPr="00EE3837">
        <w:rPr>
          <w:rFonts w:asciiTheme="minorHAnsi" w:hAnsiTheme="minorHAnsi"/>
          <w:b/>
          <w:shd w:val="clear" w:color="auto" w:fill="FFFFFF"/>
        </w:rPr>
        <w:t>-</w:t>
      </w:r>
      <w:r w:rsidR="00EE3837">
        <w:rPr>
          <w:rFonts w:asciiTheme="minorHAnsi" w:hAnsiTheme="minorHAnsi"/>
          <w:shd w:val="clear" w:color="auto" w:fill="FFFFFF"/>
        </w:rPr>
        <w:t xml:space="preserve"> </w:t>
      </w:r>
      <w:r w:rsidRPr="00EE3837">
        <w:rPr>
          <w:rFonts w:asciiTheme="minorHAnsi" w:hAnsiTheme="minorHAnsi"/>
          <w:shd w:val="clear" w:color="auto" w:fill="FFFFFF"/>
        </w:rPr>
        <w:t>San Juan de los Lagos cuenta con una ubicación geográfica estratégica ya que se encuentra cercano a uno de los principales polos de desarrollo económico del país, como lo son; Aguascalientes, Guanajuato y Querétaro. Limita al norte con Teocaltiche y Encarnación de Díaz, al sur con Jalostotitlán, San Miguel el Alto, San Julián y Unión de San Antonio, al oriente con Lagos de Moreno y Unión de San Antonio y al poniente con Teocaltiche y Jalostotitlán.</w:t>
      </w:r>
      <w:r w:rsidR="00EE3837" w:rsidRPr="00EE3837">
        <w:rPr>
          <w:rFonts w:asciiTheme="minorHAnsi" w:hAnsiTheme="minorHAnsi"/>
          <w:shd w:val="clear" w:color="auto" w:fill="FFFFFF"/>
        </w:rPr>
        <w:t xml:space="preserve"> </w:t>
      </w:r>
      <w:r w:rsidRPr="00EE3837">
        <w:rPr>
          <w:rFonts w:asciiTheme="minorHAnsi" w:hAnsiTheme="minorHAnsi"/>
          <w:i/>
          <w:shd w:val="clear" w:color="auto" w:fill="FFFFFF"/>
        </w:rPr>
        <w:t>Como podemos observar su misma ubicación le da un potencial comercial, productivo, industrial  y agropecuario importante para poder atender desde ahí mercados importantes y con gran desarrollo en el país como los mencionados.</w:t>
      </w:r>
    </w:p>
    <w:p w:rsidR="00D7211D" w:rsidRDefault="00D7211D" w:rsidP="00EE3837">
      <w:pPr>
        <w:shd w:val="clear" w:color="auto" w:fill="FFFFFF"/>
        <w:ind w:left="1416"/>
        <w:jc w:val="both"/>
        <w:rPr>
          <w:rFonts w:asciiTheme="minorHAnsi" w:hAnsiTheme="minorHAnsi"/>
          <w:b/>
          <w:shd w:val="clear" w:color="auto" w:fill="FFFFFF"/>
        </w:rPr>
      </w:pPr>
    </w:p>
    <w:p w:rsidR="007F6579" w:rsidRPr="00EE3837" w:rsidRDefault="007F6579" w:rsidP="00EE3837">
      <w:pPr>
        <w:shd w:val="clear" w:color="auto" w:fill="FFFFFF"/>
        <w:ind w:left="1416"/>
        <w:jc w:val="both"/>
        <w:rPr>
          <w:rFonts w:asciiTheme="minorHAnsi" w:hAnsiTheme="minorHAnsi"/>
          <w:shd w:val="clear" w:color="auto" w:fill="FFFFFF"/>
        </w:rPr>
      </w:pPr>
      <w:r w:rsidRPr="00EE3837">
        <w:rPr>
          <w:rFonts w:asciiTheme="minorHAnsi" w:hAnsiTheme="minorHAnsi"/>
          <w:b/>
          <w:shd w:val="clear" w:color="auto" w:fill="FFFFFF"/>
        </w:rPr>
        <w:t>Potencial económico.-</w:t>
      </w:r>
      <w:r w:rsidRPr="00EE3837">
        <w:rPr>
          <w:rFonts w:asciiTheme="minorHAnsi" w:hAnsiTheme="minorHAnsi"/>
          <w:shd w:val="clear" w:color="auto" w:fill="FFFFFF"/>
        </w:rPr>
        <w:t xml:space="preserve"> Al revisar esta información podemos concluir que San Juan de los Lagos puede tener potencial para desarrollar actividades económicas sustentadas en su Vocacionamiento, ya que:</w:t>
      </w:r>
    </w:p>
    <w:p w:rsidR="007F6579" w:rsidRPr="00EE3837" w:rsidRDefault="007F6579" w:rsidP="007F6579">
      <w:pPr>
        <w:autoSpaceDE w:val="0"/>
        <w:autoSpaceDN w:val="0"/>
        <w:adjustRightInd w:val="0"/>
        <w:ind w:left="1418"/>
        <w:jc w:val="both"/>
        <w:rPr>
          <w:rFonts w:asciiTheme="minorHAnsi" w:hAnsiTheme="minorHAnsi"/>
          <w:shd w:val="clear" w:color="auto" w:fill="FFFFFF"/>
        </w:rPr>
      </w:pPr>
    </w:p>
    <w:p w:rsidR="007F6579" w:rsidRPr="00EE3837" w:rsidRDefault="007F6579" w:rsidP="00EE3837">
      <w:pPr>
        <w:autoSpaceDE w:val="0"/>
        <w:autoSpaceDN w:val="0"/>
        <w:adjustRightInd w:val="0"/>
        <w:ind w:left="1416"/>
        <w:jc w:val="both"/>
        <w:rPr>
          <w:rFonts w:asciiTheme="minorHAnsi" w:hAnsiTheme="minorHAnsi"/>
          <w:shd w:val="clear" w:color="auto" w:fill="FFFFFF"/>
        </w:rPr>
      </w:pPr>
      <w:r w:rsidRPr="00EE3837">
        <w:rPr>
          <w:rFonts w:asciiTheme="minorHAnsi" w:hAnsiTheme="minorHAnsi"/>
          <w:b/>
          <w:shd w:val="clear" w:color="auto" w:fill="FFFFFF"/>
        </w:rPr>
        <w:t>En el turismo.-</w:t>
      </w:r>
      <w:r w:rsidRPr="00EE3837">
        <w:rPr>
          <w:rFonts w:asciiTheme="minorHAnsi" w:hAnsiTheme="minorHAnsi"/>
          <w:shd w:val="clear" w:color="auto" w:fill="FFFFFF"/>
        </w:rPr>
        <w:t xml:space="preserve"> Tiene potencial de aumentar el número de visitantes pero también los días de estancia en el municipio ofreciendo atractivos naturales, servicios agregados en el hospedaje, recorridos y opciones de gastronomía y diversión para quienes arriban al municipio cada año.</w:t>
      </w:r>
    </w:p>
    <w:p w:rsidR="007F6579" w:rsidRPr="00EE3837" w:rsidRDefault="007F6579" w:rsidP="007F6579">
      <w:pPr>
        <w:autoSpaceDE w:val="0"/>
        <w:autoSpaceDN w:val="0"/>
        <w:adjustRightInd w:val="0"/>
        <w:ind w:left="1418"/>
        <w:jc w:val="both"/>
        <w:rPr>
          <w:rFonts w:asciiTheme="minorHAnsi" w:hAnsiTheme="minorHAnsi"/>
          <w:shd w:val="clear" w:color="auto" w:fill="FFFFFF"/>
        </w:rPr>
      </w:pPr>
    </w:p>
    <w:p w:rsidR="007F6579" w:rsidRDefault="007F6579" w:rsidP="00EE3837">
      <w:pPr>
        <w:autoSpaceDE w:val="0"/>
        <w:autoSpaceDN w:val="0"/>
        <w:adjustRightInd w:val="0"/>
        <w:ind w:left="1416"/>
        <w:jc w:val="both"/>
        <w:rPr>
          <w:rFonts w:asciiTheme="minorHAnsi" w:hAnsiTheme="minorHAnsi"/>
          <w:shd w:val="clear" w:color="auto" w:fill="FFFFFF"/>
        </w:rPr>
      </w:pPr>
      <w:r w:rsidRPr="00EE3837">
        <w:rPr>
          <w:rFonts w:asciiTheme="minorHAnsi" w:hAnsiTheme="minorHAnsi"/>
          <w:b/>
          <w:shd w:val="clear" w:color="auto" w:fill="FFFFFF"/>
        </w:rPr>
        <w:t>En el sector agropecuario.-</w:t>
      </w:r>
      <w:r w:rsidRPr="00EE3837">
        <w:rPr>
          <w:rFonts w:asciiTheme="minorHAnsi" w:hAnsiTheme="minorHAnsi"/>
          <w:shd w:val="clear" w:color="auto" w:fill="FFFFFF"/>
        </w:rPr>
        <w:t xml:space="preserve"> Debido a su altísima producción de proteína; huevo, carne y leche, tiene el potencial de generar empresas de valor agregado para los productos que ahora solo se comercializan de manera primaria, integrar cadenas productivas e integrar productores pequeños para fortalecerlos.</w:t>
      </w:r>
    </w:p>
    <w:p w:rsidR="00AD6E67" w:rsidRPr="00EE3837" w:rsidRDefault="00AD6E67" w:rsidP="00EE3837">
      <w:pPr>
        <w:autoSpaceDE w:val="0"/>
        <w:autoSpaceDN w:val="0"/>
        <w:adjustRightInd w:val="0"/>
        <w:ind w:left="1416"/>
        <w:jc w:val="both"/>
        <w:rPr>
          <w:rFonts w:asciiTheme="minorHAnsi" w:hAnsiTheme="minorHAnsi"/>
          <w:shd w:val="clear" w:color="auto" w:fill="FFFFFF"/>
        </w:rPr>
      </w:pPr>
    </w:p>
    <w:p w:rsidR="007F6579" w:rsidRPr="00EE3837" w:rsidRDefault="007F6579" w:rsidP="007F6579">
      <w:pPr>
        <w:autoSpaceDE w:val="0"/>
        <w:autoSpaceDN w:val="0"/>
        <w:adjustRightInd w:val="0"/>
        <w:ind w:left="1418"/>
        <w:jc w:val="both"/>
        <w:rPr>
          <w:rFonts w:asciiTheme="minorHAnsi" w:hAnsiTheme="minorHAnsi"/>
          <w:shd w:val="clear" w:color="auto" w:fill="FFFFFF"/>
        </w:rPr>
      </w:pPr>
    </w:p>
    <w:p w:rsidR="007F6579" w:rsidRPr="00EE3837" w:rsidRDefault="007F6579" w:rsidP="00EE3837">
      <w:pPr>
        <w:autoSpaceDE w:val="0"/>
        <w:autoSpaceDN w:val="0"/>
        <w:adjustRightInd w:val="0"/>
        <w:ind w:left="1416"/>
        <w:jc w:val="both"/>
        <w:rPr>
          <w:rFonts w:asciiTheme="minorHAnsi" w:hAnsiTheme="minorHAnsi"/>
          <w:shd w:val="clear" w:color="auto" w:fill="FFFFFF"/>
        </w:rPr>
      </w:pPr>
      <w:r w:rsidRPr="00EE3837">
        <w:rPr>
          <w:rFonts w:asciiTheme="minorHAnsi" w:hAnsiTheme="minorHAnsi"/>
          <w:b/>
          <w:shd w:val="clear" w:color="auto" w:fill="FFFFFF"/>
        </w:rPr>
        <w:lastRenderedPageBreak/>
        <w:t>En el comercio.-</w:t>
      </w:r>
      <w:r w:rsidRPr="00EE3837">
        <w:rPr>
          <w:rFonts w:asciiTheme="minorHAnsi" w:hAnsiTheme="minorHAnsi"/>
          <w:shd w:val="clear" w:color="auto" w:fill="FFFFFF"/>
        </w:rPr>
        <w:t xml:space="preserve"> San Juan de los Lagos tiene el potencial de comercializar prácticamente lo que desee, ya que con más de 8 millones de visitantes se ha concentrado en comercializar productos de elaboración simple que muchas veces no son producidos en el municipio.</w:t>
      </w:r>
    </w:p>
    <w:p w:rsidR="007F6579" w:rsidRPr="00C82FE6" w:rsidRDefault="007F6579" w:rsidP="007F6579">
      <w:pPr>
        <w:autoSpaceDE w:val="0"/>
        <w:autoSpaceDN w:val="0"/>
        <w:adjustRightInd w:val="0"/>
        <w:ind w:left="1418"/>
        <w:jc w:val="both"/>
        <w:rPr>
          <w:rFonts w:ascii="Calibri" w:eastAsia="Calibri" w:hAnsi="Calibri" w:cs="Century Gothic"/>
        </w:rPr>
      </w:pPr>
    </w:p>
    <w:p w:rsidR="007F6579" w:rsidRPr="00C82FE6" w:rsidRDefault="007F6579" w:rsidP="00EE3837">
      <w:pPr>
        <w:autoSpaceDE w:val="0"/>
        <w:autoSpaceDN w:val="0"/>
        <w:adjustRightInd w:val="0"/>
        <w:ind w:left="1416" w:firstLine="708"/>
        <w:jc w:val="both"/>
        <w:rPr>
          <w:rFonts w:ascii="Calibri" w:eastAsia="Calibri" w:hAnsi="Calibri" w:cs="Century Gothic"/>
          <w:b/>
        </w:rPr>
      </w:pPr>
      <w:r w:rsidRPr="00C82FE6">
        <w:rPr>
          <w:rFonts w:ascii="Calibri" w:eastAsia="Calibri" w:hAnsi="Calibri" w:cs="Century Gothic"/>
          <w:b/>
        </w:rPr>
        <w:t>Ser cabecera de una de las diócesis más prolíficas de la Iglesia Católica en el mundo.</w:t>
      </w:r>
    </w:p>
    <w:p w:rsidR="007F6579" w:rsidRPr="00C82FE6" w:rsidRDefault="007F6579" w:rsidP="007F6579">
      <w:pPr>
        <w:autoSpaceDE w:val="0"/>
        <w:autoSpaceDN w:val="0"/>
        <w:adjustRightInd w:val="0"/>
        <w:ind w:left="1418"/>
        <w:jc w:val="both"/>
        <w:rPr>
          <w:rFonts w:ascii="Calibri" w:eastAsia="Calibri" w:hAnsi="Calibri" w:cs="Century Gothic"/>
          <w:b/>
        </w:rPr>
      </w:pPr>
    </w:p>
    <w:p w:rsidR="007F6579" w:rsidRPr="00EE3837" w:rsidRDefault="007F6579" w:rsidP="00513B1B">
      <w:pPr>
        <w:autoSpaceDE w:val="0"/>
        <w:autoSpaceDN w:val="0"/>
        <w:adjustRightInd w:val="0"/>
        <w:ind w:left="1416"/>
        <w:jc w:val="both"/>
        <w:rPr>
          <w:rFonts w:asciiTheme="minorHAnsi" w:hAnsiTheme="minorHAnsi"/>
          <w:shd w:val="clear" w:color="auto" w:fill="FFFFFF"/>
        </w:rPr>
      </w:pPr>
      <w:r w:rsidRPr="00EE3837">
        <w:rPr>
          <w:rFonts w:asciiTheme="minorHAnsi" w:hAnsiTheme="minorHAnsi"/>
          <w:shd w:val="clear" w:color="auto" w:fill="FFFFFF"/>
        </w:rPr>
        <w:t>La Diócesis de San Juan de los Lagos es una de las que ordena el mayor número de sacerdotes para la Iglesia Católica en el mundo. Esta situación la ha puesto en la mira de varios pontífices y ha sido sede de una visita papal en mayo de 1990.</w:t>
      </w:r>
    </w:p>
    <w:p w:rsidR="007F6579" w:rsidRPr="00C82FE6" w:rsidRDefault="007F6579" w:rsidP="007F6579">
      <w:pPr>
        <w:autoSpaceDE w:val="0"/>
        <w:autoSpaceDN w:val="0"/>
        <w:adjustRightInd w:val="0"/>
        <w:ind w:left="1418" w:firstLine="706"/>
        <w:jc w:val="both"/>
        <w:rPr>
          <w:rFonts w:ascii="Calibri" w:eastAsia="Calibri" w:hAnsi="Calibri" w:cs="Century Gothic"/>
        </w:rPr>
      </w:pPr>
    </w:p>
    <w:p w:rsidR="007F6579" w:rsidRPr="00EE3837" w:rsidRDefault="007F6579" w:rsidP="00103ED0">
      <w:pPr>
        <w:autoSpaceDE w:val="0"/>
        <w:autoSpaceDN w:val="0"/>
        <w:adjustRightInd w:val="0"/>
        <w:ind w:left="1416"/>
        <w:jc w:val="both"/>
        <w:rPr>
          <w:rFonts w:asciiTheme="minorHAnsi" w:hAnsiTheme="minorHAnsi"/>
          <w:shd w:val="clear" w:color="auto" w:fill="FFFFFF"/>
        </w:rPr>
      </w:pPr>
      <w:r w:rsidRPr="00EE3837">
        <w:rPr>
          <w:rFonts w:asciiTheme="minorHAnsi" w:hAnsiTheme="minorHAnsi"/>
          <w:shd w:val="clear" w:color="auto" w:fill="FFFFFF"/>
        </w:rPr>
        <w:t xml:space="preserve">San Juan tiene el potencial para ser un importante centro mundial para la promoción de vocaciones y de modelos de promoción vocacional por lo que se debería involucrar a las autoridades eclesiásticas en ampliar la visión del papel de la Diócesis de San Juan de </w:t>
      </w:r>
      <w:r w:rsidR="00103ED0">
        <w:rPr>
          <w:rFonts w:asciiTheme="minorHAnsi" w:hAnsiTheme="minorHAnsi"/>
          <w:shd w:val="clear" w:color="auto" w:fill="FFFFFF"/>
        </w:rPr>
        <w:t xml:space="preserve">los Lagos en el mundo católico. </w:t>
      </w:r>
      <w:r w:rsidRPr="00EE3837">
        <w:rPr>
          <w:rFonts w:asciiTheme="minorHAnsi" w:hAnsiTheme="minorHAnsi"/>
          <w:shd w:val="clear" w:color="auto" w:fill="FFFFFF"/>
        </w:rPr>
        <w:t>Ser el segundo destino religioso más importante de México y uno de los más importantes del mundo.</w:t>
      </w:r>
    </w:p>
    <w:p w:rsidR="007F6579" w:rsidRPr="00EE3837" w:rsidRDefault="007F6579" w:rsidP="00EE3837">
      <w:pPr>
        <w:autoSpaceDE w:val="0"/>
        <w:autoSpaceDN w:val="0"/>
        <w:adjustRightInd w:val="0"/>
        <w:ind w:left="1416" w:firstLine="708"/>
        <w:jc w:val="both"/>
        <w:rPr>
          <w:rFonts w:asciiTheme="minorHAnsi" w:hAnsiTheme="minorHAnsi"/>
          <w:shd w:val="clear" w:color="auto" w:fill="FFFFFF"/>
        </w:rPr>
      </w:pPr>
    </w:p>
    <w:p w:rsidR="007F6579" w:rsidRPr="00EE3837" w:rsidRDefault="007F6579" w:rsidP="00513B1B">
      <w:pPr>
        <w:autoSpaceDE w:val="0"/>
        <w:autoSpaceDN w:val="0"/>
        <w:adjustRightInd w:val="0"/>
        <w:ind w:left="1416"/>
        <w:jc w:val="both"/>
        <w:rPr>
          <w:rFonts w:asciiTheme="minorHAnsi" w:hAnsiTheme="minorHAnsi"/>
          <w:shd w:val="clear" w:color="auto" w:fill="FFFFFF"/>
        </w:rPr>
      </w:pPr>
      <w:r w:rsidRPr="00EE3837">
        <w:rPr>
          <w:rFonts w:asciiTheme="minorHAnsi" w:hAnsiTheme="minorHAnsi"/>
          <w:shd w:val="clear" w:color="auto" w:fill="FFFFFF"/>
        </w:rPr>
        <w:t>San Juan de los Lagos tiene el potencial de convertirse en un destino de turismo religioso de clase mundial pues La Virgen de San Juan de los Lagos es una de las más visitadas en el mundo, solo que las visitas actualmente se concentran en más de un 98% de peregrinos o turistas nacionales.</w:t>
      </w:r>
    </w:p>
    <w:p w:rsidR="007F6579" w:rsidRPr="00EE3837" w:rsidRDefault="007F6579" w:rsidP="00EE3837">
      <w:pPr>
        <w:autoSpaceDE w:val="0"/>
        <w:autoSpaceDN w:val="0"/>
        <w:adjustRightInd w:val="0"/>
        <w:ind w:left="1416" w:firstLine="708"/>
        <w:jc w:val="both"/>
        <w:rPr>
          <w:rFonts w:asciiTheme="minorHAnsi" w:hAnsiTheme="minorHAnsi"/>
          <w:shd w:val="clear" w:color="auto" w:fill="FFFFFF"/>
        </w:rPr>
      </w:pPr>
    </w:p>
    <w:p w:rsidR="007F6579" w:rsidRPr="00EE3837" w:rsidRDefault="007F6579" w:rsidP="00513B1B">
      <w:pPr>
        <w:autoSpaceDE w:val="0"/>
        <w:autoSpaceDN w:val="0"/>
        <w:adjustRightInd w:val="0"/>
        <w:ind w:left="1416"/>
        <w:jc w:val="both"/>
        <w:rPr>
          <w:rFonts w:asciiTheme="minorHAnsi" w:hAnsiTheme="minorHAnsi"/>
          <w:shd w:val="clear" w:color="auto" w:fill="FFFFFF"/>
        </w:rPr>
      </w:pPr>
      <w:r w:rsidRPr="00EE3837">
        <w:rPr>
          <w:rFonts w:asciiTheme="minorHAnsi" w:hAnsiTheme="minorHAnsi"/>
          <w:shd w:val="clear" w:color="auto" w:fill="FFFFFF"/>
        </w:rPr>
        <w:t>Esta situación puede además abrir opciones para generar un tipo de turismo alternativo, desarrollar y ampliar la oferta turística, gastronómica y de esparcimiento.</w:t>
      </w:r>
    </w:p>
    <w:p w:rsidR="007F6579" w:rsidRDefault="007F6579" w:rsidP="00EE3837">
      <w:pPr>
        <w:autoSpaceDE w:val="0"/>
        <w:autoSpaceDN w:val="0"/>
        <w:adjustRightInd w:val="0"/>
        <w:ind w:left="1416" w:firstLine="708"/>
        <w:jc w:val="both"/>
        <w:rPr>
          <w:rFonts w:asciiTheme="minorHAnsi" w:hAnsiTheme="minorHAnsi"/>
          <w:shd w:val="clear" w:color="auto" w:fill="FFFFFF"/>
        </w:rPr>
      </w:pPr>
    </w:p>
    <w:p w:rsidR="007F6579" w:rsidRPr="00EE3837" w:rsidRDefault="007F6579" w:rsidP="00EE3837">
      <w:pPr>
        <w:autoSpaceDE w:val="0"/>
        <w:autoSpaceDN w:val="0"/>
        <w:adjustRightInd w:val="0"/>
        <w:ind w:left="1416" w:firstLine="708"/>
        <w:jc w:val="both"/>
        <w:rPr>
          <w:rFonts w:asciiTheme="minorHAnsi" w:hAnsiTheme="minorHAnsi"/>
          <w:shd w:val="clear" w:color="auto" w:fill="FFFFFF"/>
        </w:rPr>
      </w:pPr>
      <w:r w:rsidRPr="00EE3837">
        <w:rPr>
          <w:rFonts w:asciiTheme="minorHAnsi" w:hAnsiTheme="minorHAnsi"/>
          <w:shd w:val="clear" w:color="auto" w:fill="FFFFFF"/>
        </w:rPr>
        <w:t>Población joven y con acceso a educación superior.</w:t>
      </w:r>
    </w:p>
    <w:p w:rsidR="007F6579" w:rsidRPr="00EE3837" w:rsidRDefault="007F6579" w:rsidP="00EE3837">
      <w:pPr>
        <w:autoSpaceDE w:val="0"/>
        <w:autoSpaceDN w:val="0"/>
        <w:adjustRightInd w:val="0"/>
        <w:ind w:left="1416" w:firstLine="708"/>
        <w:jc w:val="both"/>
        <w:rPr>
          <w:rFonts w:asciiTheme="minorHAnsi" w:hAnsiTheme="minorHAnsi"/>
          <w:shd w:val="clear" w:color="auto" w:fill="FFFFFF"/>
        </w:rPr>
      </w:pPr>
    </w:p>
    <w:p w:rsidR="007F6579" w:rsidRPr="00EE3837" w:rsidRDefault="007F6579" w:rsidP="00103ED0">
      <w:pPr>
        <w:autoSpaceDE w:val="0"/>
        <w:autoSpaceDN w:val="0"/>
        <w:adjustRightInd w:val="0"/>
        <w:ind w:left="1416"/>
        <w:jc w:val="both"/>
        <w:rPr>
          <w:rFonts w:asciiTheme="minorHAnsi" w:hAnsiTheme="minorHAnsi"/>
          <w:shd w:val="clear" w:color="auto" w:fill="FFFFFF"/>
        </w:rPr>
      </w:pPr>
      <w:r w:rsidRPr="00EE3837">
        <w:rPr>
          <w:rFonts w:asciiTheme="minorHAnsi" w:hAnsiTheme="minorHAnsi"/>
          <w:shd w:val="clear" w:color="auto" w:fill="FFFFFF"/>
        </w:rPr>
        <w:t>Cerca de un 50% de la población de San Juan de los Lagos son niños y jóvenes que se preparan para el futuro.</w:t>
      </w:r>
    </w:p>
    <w:p w:rsidR="007F6579" w:rsidRPr="00EE3837" w:rsidRDefault="007F6579" w:rsidP="00EE3837">
      <w:pPr>
        <w:autoSpaceDE w:val="0"/>
        <w:autoSpaceDN w:val="0"/>
        <w:adjustRightInd w:val="0"/>
        <w:ind w:left="1416" w:firstLine="708"/>
        <w:jc w:val="both"/>
        <w:rPr>
          <w:rFonts w:asciiTheme="minorHAnsi" w:hAnsiTheme="minorHAnsi"/>
          <w:shd w:val="clear" w:color="auto" w:fill="FFFFFF"/>
        </w:rPr>
      </w:pPr>
      <w:r w:rsidRPr="00EE3837">
        <w:rPr>
          <w:rFonts w:asciiTheme="minorHAnsi" w:hAnsiTheme="minorHAnsi"/>
          <w:shd w:val="clear" w:color="auto" w:fill="FFFFFF"/>
        </w:rPr>
        <w:t xml:space="preserve"> </w:t>
      </w:r>
    </w:p>
    <w:p w:rsidR="00AD6E67" w:rsidRDefault="00AD6E67" w:rsidP="007F6579">
      <w:pPr>
        <w:autoSpaceDE w:val="0"/>
        <w:autoSpaceDN w:val="0"/>
        <w:adjustRightInd w:val="0"/>
        <w:ind w:left="708" w:firstLine="708"/>
        <w:jc w:val="both"/>
        <w:rPr>
          <w:rFonts w:ascii="Calibri" w:eastAsia="Calibri" w:hAnsi="Calibri" w:cs="Century Gothic"/>
          <w:b/>
          <w:sz w:val="28"/>
          <w:szCs w:val="28"/>
        </w:rPr>
      </w:pPr>
    </w:p>
    <w:p w:rsidR="00AD6E67" w:rsidRDefault="00AD6E67" w:rsidP="007F6579">
      <w:pPr>
        <w:autoSpaceDE w:val="0"/>
        <w:autoSpaceDN w:val="0"/>
        <w:adjustRightInd w:val="0"/>
        <w:ind w:left="708" w:firstLine="708"/>
        <w:jc w:val="both"/>
        <w:rPr>
          <w:rFonts w:ascii="Calibri" w:eastAsia="Calibri" w:hAnsi="Calibri" w:cs="Century Gothic"/>
          <w:b/>
          <w:sz w:val="28"/>
          <w:szCs w:val="28"/>
        </w:rPr>
      </w:pPr>
    </w:p>
    <w:p w:rsidR="00AD6E67" w:rsidRDefault="00AD6E67" w:rsidP="007F6579">
      <w:pPr>
        <w:autoSpaceDE w:val="0"/>
        <w:autoSpaceDN w:val="0"/>
        <w:adjustRightInd w:val="0"/>
        <w:ind w:left="708" w:firstLine="708"/>
        <w:jc w:val="both"/>
        <w:rPr>
          <w:rFonts w:ascii="Calibri" w:eastAsia="Calibri" w:hAnsi="Calibri" w:cs="Century Gothic"/>
          <w:b/>
          <w:sz w:val="28"/>
          <w:szCs w:val="28"/>
        </w:rPr>
      </w:pPr>
    </w:p>
    <w:p w:rsidR="00AD6E67" w:rsidRDefault="00AD6E67" w:rsidP="007F6579">
      <w:pPr>
        <w:autoSpaceDE w:val="0"/>
        <w:autoSpaceDN w:val="0"/>
        <w:adjustRightInd w:val="0"/>
        <w:ind w:left="708" w:firstLine="708"/>
        <w:jc w:val="both"/>
        <w:rPr>
          <w:rFonts w:ascii="Calibri" w:eastAsia="Calibri" w:hAnsi="Calibri" w:cs="Century Gothic"/>
          <w:b/>
          <w:sz w:val="28"/>
          <w:szCs w:val="28"/>
        </w:rPr>
      </w:pPr>
    </w:p>
    <w:p w:rsidR="007F6579" w:rsidRPr="00C82FE6" w:rsidRDefault="007F6579" w:rsidP="007F6579">
      <w:pPr>
        <w:autoSpaceDE w:val="0"/>
        <w:autoSpaceDN w:val="0"/>
        <w:adjustRightInd w:val="0"/>
        <w:ind w:left="708" w:firstLine="708"/>
        <w:jc w:val="both"/>
        <w:rPr>
          <w:rFonts w:ascii="Calibri" w:eastAsia="Calibri" w:hAnsi="Calibri" w:cs="Century Gothic"/>
          <w:sz w:val="28"/>
          <w:szCs w:val="28"/>
        </w:rPr>
      </w:pPr>
      <w:r w:rsidRPr="00C82FE6">
        <w:rPr>
          <w:rFonts w:ascii="Calibri" w:eastAsia="Calibri" w:hAnsi="Calibri" w:cs="Century Gothic"/>
          <w:b/>
          <w:sz w:val="28"/>
          <w:szCs w:val="28"/>
        </w:rPr>
        <w:t>Potencial turístico-arquitectónico</w:t>
      </w:r>
    </w:p>
    <w:p w:rsidR="007F6579" w:rsidRDefault="007F6579" w:rsidP="00045C18">
      <w:pPr>
        <w:shd w:val="clear" w:color="auto" w:fill="FFFFFF"/>
        <w:spacing w:before="315"/>
        <w:ind w:left="1418" w:firstLine="706"/>
        <w:jc w:val="both"/>
        <w:outlineLvl w:val="1"/>
        <w:rPr>
          <w:rFonts w:asciiTheme="minorHAnsi" w:hAnsiTheme="minorHAnsi"/>
          <w:b/>
          <w:shd w:val="clear" w:color="auto" w:fill="FFFFFF"/>
        </w:rPr>
      </w:pPr>
      <w:r w:rsidRPr="00C82FE6">
        <w:rPr>
          <w:rFonts w:ascii="Calibri" w:hAnsi="Calibri"/>
          <w:b/>
          <w:bCs/>
        </w:rPr>
        <w:lastRenderedPageBreak/>
        <w:t>Monumentos Históricos</w:t>
      </w:r>
      <w:r w:rsidR="00045C18">
        <w:rPr>
          <w:rFonts w:ascii="Calibri" w:hAnsi="Calibri"/>
          <w:b/>
          <w:bCs/>
        </w:rPr>
        <w:t xml:space="preserve"> – </w:t>
      </w:r>
      <w:r w:rsidRPr="00D7211D">
        <w:rPr>
          <w:rFonts w:asciiTheme="minorHAnsi" w:hAnsiTheme="minorHAnsi"/>
          <w:b/>
          <w:shd w:val="clear" w:color="auto" w:fill="FFFFFF"/>
        </w:rPr>
        <w:t>Arquitectónicos</w:t>
      </w:r>
    </w:p>
    <w:p w:rsidR="007F6579" w:rsidRPr="003C7631" w:rsidRDefault="007F6579" w:rsidP="007F6579">
      <w:pPr>
        <w:pStyle w:val="Prrafodelista"/>
        <w:numPr>
          <w:ilvl w:val="0"/>
          <w:numId w:val="27"/>
        </w:numPr>
        <w:shd w:val="clear" w:color="auto" w:fill="FFFFFF"/>
        <w:ind w:left="2124"/>
        <w:jc w:val="both"/>
        <w:rPr>
          <w:rFonts w:ascii="Calibri" w:hAnsi="Calibri"/>
        </w:rPr>
      </w:pPr>
      <w:r w:rsidRPr="003C7631">
        <w:rPr>
          <w:rFonts w:asciiTheme="minorHAnsi" w:hAnsiTheme="minorHAnsi"/>
          <w:shd w:val="clear" w:color="auto" w:fill="FFFFFF"/>
        </w:rPr>
        <w:t>La Catedral Basílica “Santuario de la Virgen de San Juan de los Lagos” data del siglo XVIII, su fachada es de cantera rosa con dos esbeltas torres barrocas de tres cuerpos y remate, en los cuales se observan pares de columnas toscanas y cornisas movidas; así como relieves geométricos y antropomorfos.</w:t>
      </w:r>
    </w:p>
    <w:p w:rsidR="003C7631" w:rsidRPr="003C7631" w:rsidRDefault="003C7631" w:rsidP="003C7631">
      <w:pPr>
        <w:pStyle w:val="Prrafodelista"/>
        <w:shd w:val="clear" w:color="auto" w:fill="FFFFFF"/>
        <w:ind w:left="2124"/>
        <w:jc w:val="both"/>
        <w:rPr>
          <w:rFonts w:ascii="Calibri" w:hAnsi="Calibri"/>
        </w:rPr>
      </w:pPr>
    </w:p>
    <w:p w:rsidR="007F6579" w:rsidRDefault="007F6579" w:rsidP="003C7631">
      <w:pPr>
        <w:shd w:val="clear" w:color="auto" w:fill="FFFFFF"/>
        <w:spacing w:line="432" w:lineRule="atLeast"/>
        <w:ind w:left="1418"/>
        <w:jc w:val="center"/>
        <w:rPr>
          <w:rFonts w:ascii="Calibri" w:hAnsi="Calibri"/>
        </w:rPr>
      </w:pPr>
      <w:r w:rsidRPr="00C82FE6">
        <w:rPr>
          <w:rFonts w:ascii="Calibri" w:hAnsi="Calibri"/>
          <w:noProof/>
        </w:rPr>
        <w:drawing>
          <wp:inline distT="0" distB="0" distL="0" distR="0" wp14:anchorId="719E962B" wp14:editId="6BF3F55E">
            <wp:extent cx="2647950" cy="3482604"/>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w2.google.com/mw-panoramio/photos/medium/14993657.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b="3512"/>
                    <a:stretch/>
                  </pic:blipFill>
                  <pic:spPr bwMode="auto">
                    <a:xfrm>
                      <a:off x="0" y="0"/>
                      <a:ext cx="2660007" cy="3498462"/>
                    </a:xfrm>
                    <a:prstGeom prst="rect">
                      <a:avLst/>
                    </a:prstGeom>
                    <a:noFill/>
                    <a:ln>
                      <a:noFill/>
                    </a:ln>
                    <a:extLst>
                      <a:ext uri="{53640926-AAD7-44D8-BBD7-CCE9431645EC}">
                        <a14:shadowObscured xmlns:a14="http://schemas.microsoft.com/office/drawing/2010/main"/>
                      </a:ext>
                    </a:extLst>
                  </pic:spPr>
                </pic:pic>
              </a:graphicData>
            </a:graphic>
          </wp:inline>
        </w:drawing>
      </w:r>
    </w:p>
    <w:p w:rsidR="00045C18" w:rsidRDefault="00045C18" w:rsidP="003C7631">
      <w:pPr>
        <w:shd w:val="clear" w:color="auto" w:fill="FFFFFF"/>
        <w:spacing w:line="432" w:lineRule="atLeast"/>
        <w:ind w:left="1418"/>
        <w:jc w:val="center"/>
        <w:rPr>
          <w:rFonts w:ascii="Calibri" w:hAnsi="Calibri"/>
        </w:rPr>
      </w:pPr>
    </w:p>
    <w:p w:rsidR="007F6579" w:rsidRPr="00D7211D" w:rsidRDefault="007F6579" w:rsidP="00246FFC">
      <w:pPr>
        <w:pStyle w:val="Prrafodelista"/>
        <w:numPr>
          <w:ilvl w:val="0"/>
          <w:numId w:val="27"/>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En el interior se aprecian ventanas con vitral, pinturas en las pechinas de la cúpula; el retablo principal es de cantera, estilo neoclásico, con ciprés al centro, que aloja la imagen de la Virgen de San Juan de los Lagos; en la sacristía hay pinturas al óleo y muebles de madera tallada y con incrustaciones. Todo el interior posee rica decoración dorada en los capiteles, pilastras, ciprés y demás elementos ornamentales.</w:t>
      </w:r>
    </w:p>
    <w:p w:rsidR="007F6579" w:rsidRPr="00D7211D" w:rsidRDefault="007F6579" w:rsidP="00D7211D">
      <w:pPr>
        <w:pStyle w:val="Prrafodelista"/>
        <w:shd w:val="clear" w:color="auto" w:fill="FFFFFF"/>
        <w:ind w:left="2844"/>
        <w:jc w:val="both"/>
        <w:rPr>
          <w:rFonts w:asciiTheme="minorHAnsi" w:hAnsiTheme="minorHAnsi"/>
          <w:shd w:val="clear" w:color="auto" w:fill="FFFFFF"/>
        </w:rPr>
      </w:pPr>
    </w:p>
    <w:p w:rsidR="007F6579" w:rsidRPr="00D7211D" w:rsidRDefault="007F6579" w:rsidP="00246FFC">
      <w:pPr>
        <w:pStyle w:val="Prrafodelista"/>
        <w:numPr>
          <w:ilvl w:val="0"/>
          <w:numId w:val="27"/>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 xml:space="preserve">La Capilla del Primer Milagro, data del siglo XVII; muestra fachada sobria de cantera con torre de un cuerpo que tiene columnas corintias y decoración de relieves vegetales. La </w:t>
      </w:r>
      <w:r w:rsidRPr="00D7211D">
        <w:rPr>
          <w:rFonts w:asciiTheme="minorHAnsi" w:hAnsiTheme="minorHAnsi"/>
          <w:shd w:val="clear" w:color="auto" w:fill="FFFFFF"/>
        </w:rPr>
        <w:lastRenderedPageBreak/>
        <w:t>portada es de un cuerpo con arco de medio punto; la ventana coral está enmarcada en cantera, y arriba, hay nichos con escultura. Anexo a la capilla se encuentra la fachada, sobria también, del ex- hospital, con portada de dintel y clave en relieve. El interior de la capilla es de una nave, techo plano y retablo barroco, en cantera blanca, con columnas salomónicas que sostienen entablamento con frontón semicircular; la decoración es sobria, con esculturas de santos en los muros.</w:t>
      </w:r>
    </w:p>
    <w:p w:rsidR="007F6579" w:rsidRPr="00D7211D" w:rsidRDefault="007F6579" w:rsidP="00D7211D">
      <w:pPr>
        <w:pStyle w:val="Prrafodelista"/>
        <w:shd w:val="clear" w:color="auto" w:fill="FFFFFF"/>
        <w:ind w:left="2844"/>
        <w:jc w:val="both"/>
        <w:rPr>
          <w:rFonts w:asciiTheme="minorHAnsi" w:hAnsiTheme="minorHAnsi"/>
          <w:shd w:val="clear" w:color="auto" w:fill="FFFFFF"/>
        </w:rPr>
      </w:pPr>
    </w:p>
    <w:p w:rsidR="007F6579" w:rsidRPr="00D7211D" w:rsidRDefault="007F6579" w:rsidP="00246FFC">
      <w:pPr>
        <w:pStyle w:val="Prrafodelista"/>
        <w:numPr>
          <w:ilvl w:val="0"/>
          <w:numId w:val="27"/>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El Templo del Calvario, data del siglo XVII, construido en cantera rosa, Parece un templo griego, por sus escalinatas, arcos y columnas frontales, su frontis en ángulo y sobre el cornisamento, las esculturas de desproporcionada grandeza de los doce apóstoles.</w:t>
      </w:r>
    </w:p>
    <w:p w:rsidR="007F6579" w:rsidRPr="00D7211D" w:rsidRDefault="007F6579" w:rsidP="00D7211D">
      <w:pPr>
        <w:pStyle w:val="Prrafodelista"/>
        <w:shd w:val="clear" w:color="auto" w:fill="FFFFFF"/>
        <w:ind w:left="2844"/>
        <w:jc w:val="both"/>
        <w:rPr>
          <w:rFonts w:asciiTheme="minorHAnsi" w:hAnsiTheme="minorHAnsi"/>
          <w:shd w:val="clear" w:color="auto" w:fill="FFFFFF"/>
        </w:rPr>
      </w:pPr>
    </w:p>
    <w:p w:rsidR="007F6579" w:rsidRPr="00D7211D" w:rsidRDefault="007F6579" w:rsidP="00246FFC">
      <w:pPr>
        <w:pStyle w:val="Prrafodelista"/>
        <w:numPr>
          <w:ilvl w:val="0"/>
          <w:numId w:val="27"/>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Otras construcciones de carácter religioso que destacan son las siguientes: la Parroquia de San Juan Bautista construida en piedra hacia 1648; el Templo de la Sagrada Familia construido en 1841 de estilo neoclásico; y la Parroquia de la Sangre de Cristo construida a instancias del Pbro. D. J. Trinidad Romo a principios del siglo XIX.</w:t>
      </w:r>
    </w:p>
    <w:p w:rsidR="007F6579" w:rsidRPr="00D7211D" w:rsidRDefault="007F6579" w:rsidP="00D7211D">
      <w:pPr>
        <w:pStyle w:val="Prrafodelista"/>
        <w:shd w:val="clear" w:color="auto" w:fill="FFFFFF"/>
        <w:ind w:left="2844"/>
        <w:jc w:val="both"/>
        <w:rPr>
          <w:rFonts w:asciiTheme="minorHAnsi" w:hAnsiTheme="minorHAnsi"/>
          <w:shd w:val="clear" w:color="auto" w:fill="FFFFFF"/>
        </w:rPr>
      </w:pPr>
    </w:p>
    <w:p w:rsidR="007F6579" w:rsidRPr="00D7211D" w:rsidRDefault="007F6579" w:rsidP="00246FFC">
      <w:pPr>
        <w:pStyle w:val="Prrafodelista"/>
        <w:numPr>
          <w:ilvl w:val="0"/>
          <w:numId w:val="27"/>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En cuanto a arquitectura de tipo civil destacan: la “Escuela Rita Pérez” el inmueble es de estilo neocolonial iniciada en 1769 y terminado en 1775, fue casa de juego, casa de hospedaje, cuartel, y desde 1949, escuela por autorización del presidente municipal Pablo Esqueda Campos.</w:t>
      </w:r>
    </w:p>
    <w:p w:rsidR="00103ED0" w:rsidRPr="00D7211D" w:rsidRDefault="00103ED0" w:rsidP="00D7211D">
      <w:pPr>
        <w:pStyle w:val="Prrafodelista"/>
        <w:shd w:val="clear" w:color="auto" w:fill="FFFFFF"/>
        <w:ind w:left="2844"/>
        <w:jc w:val="both"/>
        <w:rPr>
          <w:rFonts w:asciiTheme="minorHAnsi" w:hAnsiTheme="minorHAnsi"/>
          <w:shd w:val="clear" w:color="auto" w:fill="FFFFFF"/>
        </w:rPr>
      </w:pPr>
    </w:p>
    <w:p w:rsidR="007F6579" w:rsidRDefault="007F6579" w:rsidP="00246FFC">
      <w:pPr>
        <w:pStyle w:val="Prrafodelista"/>
        <w:numPr>
          <w:ilvl w:val="0"/>
          <w:numId w:val="27"/>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El Palacio Municipal, recia construcción de piedra cubierta de cantera iniciada a fines del siglo XVIII por el padre José Manuel Flores, siendo casa habitación, seminario, casa de hacienda y palacio municipal desde 1938, cuando era presidente municipal Rafael Pérez de León.</w:t>
      </w:r>
    </w:p>
    <w:p w:rsidR="00AD6E67" w:rsidRPr="00AD6E67" w:rsidRDefault="00AD6E67" w:rsidP="00AD6E67">
      <w:pPr>
        <w:pStyle w:val="Prrafodelista"/>
        <w:rPr>
          <w:rFonts w:asciiTheme="minorHAnsi" w:hAnsiTheme="minorHAnsi"/>
          <w:shd w:val="clear" w:color="auto" w:fill="FFFFFF"/>
        </w:rPr>
      </w:pPr>
    </w:p>
    <w:p w:rsidR="00AD6E67" w:rsidRPr="00D7211D" w:rsidRDefault="00AD6E67" w:rsidP="00AD6E67">
      <w:pPr>
        <w:pStyle w:val="Prrafodelista"/>
        <w:shd w:val="clear" w:color="auto" w:fill="FFFFFF"/>
        <w:ind w:left="2844"/>
        <w:jc w:val="both"/>
        <w:rPr>
          <w:rFonts w:asciiTheme="minorHAnsi" w:hAnsiTheme="minorHAnsi"/>
          <w:shd w:val="clear" w:color="auto" w:fill="FFFFFF"/>
        </w:rPr>
      </w:pPr>
    </w:p>
    <w:p w:rsidR="007F6579" w:rsidRPr="00D7211D" w:rsidRDefault="007F6579" w:rsidP="00D7211D">
      <w:pPr>
        <w:pStyle w:val="Prrafodelista"/>
        <w:shd w:val="clear" w:color="auto" w:fill="FFFFFF"/>
        <w:ind w:left="2844"/>
        <w:jc w:val="both"/>
        <w:rPr>
          <w:rFonts w:asciiTheme="minorHAnsi" w:hAnsiTheme="minorHAnsi"/>
          <w:shd w:val="clear" w:color="auto" w:fill="FFFFFF"/>
        </w:rPr>
      </w:pPr>
    </w:p>
    <w:p w:rsidR="007F6579" w:rsidRPr="00D7211D" w:rsidRDefault="007F6579" w:rsidP="00246FFC">
      <w:pPr>
        <w:pStyle w:val="Prrafodelista"/>
        <w:numPr>
          <w:ilvl w:val="0"/>
          <w:numId w:val="27"/>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lastRenderedPageBreak/>
        <w:t>La Antigua Casa Episcopal reedificada en los albores del siglo XIX, que actualmente ocupan las oficinas de Correos, de Telégrafos y la Subalterna Federal de Hacienda.</w:t>
      </w:r>
    </w:p>
    <w:p w:rsidR="007F6579" w:rsidRPr="00D7211D" w:rsidRDefault="007F6579" w:rsidP="00D7211D">
      <w:pPr>
        <w:pStyle w:val="Prrafodelista"/>
        <w:shd w:val="clear" w:color="auto" w:fill="FFFFFF"/>
        <w:ind w:left="2844"/>
        <w:jc w:val="both"/>
        <w:rPr>
          <w:rFonts w:asciiTheme="minorHAnsi" w:hAnsiTheme="minorHAnsi"/>
          <w:shd w:val="clear" w:color="auto" w:fill="FFFFFF"/>
        </w:rPr>
      </w:pPr>
    </w:p>
    <w:p w:rsidR="007F6579" w:rsidRDefault="007F6579" w:rsidP="00246FFC">
      <w:pPr>
        <w:pStyle w:val="Prrafodelista"/>
        <w:numPr>
          <w:ilvl w:val="0"/>
          <w:numId w:val="27"/>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La Plaza de Armas o Plaza Cívica Rita Pérez de Moreno, ubicada en el centro de San Juan, fue hecha por el señor Roque Picaso, siendo presidente municipal el señor Rafael Pérez de León. Teniendo modificaciones realizadas por el Ing. Salvador Gómez, a partir de ahí fue llamada Plaza Cívica Rita Pérez de Moreno. Esta plaza fue construida en el siglo XVIII, por Cédula Real.</w:t>
      </w:r>
    </w:p>
    <w:p w:rsidR="007F6579" w:rsidRDefault="007F6579" w:rsidP="00103ED0">
      <w:pPr>
        <w:shd w:val="clear" w:color="auto" w:fill="FFFFFF"/>
        <w:spacing w:before="315"/>
        <w:ind w:left="1418"/>
        <w:jc w:val="both"/>
        <w:outlineLvl w:val="2"/>
        <w:rPr>
          <w:rFonts w:ascii="Calibri" w:hAnsi="Calibri"/>
        </w:rPr>
      </w:pPr>
      <w:r w:rsidRPr="00D7211D">
        <w:rPr>
          <w:rFonts w:asciiTheme="minorHAnsi" w:hAnsiTheme="minorHAnsi"/>
          <w:b/>
          <w:shd w:val="clear" w:color="auto" w:fill="FFFFFF"/>
        </w:rPr>
        <w:t>Históricos</w:t>
      </w:r>
    </w:p>
    <w:p w:rsidR="007F6579" w:rsidRPr="00D7211D" w:rsidRDefault="007F6579" w:rsidP="00246FFC">
      <w:pPr>
        <w:pStyle w:val="Prrafodelista"/>
        <w:numPr>
          <w:ilvl w:val="0"/>
          <w:numId w:val="26"/>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Monumento a la Independencia, erigido en 1872; se ubica en la Plaza Cívica Rita Pérez de Moreno, frente a la Basílica y consta de una esbelta columna con fuste decorado de guirnaldas y capitel compuesto, apoyada en base con cuatro figuras de dragón; sobre la columna se levanta una escultura en mármol de forma femenina, sosteniendo un cuerno de la abundancia y una corona de laurel.  Posteriormente en 2008, fue substituida por una de bronce. La que se retiró se encuentra en la Casa de la Cultura “María Izquierdo”.  Rodea el monumento una fuente circular.</w:t>
      </w:r>
    </w:p>
    <w:p w:rsidR="007F6579" w:rsidRPr="00975436" w:rsidRDefault="007F6579" w:rsidP="007F6579">
      <w:pPr>
        <w:pStyle w:val="Prrafodelista"/>
        <w:shd w:val="clear" w:color="auto" w:fill="FFFFFF"/>
        <w:ind w:left="2844"/>
        <w:jc w:val="both"/>
        <w:rPr>
          <w:rFonts w:ascii="Calibri" w:hAnsi="Calibri"/>
        </w:rPr>
      </w:pPr>
    </w:p>
    <w:p w:rsidR="007F6579" w:rsidRPr="00C82FE6" w:rsidRDefault="007F6579" w:rsidP="003C7631">
      <w:pPr>
        <w:shd w:val="clear" w:color="auto" w:fill="FFFFFF"/>
        <w:spacing w:line="432" w:lineRule="atLeast"/>
        <w:ind w:left="1418"/>
        <w:jc w:val="center"/>
        <w:rPr>
          <w:rFonts w:ascii="Calibri" w:hAnsi="Calibri"/>
        </w:rPr>
      </w:pPr>
      <w:r w:rsidRPr="00C82FE6">
        <w:rPr>
          <w:rFonts w:ascii="Calibri" w:hAnsi="Calibri"/>
          <w:noProof/>
        </w:rPr>
        <w:drawing>
          <wp:inline distT="0" distB="0" distL="0" distR="0" wp14:anchorId="74686BA1" wp14:editId="64F605D5">
            <wp:extent cx="3530110" cy="2505075"/>
            <wp:effectExtent l="0" t="0" r="0" b="0"/>
            <wp:docPr id="22" name="Picture 23" descr="http://2.bp.blogspot.com/-DGRr5SWTFoI/UcFFeaKGsLI/AAAAAAAAX5I/qLYjn2gokXo/s1600/San+Juan+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DGRr5SWTFoI/UcFFeaKGsLI/AAAAAAAAX5I/qLYjn2gokXo/s1600/San+Juan+043.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37000"/>
                              </a14:imgEffect>
                            </a14:imgLayer>
                          </a14:imgProps>
                        </a:ext>
                        <a:ext uri="{28A0092B-C50C-407E-A947-70E740481C1C}">
                          <a14:useLocalDpi xmlns:a14="http://schemas.microsoft.com/office/drawing/2010/main" val="0"/>
                        </a:ext>
                      </a:extLst>
                    </a:blip>
                    <a:srcRect/>
                    <a:stretch>
                      <a:fillRect/>
                    </a:stretch>
                  </pic:blipFill>
                  <pic:spPr bwMode="auto">
                    <a:xfrm>
                      <a:off x="0" y="0"/>
                      <a:ext cx="3545325" cy="2515872"/>
                    </a:xfrm>
                    <a:prstGeom prst="rect">
                      <a:avLst/>
                    </a:prstGeom>
                    <a:noFill/>
                    <a:ln>
                      <a:noFill/>
                    </a:ln>
                  </pic:spPr>
                </pic:pic>
              </a:graphicData>
            </a:graphic>
          </wp:inline>
        </w:drawing>
      </w:r>
    </w:p>
    <w:p w:rsidR="007F6579" w:rsidRPr="00D7211D" w:rsidRDefault="007F6579" w:rsidP="00246FFC">
      <w:pPr>
        <w:pStyle w:val="Prrafodelista"/>
        <w:numPr>
          <w:ilvl w:val="0"/>
          <w:numId w:val="26"/>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 xml:space="preserve">Plazoleta de la Virgen, ubicada en el cruce de las calles Benigno Romo y Nicolás Bravo, construida en 1972 misma </w:t>
      </w:r>
      <w:r w:rsidRPr="00D7211D">
        <w:rPr>
          <w:rFonts w:asciiTheme="minorHAnsi" w:hAnsiTheme="minorHAnsi"/>
          <w:shd w:val="clear" w:color="auto" w:fill="FFFFFF"/>
        </w:rPr>
        <w:lastRenderedPageBreak/>
        <w:t>donde se colocó el busto de Don Benito Juárez, después de su remodelación, se instaló una imagen de la virgen de San Juan tallada en cantera.</w:t>
      </w:r>
    </w:p>
    <w:p w:rsidR="007F6579" w:rsidRPr="00D7211D" w:rsidRDefault="007F6579" w:rsidP="00D7211D">
      <w:pPr>
        <w:pStyle w:val="Prrafodelista"/>
        <w:shd w:val="clear" w:color="auto" w:fill="FFFFFF"/>
        <w:ind w:left="2844"/>
        <w:jc w:val="both"/>
        <w:rPr>
          <w:rFonts w:asciiTheme="minorHAnsi" w:hAnsiTheme="minorHAnsi"/>
          <w:shd w:val="clear" w:color="auto" w:fill="FFFFFF"/>
        </w:rPr>
      </w:pPr>
    </w:p>
    <w:p w:rsidR="007F6579" w:rsidRPr="00D7211D" w:rsidRDefault="007F6579" w:rsidP="00246FFC">
      <w:pPr>
        <w:pStyle w:val="Prrafodelista"/>
        <w:numPr>
          <w:ilvl w:val="0"/>
          <w:numId w:val="26"/>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Busto dedicado al profesor Simón Hernández, fue develado en 1972 y se encuentra en el Jardín del Hospital.</w:t>
      </w:r>
    </w:p>
    <w:p w:rsidR="007F6579" w:rsidRPr="00D7211D" w:rsidRDefault="007F6579" w:rsidP="00D7211D">
      <w:pPr>
        <w:pStyle w:val="Prrafodelista"/>
        <w:shd w:val="clear" w:color="auto" w:fill="FFFFFF"/>
        <w:ind w:left="2844"/>
        <w:jc w:val="both"/>
        <w:rPr>
          <w:rFonts w:asciiTheme="minorHAnsi" w:hAnsiTheme="minorHAnsi"/>
          <w:shd w:val="clear" w:color="auto" w:fill="FFFFFF"/>
        </w:rPr>
      </w:pPr>
    </w:p>
    <w:p w:rsidR="007F6579" w:rsidRPr="00D7211D" w:rsidRDefault="007F6579" w:rsidP="00246FFC">
      <w:pPr>
        <w:pStyle w:val="Prrafodelista"/>
        <w:numPr>
          <w:ilvl w:val="0"/>
          <w:numId w:val="26"/>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Busto en honor a Miguel Hidalgo se encuentra en el centro de la ciudad y posiblemente fue erigido en 1950.</w:t>
      </w:r>
    </w:p>
    <w:p w:rsidR="007F6579" w:rsidRPr="00D7211D" w:rsidRDefault="007F6579" w:rsidP="00D7211D">
      <w:pPr>
        <w:pStyle w:val="Prrafodelista"/>
        <w:shd w:val="clear" w:color="auto" w:fill="FFFFFF"/>
        <w:ind w:left="2844"/>
        <w:jc w:val="both"/>
        <w:rPr>
          <w:rFonts w:asciiTheme="minorHAnsi" w:hAnsiTheme="minorHAnsi"/>
          <w:shd w:val="clear" w:color="auto" w:fill="FFFFFF"/>
        </w:rPr>
      </w:pPr>
    </w:p>
    <w:p w:rsidR="007F6579" w:rsidRPr="00D7211D" w:rsidRDefault="007F6579" w:rsidP="00246FFC">
      <w:pPr>
        <w:pStyle w:val="Prrafodelista"/>
        <w:numPr>
          <w:ilvl w:val="0"/>
          <w:numId w:val="26"/>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Busto reubicado dedicado al “Benemérito de las Américas” Don Benito Juárez, ubicado en la calle y plaza comercial que lleva su nombre.</w:t>
      </w:r>
    </w:p>
    <w:p w:rsidR="007F6579" w:rsidRPr="00D7211D" w:rsidRDefault="007F6579" w:rsidP="00D7211D">
      <w:pPr>
        <w:pStyle w:val="Prrafodelista"/>
        <w:shd w:val="clear" w:color="auto" w:fill="FFFFFF"/>
        <w:ind w:left="2844"/>
        <w:jc w:val="both"/>
        <w:rPr>
          <w:rFonts w:asciiTheme="minorHAnsi" w:hAnsiTheme="minorHAnsi"/>
          <w:shd w:val="clear" w:color="auto" w:fill="FFFFFF"/>
        </w:rPr>
      </w:pPr>
    </w:p>
    <w:p w:rsidR="007F6579" w:rsidRPr="00D7211D" w:rsidRDefault="007F6579" w:rsidP="00246FFC">
      <w:pPr>
        <w:pStyle w:val="Prrafodelista"/>
        <w:numPr>
          <w:ilvl w:val="0"/>
          <w:numId w:val="26"/>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 xml:space="preserve">Escultura en honor a Doña Rita Pérez de Moreno, se encuentra situada en la Plaza Principal y el 27 de agosto de 2010, se devela una réplica para celebrar el traslado de sus restos a la Rotonda de las y los Jaliscienses Ilustres, en la ciudad de Guadalajara, Jalisco. </w:t>
      </w:r>
    </w:p>
    <w:p w:rsidR="007F6579" w:rsidRPr="00843108" w:rsidRDefault="007F6579" w:rsidP="007F6579">
      <w:pPr>
        <w:shd w:val="clear" w:color="auto" w:fill="FFFFFF"/>
        <w:ind w:left="1416" w:firstLine="708"/>
        <w:jc w:val="both"/>
        <w:rPr>
          <w:rFonts w:ascii="Calibri" w:hAnsi="Calibri"/>
          <w:highlight w:val="yellow"/>
        </w:rPr>
      </w:pPr>
    </w:p>
    <w:p w:rsidR="007F6579" w:rsidRPr="00D7211D" w:rsidRDefault="007F6579" w:rsidP="00246FFC">
      <w:pPr>
        <w:pStyle w:val="Prrafodelista"/>
        <w:numPr>
          <w:ilvl w:val="0"/>
          <w:numId w:val="26"/>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Busto ofrecido al Benefactor Sanjuanense Lic. Ramón Martín Huerta, se ubica en el B</w:t>
      </w:r>
      <w:r w:rsidR="002D4F33">
        <w:rPr>
          <w:rFonts w:asciiTheme="minorHAnsi" w:hAnsiTheme="minorHAnsi"/>
          <w:shd w:val="clear" w:color="auto" w:fill="FFFFFF"/>
        </w:rPr>
        <w:t>oulevard</w:t>
      </w:r>
      <w:r w:rsidRPr="00D7211D">
        <w:rPr>
          <w:rFonts w:asciiTheme="minorHAnsi" w:hAnsiTheme="minorHAnsi"/>
          <w:shd w:val="clear" w:color="auto" w:fill="FFFFFF"/>
        </w:rPr>
        <w:t xml:space="preserve"> que lleva su nombre.  </w:t>
      </w:r>
    </w:p>
    <w:p w:rsidR="007F6579" w:rsidRPr="00D7211D" w:rsidRDefault="007F6579" w:rsidP="007F6579">
      <w:pPr>
        <w:shd w:val="clear" w:color="auto" w:fill="FFFFFF"/>
        <w:ind w:left="1418"/>
        <w:jc w:val="both"/>
        <w:rPr>
          <w:rFonts w:asciiTheme="minorHAnsi" w:hAnsiTheme="minorHAnsi"/>
          <w:shd w:val="clear" w:color="auto" w:fill="FFFFFF"/>
        </w:rPr>
      </w:pPr>
    </w:p>
    <w:p w:rsidR="007F6579" w:rsidRPr="00D7211D" w:rsidRDefault="007F6579" w:rsidP="00246FFC">
      <w:pPr>
        <w:pStyle w:val="Prrafodelista"/>
        <w:numPr>
          <w:ilvl w:val="0"/>
          <w:numId w:val="26"/>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Escultura a San Pedro Esqueda, obra creada por el artista Carlos Terrés, erguid</w:t>
      </w:r>
      <w:r w:rsidR="002D4F33">
        <w:rPr>
          <w:rFonts w:asciiTheme="minorHAnsi" w:hAnsiTheme="minorHAnsi"/>
          <w:shd w:val="clear" w:color="auto" w:fill="FFFFFF"/>
        </w:rPr>
        <w:t xml:space="preserve">a en abril de 2016, entre </w:t>
      </w:r>
      <w:r w:rsidR="002D4F33" w:rsidRPr="00D7211D">
        <w:rPr>
          <w:rFonts w:asciiTheme="minorHAnsi" w:hAnsiTheme="minorHAnsi"/>
          <w:shd w:val="clear" w:color="auto" w:fill="FFFFFF"/>
        </w:rPr>
        <w:t>B</w:t>
      </w:r>
      <w:r w:rsidR="002D4F33">
        <w:rPr>
          <w:rFonts w:asciiTheme="minorHAnsi" w:hAnsiTheme="minorHAnsi"/>
          <w:shd w:val="clear" w:color="auto" w:fill="FFFFFF"/>
        </w:rPr>
        <w:t>oulevard</w:t>
      </w:r>
      <w:r w:rsidR="002D4F33" w:rsidRPr="00D7211D">
        <w:rPr>
          <w:rFonts w:asciiTheme="minorHAnsi" w:hAnsiTheme="minorHAnsi"/>
          <w:shd w:val="clear" w:color="auto" w:fill="FFFFFF"/>
        </w:rPr>
        <w:t xml:space="preserve"> </w:t>
      </w:r>
      <w:r w:rsidRPr="00D7211D">
        <w:rPr>
          <w:rFonts w:asciiTheme="minorHAnsi" w:hAnsiTheme="minorHAnsi"/>
          <w:shd w:val="clear" w:color="auto" w:fill="FFFFFF"/>
        </w:rPr>
        <w:t>Lic. Ramón Martín Huerta y Av. Moreno Valley.</w:t>
      </w:r>
    </w:p>
    <w:p w:rsidR="007F6579" w:rsidRPr="00D7211D" w:rsidRDefault="007F6579" w:rsidP="007F6579">
      <w:pPr>
        <w:shd w:val="clear" w:color="auto" w:fill="FFFFFF"/>
        <w:ind w:left="1418"/>
        <w:jc w:val="both"/>
        <w:rPr>
          <w:rFonts w:asciiTheme="minorHAnsi" w:hAnsiTheme="minorHAnsi"/>
          <w:shd w:val="clear" w:color="auto" w:fill="FFFFFF"/>
        </w:rPr>
      </w:pPr>
    </w:p>
    <w:p w:rsidR="007F6579" w:rsidRDefault="007F6579" w:rsidP="00246FFC">
      <w:pPr>
        <w:pStyle w:val="Prrafodelista"/>
        <w:numPr>
          <w:ilvl w:val="0"/>
          <w:numId w:val="26"/>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Escultura a los Peregrinos, obra realizada por el artista Carlos Terrés, inaugurada en 200</w:t>
      </w:r>
      <w:r w:rsidR="002D4F33">
        <w:rPr>
          <w:rFonts w:asciiTheme="minorHAnsi" w:hAnsiTheme="minorHAnsi"/>
          <w:shd w:val="clear" w:color="auto" w:fill="FFFFFF"/>
        </w:rPr>
        <w:t xml:space="preserve">9, se encuentra sobre el </w:t>
      </w:r>
      <w:r w:rsidR="002D4F33" w:rsidRPr="00D7211D">
        <w:rPr>
          <w:rFonts w:asciiTheme="minorHAnsi" w:hAnsiTheme="minorHAnsi"/>
          <w:shd w:val="clear" w:color="auto" w:fill="FFFFFF"/>
        </w:rPr>
        <w:t>B</w:t>
      </w:r>
      <w:r w:rsidR="002D4F33">
        <w:rPr>
          <w:rFonts w:asciiTheme="minorHAnsi" w:hAnsiTheme="minorHAnsi"/>
          <w:shd w:val="clear" w:color="auto" w:fill="FFFFFF"/>
        </w:rPr>
        <w:t>oulevard</w:t>
      </w:r>
      <w:r w:rsidRPr="00D7211D">
        <w:rPr>
          <w:rFonts w:asciiTheme="minorHAnsi" w:hAnsiTheme="minorHAnsi"/>
          <w:shd w:val="clear" w:color="auto" w:fill="FFFFFF"/>
        </w:rPr>
        <w:t xml:space="preserve"> Lic. Ramón Martín Huerta y Dr. Pedro de Alba. </w:t>
      </w:r>
    </w:p>
    <w:p w:rsidR="008B23F7" w:rsidRPr="008B23F7" w:rsidRDefault="008B23F7" w:rsidP="008B23F7">
      <w:pPr>
        <w:pStyle w:val="Prrafodelista"/>
        <w:rPr>
          <w:rFonts w:asciiTheme="minorHAnsi" w:hAnsiTheme="minorHAnsi"/>
          <w:shd w:val="clear" w:color="auto" w:fill="FFFFFF"/>
        </w:rPr>
      </w:pPr>
    </w:p>
    <w:p w:rsidR="007F6579" w:rsidRDefault="007F6579" w:rsidP="00246FFC">
      <w:pPr>
        <w:pStyle w:val="Prrafodelista"/>
        <w:numPr>
          <w:ilvl w:val="0"/>
          <w:numId w:val="26"/>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Glorieta de la Virgen,  construida entre los cruces carreteros Encarnación de Díaz/San Miguel el Alto y San Juan de los Lagos/Lagos de Moreno. Inaugur</w:t>
      </w:r>
      <w:r w:rsidR="00AD6E67">
        <w:rPr>
          <w:rFonts w:asciiTheme="minorHAnsi" w:hAnsiTheme="minorHAnsi"/>
          <w:shd w:val="clear" w:color="auto" w:fill="FFFFFF"/>
        </w:rPr>
        <w:t>ada en mayo del 2016.</w:t>
      </w:r>
    </w:p>
    <w:p w:rsidR="00AD6E67" w:rsidRPr="00AD6E67" w:rsidRDefault="00AD6E67" w:rsidP="00AD6E67">
      <w:pPr>
        <w:pStyle w:val="Prrafodelista"/>
        <w:rPr>
          <w:rFonts w:asciiTheme="minorHAnsi" w:hAnsiTheme="minorHAnsi"/>
          <w:shd w:val="clear" w:color="auto" w:fill="FFFFFF"/>
        </w:rPr>
      </w:pPr>
    </w:p>
    <w:p w:rsidR="00AD6E67" w:rsidRPr="00AD6E67" w:rsidRDefault="00AD6E67" w:rsidP="00AD6E67">
      <w:pPr>
        <w:shd w:val="clear" w:color="auto" w:fill="FFFFFF"/>
        <w:jc w:val="both"/>
        <w:rPr>
          <w:rFonts w:asciiTheme="minorHAnsi" w:hAnsiTheme="minorHAnsi"/>
          <w:shd w:val="clear" w:color="auto" w:fill="FFFFFF"/>
        </w:rPr>
      </w:pPr>
    </w:p>
    <w:p w:rsidR="007F6579" w:rsidRPr="00D7211D" w:rsidRDefault="007F6579" w:rsidP="007F6579">
      <w:pPr>
        <w:shd w:val="clear" w:color="auto" w:fill="FFFFFF"/>
        <w:jc w:val="both"/>
        <w:rPr>
          <w:rFonts w:asciiTheme="minorHAnsi" w:hAnsiTheme="minorHAnsi"/>
          <w:shd w:val="clear" w:color="auto" w:fill="FFFFFF"/>
        </w:rPr>
      </w:pPr>
    </w:p>
    <w:p w:rsidR="007F6579" w:rsidRPr="00D7211D" w:rsidRDefault="007F6579" w:rsidP="00246FFC">
      <w:pPr>
        <w:pStyle w:val="Prrafodelista"/>
        <w:numPr>
          <w:ilvl w:val="0"/>
          <w:numId w:val="26"/>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 xml:space="preserve">El Palacio Municipal tiene un importante valor histórico, ya que en este inmueble fue donde se hospedó Félix María </w:t>
      </w:r>
      <w:r w:rsidRPr="00D7211D">
        <w:rPr>
          <w:rFonts w:asciiTheme="minorHAnsi" w:hAnsiTheme="minorHAnsi"/>
          <w:shd w:val="clear" w:color="auto" w:fill="FFFFFF"/>
        </w:rPr>
        <w:lastRenderedPageBreak/>
        <w:t>Calleja, días antes de la batalla contra Hidalgo en el Puente de Calderón.</w:t>
      </w:r>
    </w:p>
    <w:p w:rsidR="007F6579" w:rsidRPr="00D7211D" w:rsidRDefault="007F6579" w:rsidP="007F6579">
      <w:pPr>
        <w:shd w:val="clear" w:color="auto" w:fill="FFFFFF"/>
        <w:ind w:left="1416" w:firstLine="708"/>
        <w:jc w:val="both"/>
        <w:rPr>
          <w:rFonts w:asciiTheme="minorHAnsi" w:hAnsiTheme="minorHAnsi"/>
          <w:shd w:val="clear" w:color="auto" w:fill="FFFFFF"/>
        </w:rPr>
      </w:pPr>
    </w:p>
    <w:p w:rsidR="007F6579" w:rsidRPr="00D7211D" w:rsidRDefault="007F6579" w:rsidP="00246FFC">
      <w:pPr>
        <w:pStyle w:val="Prrafodelista"/>
        <w:numPr>
          <w:ilvl w:val="0"/>
          <w:numId w:val="26"/>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 xml:space="preserve">Escultura de S.S. Juan Pablo II, alzada en memoria al XX Aniversario de su visita el 8 de mayo de 1990 a esta ciudad. </w:t>
      </w:r>
    </w:p>
    <w:p w:rsidR="007F6579" w:rsidRPr="00D7211D" w:rsidRDefault="007F6579" w:rsidP="007F6579">
      <w:pPr>
        <w:shd w:val="clear" w:color="auto" w:fill="FFFFFF"/>
        <w:spacing w:before="315"/>
        <w:ind w:left="1418"/>
        <w:jc w:val="both"/>
        <w:outlineLvl w:val="2"/>
        <w:rPr>
          <w:rFonts w:asciiTheme="minorHAnsi" w:hAnsiTheme="minorHAnsi"/>
          <w:b/>
          <w:shd w:val="clear" w:color="auto" w:fill="FFFFFF"/>
        </w:rPr>
      </w:pPr>
      <w:r w:rsidRPr="00D7211D">
        <w:rPr>
          <w:rFonts w:asciiTheme="minorHAnsi" w:hAnsiTheme="minorHAnsi"/>
          <w:b/>
          <w:shd w:val="clear" w:color="auto" w:fill="FFFFFF"/>
        </w:rPr>
        <w:t>Obras de Arte</w:t>
      </w:r>
    </w:p>
    <w:p w:rsidR="007F6579" w:rsidRPr="00D7211D" w:rsidRDefault="007F6579" w:rsidP="00D7211D">
      <w:pPr>
        <w:shd w:val="clear" w:color="auto" w:fill="FFFFFF"/>
        <w:spacing w:before="315"/>
        <w:ind w:left="1418"/>
        <w:jc w:val="both"/>
        <w:outlineLvl w:val="2"/>
        <w:rPr>
          <w:rFonts w:asciiTheme="minorHAnsi" w:hAnsiTheme="minorHAnsi"/>
          <w:b/>
          <w:shd w:val="clear" w:color="auto" w:fill="FFFFFF"/>
        </w:rPr>
      </w:pPr>
      <w:r w:rsidRPr="00D7211D">
        <w:rPr>
          <w:rFonts w:asciiTheme="minorHAnsi" w:hAnsiTheme="minorHAnsi"/>
          <w:b/>
          <w:shd w:val="clear" w:color="auto" w:fill="FFFFFF"/>
        </w:rPr>
        <w:t>Escultura</w:t>
      </w:r>
    </w:p>
    <w:p w:rsidR="007F6579" w:rsidRPr="00D7211D" w:rsidRDefault="007F6579" w:rsidP="00246FFC">
      <w:pPr>
        <w:pStyle w:val="Prrafodelista"/>
        <w:numPr>
          <w:ilvl w:val="0"/>
          <w:numId w:val="28"/>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Un Cristo de marfil esculpido siguiendo la forma de un colmillo de elefante, sólo se exhibe el Viernes Santo.</w:t>
      </w:r>
    </w:p>
    <w:p w:rsidR="007F6579" w:rsidRPr="00D7211D" w:rsidRDefault="007F6579" w:rsidP="007F6579">
      <w:pPr>
        <w:shd w:val="clear" w:color="auto" w:fill="FFFFFF"/>
        <w:ind w:left="1418"/>
        <w:jc w:val="both"/>
        <w:rPr>
          <w:rFonts w:asciiTheme="minorHAnsi" w:hAnsiTheme="minorHAnsi"/>
          <w:shd w:val="clear" w:color="auto" w:fill="FFFFFF"/>
        </w:rPr>
      </w:pPr>
    </w:p>
    <w:p w:rsidR="007F6579" w:rsidRPr="00D7211D" w:rsidRDefault="007F6579" w:rsidP="00246FFC">
      <w:pPr>
        <w:pStyle w:val="Prrafodelista"/>
        <w:numPr>
          <w:ilvl w:val="0"/>
          <w:numId w:val="28"/>
        </w:numPr>
        <w:shd w:val="clear" w:color="auto" w:fill="FFFFFF"/>
        <w:rPr>
          <w:rFonts w:asciiTheme="minorHAnsi" w:hAnsiTheme="minorHAnsi"/>
          <w:shd w:val="clear" w:color="auto" w:fill="FFFFFF"/>
        </w:rPr>
      </w:pPr>
      <w:r w:rsidRPr="00D7211D">
        <w:rPr>
          <w:rFonts w:asciiTheme="minorHAnsi" w:hAnsiTheme="minorHAnsi"/>
          <w:shd w:val="clear" w:color="auto" w:fill="FFFFFF"/>
        </w:rPr>
        <w:t>La imagen de la Virgen de San Juan de los Lagos hecha con bagazo de caña, el altar mayor donde se encuentra es una joya de incalculable valía.</w:t>
      </w:r>
    </w:p>
    <w:p w:rsidR="007F6579" w:rsidRPr="00D7211D" w:rsidRDefault="007F6579" w:rsidP="00D7211D">
      <w:pPr>
        <w:shd w:val="clear" w:color="auto" w:fill="FFFFFF"/>
        <w:spacing w:before="315"/>
        <w:ind w:left="1418"/>
        <w:jc w:val="both"/>
        <w:outlineLvl w:val="2"/>
        <w:rPr>
          <w:rFonts w:asciiTheme="minorHAnsi" w:hAnsiTheme="minorHAnsi"/>
          <w:b/>
          <w:shd w:val="clear" w:color="auto" w:fill="FFFFFF"/>
        </w:rPr>
      </w:pPr>
      <w:r w:rsidRPr="00D7211D">
        <w:rPr>
          <w:rFonts w:asciiTheme="minorHAnsi" w:hAnsiTheme="minorHAnsi"/>
          <w:b/>
          <w:shd w:val="clear" w:color="auto" w:fill="FFFFFF"/>
        </w:rPr>
        <w:t>Pintura y murales.</w:t>
      </w:r>
    </w:p>
    <w:p w:rsidR="007F6579" w:rsidRDefault="007F6579" w:rsidP="00246FFC">
      <w:pPr>
        <w:pStyle w:val="Prrafodelista"/>
        <w:numPr>
          <w:ilvl w:val="0"/>
          <w:numId w:val="29"/>
        </w:numPr>
        <w:shd w:val="clear" w:color="auto" w:fill="FFFFFF"/>
        <w:jc w:val="both"/>
        <w:rPr>
          <w:rFonts w:asciiTheme="minorHAnsi" w:hAnsiTheme="minorHAnsi"/>
          <w:shd w:val="clear" w:color="auto" w:fill="FFFFFF"/>
        </w:rPr>
      </w:pPr>
      <w:r w:rsidRPr="00D7211D">
        <w:rPr>
          <w:rFonts w:asciiTheme="minorHAnsi" w:hAnsiTheme="minorHAnsi"/>
          <w:shd w:val="clear" w:color="auto" w:fill="FFFFFF"/>
        </w:rPr>
        <w:t>En la sacristía de la Capilla del Primer Milagro hay dos pinturas al óleo alusivas al milagro, con un texto que lo describe. En el camerín del Santuario se encuentran 6 cuadros de Rubens.</w:t>
      </w:r>
    </w:p>
    <w:p w:rsidR="00B30127" w:rsidRDefault="00B30127" w:rsidP="00B30127">
      <w:pPr>
        <w:shd w:val="clear" w:color="auto" w:fill="FFFFFF"/>
        <w:jc w:val="both"/>
        <w:rPr>
          <w:rFonts w:asciiTheme="minorHAnsi" w:hAnsiTheme="minorHAnsi"/>
          <w:shd w:val="clear" w:color="auto" w:fill="FFFFFF"/>
        </w:rPr>
      </w:pPr>
    </w:p>
    <w:p w:rsidR="009549C7" w:rsidRPr="009549C7" w:rsidRDefault="009549C7" w:rsidP="009549C7">
      <w:pPr>
        <w:shd w:val="clear" w:color="auto" w:fill="FFFFFF"/>
        <w:jc w:val="right"/>
        <w:rPr>
          <w:rFonts w:asciiTheme="minorHAnsi" w:hAnsiTheme="minorHAnsi"/>
          <w:shd w:val="clear" w:color="auto" w:fill="FFFFFF"/>
        </w:rPr>
      </w:pPr>
      <w:r w:rsidRPr="00C82FE6">
        <w:rPr>
          <w:rFonts w:ascii="Calibri" w:hAnsi="Calibri"/>
          <w:noProof/>
        </w:rPr>
        <w:drawing>
          <wp:inline distT="0" distB="0" distL="0" distR="0" wp14:anchorId="3D2608D1" wp14:editId="772D0A3F">
            <wp:extent cx="4658498" cy="2360667"/>
            <wp:effectExtent l="0" t="0" r="8890" b="1905"/>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alisco.gob.mx/sites/default/files/archivos-municipios/sanjuanlagos-05.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8208" b="5780"/>
                    <a:stretch/>
                  </pic:blipFill>
                  <pic:spPr bwMode="auto">
                    <a:xfrm>
                      <a:off x="0" y="0"/>
                      <a:ext cx="4670827" cy="2366915"/>
                    </a:xfrm>
                    <a:prstGeom prst="rect">
                      <a:avLst/>
                    </a:prstGeom>
                    <a:noFill/>
                    <a:ln>
                      <a:noFill/>
                    </a:ln>
                    <a:extLst>
                      <a:ext uri="{53640926-AAD7-44D8-BBD7-CCE9431645EC}">
                        <a14:shadowObscured xmlns:a14="http://schemas.microsoft.com/office/drawing/2010/main"/>
                      </a:ext>
                    </a:extLst>
                  </pic:spPr>
                </pic:pic>
              </a:graphicData>
            </a:graphic>
          </wp:inline>
        </w:drawing>
      </w:r>
    </w:p>
    <w:p w:rsidR="00103ED0" w:rsidRDefault="00103ED0" w:rsidP="00103ED0">
      <w:pPr>
        <w:shd w:val="clear" w:color="auto" w:fill="FFFFFF"/>
        <w:jc w:val="both"/>
        <w:rPr>
          <w:rFonts w:asciiTheme="minorHAnsi" w:hAnsiTheme="minorHAnsi"/>
          <w:shd w:val="clear" w:color="auto" w:fill="FFFFFF"/>
        </w:rPr>
      </w:pPr>
    </w:p>
    <w:p w:rsidR="00045C18" w:rsidRDefault="00045C18" w:rsidP="00103ED0">
      <w:pPr>
        <w:shd w:val="clear" w:color="auto" w:fill="FFFFFF"/>
        <w:jc w:val="both"/>
        <w:rPr>
          <w:rFonts w:asciiTheme="minorHAnsi" w:hAnsiTheme="minorHAnsi"/>
          <w:shd w:val="clear" w:color="auto" w:fill="FFFFFF"/>
        </w:rPr>
      </w:pPr>
    </w:p>
    <w:tbl>
      <w:tblPr>
        <w:tblStyle w:val="Tablaconcuadrcula"/>
        <w:tblW w:w="0" w:type="auto"/>
        <w:tblInd w:w="1416" w:type="dxa"/>
        <w:tblLook w:val="04A0" w:firstRow="1" w:lastRow="0" w:firstColumn="1" w:lastColumn="0" w:noHBand="0" w:noVBand="1"/>
      </w:tblPr>
      <w:tblGrid>
        <w:gridCol w:w="2661"/>
        <w:gridCol w:w="2496"/>
        <w:gridCol w:w="2481"/>
      </w:tblGrid>
      <w:tr w:rsidR="007F6579" w:rsidTr="007F6579">
        <w:tc>
          <w:tcPr>
            <w:tcW w:w="2661" w:type="dxa"/>
            <w:shd w:val="clear" w:color="auto" w:fill="00B0F0"/>
            <w:vAlign w:val="center"/>
          </w:tcPr>
          <w:p w:rsidR="007F6579" w:rsidRPr="0036487E" w:rsidRDefault="007F6579" w:rsidP="00D7211D">
            <w:pPr>
              <w:jc w:val="center"/>
              <w:rPr>
                <w:rFonts w:ascii="Calibri" w:hAnsi="Calibri"/>
                <w:b/>
              </w:rPr>
            </w:pPr>
            <w:r w:rsidRPr="0036487E">
              <w:rPr>
                <w:rFonts w:ascii="Calibri" w:hAnsi="Calibri"/>
                <w:b/>
              </w:rPr>
              <w:t>NOMBRE</w:t>
            </w:r>
          </w:p>
        </w:tc>
        <w:tc>
          <w:tcPr>
            <w:tcW w:w="2496" w:type="dxa"/>
            <w:shd w:val="clear" w:color="auto" w:fill="00B0F0"/>
            <w:vAlign w:val="center"/>
          </w:tcPr>
          <w:p w:rsidR="007F6579" w:rsidRPr="00DC196F" w:rsidRDefault="007F6579" w:rsidP="00D7211D">
            <w:pPr>
              <w:jc w:val="center"/>
              <w:rPr>
                <w:rFonts w:ascii="Calibri" w:hAnsi="Calibri"/>
                <w:b/>
              </w:rPr>
            </w:pPr>
            <w:r w:rsidRPr="00DC196F">
              <w:rPr>
                <w:rFonts w:ascii="Calibri" w:hAnsi="Calibri"/>
                <w:b/>
              </w:rPr>
              <w:t>UBICACIÓN</w:t>
            </w:r>
          </w:p>
        </w:tc>
        <w:tc>
          <w:tcPr>
            <w:tcW w:w="2481" w:type="dxa"/>
            <w:shd w:val="clear" w:color="auto" w:fill="00B0F0"/>
            <w:vAlign w:val="center"/>
          </w:tcPr>
          <w:p w:rsidR="007F6579" w:rsidRPr="00DC196F" w:rsidRDefault="007F6579" w:rsidP="00D7211D">
            <w:pPr>
              <w:jc w:val="center"/>
              <w:rPr>
                <w:rFonts w:ascii="Calibri" w:hAnsi="Calibri"/>
                <w:b/>
              </w:rPr>
            </w:pPr>
            <w:r w:rsidRPr="00DC196F">
              <w:rPr>
                <w:rFonts w:ascii="Calibri" w:hAnsi="Calibri"/>
                <w:b/>
              </w:rPr>
              <w:t>FECHA DE CREACIÓN</w:t>
            </w:r>
            <w:r>
              <w:rPr>
                <w:rFonts w:ascii="Calibri" w:hAnsi="Calibri"/>
                <w:b/>
              </w:rPr>
              <w:t xml:space="preserve"> Y/O INAUGURACIÓN</w:t>
            </w:r>
          </w:p>
        </w:tc>
      </w:tr>
      <w:tr w:rsidR="007F6579" w:rsidTr="007F6579">
        <w:tc>
          <w:tcPr>
            <w:tcW w:w="2661" w:type="dxa"/>
            <w:vAlign w:val="center"/>
          </w:tcPr>
          <w:p w:rsidR="007F6579" w:rsidRPr="0036487E" w:rsidRDefault="007F6579" w:rsidP="00D7211D">
            <w:pPr>
              <w:jc w:val="center"/>
              <w:rPr>
                <w:rFonts w:ascii="Calibri" w:hAnsi="Calibri"/>
                <w:b/>
              </w:rPr>
            </w:pPr>
            <w:r w:rsidRPr="0036487E">
              <w:rPr>
                <w:rFonts w:ascii="Calibri" w:hAnsi="Calibri"/>
                <w:b/>
              </w:rPr>
              <w:lastRenderedPageBreak/>
              <w:t>“TRADICIÓN IRREAL”</w:t>
            </w:r>
          </w:p>
        </w:tc>
        <w:tc>
          <w:tcPr>
            <w:tcW w:w="2496" w:type="dxa"/>
            <w:vAlign w:val="center"/>
          </w:tcPr>
          <w:p w:rsidR="007F6579" w:rsidRDefault="007F6579" w:rsidP="00D7211D">
            <w:pPr>
              <w:jc w:val="center"/>
              <w:rPr>
                <w:rFonts w:ascii="Calibri" w:hAnsi="Calibri"/>
              </w:rPr>
            </w:pPr>
            <w:r>
              <w:rPr>
                <w:rFonts w:ascii="Calibri" w:hAnsi="Calibri"/>
              </w:rPr>
              <w:t>Casa de la Cultura “María Izquierdo”</w:t>
            </w:r>
          </w:p>
        </w:tc>
        <w:tc>
          <w:tcPr>
            <w:tcW w:w="2481" w:type="dxa"/>
            <w:vAlign w:val="center"/>
          </w:tcPr>
          <w:p w:rsidR="007F6579" w:rsidRDefault="007F6579" w:rsidP="00D7211D">
            <w:pPr>
              <w:jc w:val="center"/>
              <w:rPr>
                <w:rFonts w:ascii="Calibri" w:hAnsi="Calibri"/>
              </w:rPr>
            </w:pPr>
            <w:r>
              <w:rPr>
                <w:rFonts w:ascii="Calibri" w:hAnsi="Calibri"/>
              </w:rPr>
              <w:t>Mayo 2015</w:t>
            </w:r>
          </w:p>
        </w:tc>
      </w:tr>
      <w:tr w:rsidR="007F6579" w:rsidTr="007F6579">
        <w:tc>
          <w:tcPr>
            <w:tcW w:w="2661" w:type="dxa"/>
            <w:shd w:val="clear" w:color="auto" w:fill="B8CCE4" w:themeFill="accent1" w:themeFillTint="66"/>
            <w:vAlign w:val="center"/>
          </w:tcPr>
          <w:p w:rsidR="007F6579" w:rsidRPr="0036487E" w:rsidRDefault="007F6579" w:rsidP="00D7211D">
            <w:pPr>
              <w:jc w:val="center"/>
              <w:rPr>
                <w:rFonts w:ascii="Calibri" w:hAnsi="Calibri"/>
                <w:b/>
              </w:rPr>
            </w:pPr>
            <w:r w:rsidRPr="0036487E">
              <w:rPr>
                <w:rFonts w:ascii="Calibri" w:hAnsi="Calibri"/>
                <w:b/>
              </w:rPr>
              <w:t>“EL UNIVERSO DE MARIA IZQUERDO”</w:t>
            </w:r>
          </w:p>
        </w:tc>
        <w:tc>
          <w:tcPr>
            <w:tcW w:w="2496" w:type="dxa"/>
            <w:shd w:val="clear" w:color="auto" w:fill="B8CCE4" w:themeFill="accent1" w:themeFillTint="66"/>
            <w:vAlign w:val="center"/>
          </w:tcPr>
          <w:p w:rsidR="007F6579" w:rsidRDefault="007F6579" w:rsidP="00D7211D">
            <w:pPr>
              <w:jc w:val="center"/>
              <w:rPr>
                <w:rFonts w:ascii="Calibri" w:hAnsi="Calibri"/>
              </w:rPr>
            </w:pPr>
            <w:r>
              <w:rPr>
                <w:rFonts w:ascii="Calibri" w:hAnsi="Calibri"/>
              </w:rPr>
              <w:t>Casa de la Cultura “María Izquierdo”</w:t>
            </w:r>
          </w:p>
        </w:tc>
        <w:tc>
          <w:tcPr>
            <w:tcW w:w="2481" w:type="dxa"/>
            <w:shd w:val="clear" w:color="auto" w:fill="B8CCE4" w:themeFill="accent1" w:themeFillTint="66"/>
            <w:vAlign w:val="center"/>
          </w:tcPr>
          <w:p w:rsidR="007F6579" w:rsidRDefault="007F6579" w:rsidP="00D7211D">
            <w:pPr>
              <w:jc w:val="center"/>
              <w:rPr>
                <w:rFonts w:ascii="Calibri" w:hAnsi="Calibri"/>
              </w:rPr>
            </w:pPr>
            <w:r>
              <w:rPr>
                <w:rFonts w:ascii="Calibri" w:hAnsi="Calibri"/>
              </w:rPr>
              <w:t>Febrero 2014</w:t>
            </w:r>
          </w:p>
        </w:tc>
      </w:tr>
      <w:tr w:rsidR="007F6579" w:rsidTr="007F6579">
        <w:tc>
          <w:tcPr>
            <w:tcW w:w="2661" w:type="dxa"/>
            <w:vAlign w:val="center"/>
          </w:tcPr>
          <w:p w:rsidR="007F6579" w:rsidRPr="0036487E" w:rsidRDefault="007F6579" w:rsidP="00D7211D">
            <w:pPr>
              <w:jc w:val="center"/>
              <w:rPr>
                <w:rFonts w:ascii="Calibri" w:hAnsi="Calibri"/>
                <w:b/>
              </w:rPr>
            </w:pPr>
            <w:r w:rsidRPr="0036487E">
              <w:rPr>
                <w:rFonts w:ascii="Calibri" w:hAnsi="Calibri"/>
                <w:b/>
              </w:rPr>
              <w:t>“EL MILAGRO DE LA VIRGEN DE SAN JUAN”</w:t>
            </w:r>
          </w:p>
        </w:tc>
        <w:tc>
          <w:tcPr>
            <w:tcW w:w="2496" w:type="dxa"/>
            <w:vAlign w:val="center"/>
          </w:tcPr>
          <w:p w:rsidR="007F6579" w:rsidRDefault="007F6579" w:rsidP="00D7211D">
            <w:pPr>
              <w:jc w:val="center"/>
              <w:rPr>
                <w:rFonts w:ascii="Calibri" w:hAnsi="Calibri"/>
              </w:rPr>
            </w:pPr>
            <w:r>
              <w:rPr>
                <w:rFonts w:ascii="Calibri" w:hAnsi="Calibri"/>
              </w:rPr>
              <w:t>Catedral Basílica de Nuestra Señora de San Juan de los Lagos.</w:t>
            </w:r>
          </w:p>
        </w:tc>
        <w:tc>
          <w:tcPr>
            <w:tcW w:w="2481" w:type="dxa"/>
            <w:vAlign w:val="center"/>
          </w:tcPr>
          <w:p w:rsidR="007F6579" w:rsidRDefault="007F6579" w:rsidP="00D7211D">
            <w:pPr>
              <w:jc w:val="center"/>
              <w:rPr>
                <w:rFonts w:ascii="Calibri" w:hAnsi="Calibri"/>
              </w:rPr>
            </w:pPr>
          </w:p>
        </w:tc>
      </w:tr>
      <w:tr w:rsidR="007F6579" w:rsidTr="007F6579">
        <w:tc>
          <w:tcPr>
            <w:tcW w:w="2661" w:type="dxa"/>
            <w:shd w:val="clear" w:color="auto" w:fill="B8CCE4" w:themeFill="accent1" w:themeFillTint="66"/>
            <w:vAlign w:val="center"/>
          </w:tcPr>
          <w:p w:rsidR="007F6579" w:rsidRPr="0036487E" w:rsidRDefault="007F6579" w:rsidP="00D7211D">
            <w:pPr>
              <w:jc w:val="center"/>
              <w:rPr>
                <w:rFonts w:ascii="Calibri" w:hAnsi="Calibri"/>
                <w:b/>
              </w:rPr>
            </w:pPr>
            <w:r w:rsidRPr="0036487E">
              <w:rPr>
                <w:rFonts w:ascii="Calibri" w:hAnsi="Calibri"/>
                <w:b/>
              </w:rPr>
              <w:t>“EL LÍMITE DE MI SER ES MI IMAGINACIÓN”</w:t>
            </w:r>
          </w:p>
        </w:tc>
        <w:tc>
          <w:tcPr>
            <w:tcW w:w="2496" w:type="dxa"/>
            <w:shd w:val="clear" w:color="auto" w:fill="B8CCE4" w:themeFill="accent1" w:themeFillTint="66"/>
            <w:vAlign w:val="center"/>
          </w:tcPr>
          <w:p w:rsidR="007F6579" w:rsidRDefault="007F6579" w:rsidP="00D7211D">
            <w:pPr>
              <w:jc w:val="center"/>
              <w:rPr>
                <w:rFonts w:ascii="Calibri" w:hAnsi="Calibri"/>
              </w:rPr>
            </w:pPr>
            <w:r>
              <w:rPr>
                <w:rFonts w:ascii="Calibri" w:hAnsi="Calibri"/>
              </w:rPr>
              <w:t>Escuela Primaria “Rita Pérez de Moreno”</w:t>
            </w:r>
          </w:p>
        </w:tc>
        <w:tc>
          <w:tcPr>
            <w:tcW w:w="2481" w:type="dxa"/>
            <w:shd w:val="clear" w:color="auto" w:fill="B8CCE4" w:themeFill="accent1" w:themeFillTint="66"/>
            <w:vAlign w:val="center"/>
          </w:tcPr>
          <w:p w:rsidR="007F6579" w:rsidRDefault="007F6579" w:rsidP="00D7211D">
            <w:pPr>
              <w:jc w:val="center"/>
              <w:rPr>
                <w:rFonts w:ascii="Calibri" w:hAnsi="Calibri"/>
              </w:rPr>
            </w:pPr>
            <w:r>
              <w:rPr>
                <w:rFonts w:ascii="Calibri" w:hAnsi="Calibri"/>
              </w:rPr>
              <w:t>2009</w:t>
            </w:r>
          </w:p>
        </w:tc>
      </w:tr>
      <w:tr w:rsidR="007F6579" w:rsidTr="007F6579">
        <w:tc>
          <w:tcPr>
            <w:tcW w:w="2661" w:type="dxa"/>
            <w:vAlign w:val="center"/>
          </w:tcPr>
          <w:p w:rsidR="007F6579" w:rsidRPr="0036487E" w:rsidRDefault="007F6579" w:rsidP="00D7211D">
            <w:pPr>
              <w:jc w:val="center"/>
              <w:rPr>
                <w:rFonts w:ascii="Calibri" w:hAnsi="Calibri"/>
                <w:b/>
              </w:rPr>
            </w:pPr>
            <w:r w:rsidRPr="0036487E">
              <w:rPr>
                <w:rFonts w:ascii="Calibri" w:hAnsi="Calibri"/>
                <w:b/>
              </w:rPr>
              <w:t>“SANJUANENSES DISTINGUIDOS”</w:t>
            </w:r>
          </w:p>
        </w:tc>
        <w:tc>
          <w:tcPr>
            <w:tcW w:w="2496" w:type="dxa"/>
            <w:vAlign w:val="center"/>
          </w:tcPr>
          <w:p w:rsidR="007F6579" w:rsidRDefault="007F6579" w:rsidP="00D7211D">
            <w:pPr>
              <w:jc w:val="center"/>
              <w:rPr>
                <w:rFonts w:ascii="Calibri" w:hAnsi="Calibri"/>
              </w:rPr>
            </w:pPr>
            <w:r>
              <w:rPr>
                <w:rFonts w:ascii="Calibri" w:hAnsi="Calibri"/>
              </w:rPr>
              <w:t>Palacio Municipal</w:t>
            </w:r>
          </w:p>
        </w:tc>
        <w:tc>
          <w:tcPr>
            <w:tcW w:w="2481" w:type="dxa"/>
            <w:vAlign w:val="center"/>
          </w:tcPr>
          <w:p w:rsidR="007F6579" w:rsidRDefault="007F6579" w:rsidP="00D7211D">
            <w:pPr>
              <w:jc w:val="center"/>
              <w:rPr>
                <w:rFonts w:ascii="Calibri" w:hAnsi="Calibri"/>
              </w:rPr>
            </w:pPr>
            <w:r>
              <w:rPr>
                <w:rFonts w:ascii="Calibri" w:hAnsi="Calibri"/>
              </w:rPr>
              <w:t>Diciembre 2014</w:t>
            </w:r>
          </w:p>
        </w:tc>
      </w:tr>
      <w:tr w:rsidR="007F6579" w:rsidTr="007F6579">
        <w:tc>
          <w:tcPr>
            <w:tcW w:w="2661" w:type="dxa"/>
            <w:shd w:val="clear" w:color="auto" w:fill="B8CCE4" w:themeFill="accent1" w:themeFillTint="66"/>
            <w:vAlign w:val="center"/>
          </w:tcPr>
          <w:p w:rsidR="007F6579" w:rsidRPr="0036487E" w:rsidRDefault="007F6579" w:rsidP="00D7211D">
            <w:pPr>
              <w:jc w:val="center"/>
              <w:rPr>
                <w:rFonts w:ascii="Calibri" w:hAnsi="Calibri"/>
                <w:b/>
              </w:rPr>
            </w:pPr>
            <w:r w:rsidRPr="0036487E">
              <w:rPr>
                <w:rFonts w:ascii="Calibri" w:hAnsi="Calibri"/>
                <w:b/>
              </w:rPr>
              <w:t>“EL GRITO QUE NUNCA SE DIO”</w:t>
            </w:r>
          </w:p>
        </w:tc>
        <w:tc>
          <w:tcPr>
            <w:tcW w:w="2496" w:type="dxa"/>
            <w:shd w:val="clear" w:color="auto" w:fill="B8CCE4" w:themeFill="accent1" w:themeFillTint="66"/>
            <w:vAlign w:val="center"/>
          </w:tcPr>
          <w:p w:rsidR="007F6579" w:rsidRDefault="007F6579" w:rsidP="00D7211D">
            <w:pPr>
              <w:jc w:val="center"/>
              <w:rPr>
                <w:rFonts w:ascii="Calibri" w:hAnsi="Calibri"/>
              </w:rPr>
            </w:pPr>
            <w:r>
              <w:rPr>
                <w:rFonts w:ascii="Calibri" w:hAnsi="Calibri"/>
              </w:rPr>
              <w:t>Palacio Municipal</w:t>
            </w:r>
          </w:p>
        </w:tc>
        <w:tc>
          <w:tcPr>
            <w:tcW w:w="2481" w:type="dxa"/>
            <w:shd w:val="clear" w:color="auto" w:fill="B8CCE4" w:themeFill="accent1" w:themeFillTint="66"/>
            <w:vAlign w:val="center"/>
          </w:tcPr>
          <w:p w:rsidR="007F6579" w:rsidRDefault="007F6579" w:rsidP="00D7211D">
            <w:pPr>
              <w:jc w:val="center"/>
              <w:rPr>
                <w:rFonts w:ascii="Calibri" w:hAnsi="Calibri"/>
              </w:rPr>
            </w:pPr>
            <w:r>
              <w:rPr>
                <w:rFonts w:ascii="Calibri" w:hAnsi="Calibri"/>
              </w:rPr>
              <w:t>2009</w:t>
            </w:r>
          </w:p>
        </w:tc>
      </w:tr>
      <w:tr w:rsidR="007F6579" w:rsidTr="007F6579">
        <w:tc>
          <w:tcPr>
            <w:tcW w:w="2661" w:type="dxa"/>
            <w:vAlign w:val="center"/>
          </w:tcPr>
          <w:p w:rsidR="007F6579" w:rsidRPr="0036487E" w:rsidRDefault="007F6579" w:rsidP="00D7211D">
            <w:pPr>
              <w:jc w:val="center"/>
              <w:rPr>
                <w:rFonts w:ascii="Calibri" w:hAnsi="Calibri"/>
                <w:b/>
              </w:rPr>
            </w:pPr>
          </w:p>
        </w:tc>
        <w:tc>
          <w:tcPr>
            <w:tcW w:w="2496" w:type="dxa"/>
            <w:vAlign w:val="center"/>
          </w:tcPr>
          <w:p w:rsidR="007F6579" w:rsidRDefault="007F6579" w:rsidP="00D7211D">
            <w:pPr>
              <w:jc w:val="center"/>
              <w:rPr>
                <w:rFonts w:ascii="Calibri" w:hAnsi="Calibri"/>
              </w:rPr>
            </w:pPr>
            <w:r>
              <w:rPr>
                <w:rFonts w:ascii="Calibri" w:hAnsi="Calibri"/>
              </w:rPr>
              <w:t>Palacio Municipal</w:t>
            </w:r>
          </w:p>
        </w:tc>
        <w:tc>
          <w:tcPr>
            <w:tcW w:w="2481" w:type="dxa"/>
            <w:vAlign w:val="center"/>
          </w:tcPr>
          <w:p w:rsidR="007F6579" w:rsidRDefault="007F6579" w:rsidP="00D7211D">
            <w:pPr>
              <w:jc w:val="center"/>
              <w:rPr>
                <w:rFonts w:ascii="Calibri" w:hAnsi="Calibri"/>
              </w:rPr>
            </w:pPr>
            <w:r>
              <w:rPr>
                <w:rFonts w:ascii="Calibri" w:hAnsi="Calibri"/>
              </w:rPr>
              <w:t>Noviembre 2002</w:t>
            </w:r>
          </w:p>
        </w:tc>
      </w:tr>
      <w:tr w:rsidR="007F6579" w:rsidTr="007F6579">
        <w:tc>
          <w:tcPr>
            <w:tcW w:w="2661" w:type="dxa"/>
            <w:shd w:val="clear" w:color="auto" w:fill="B8CCE4" w:themeFill="accent1" w:themeFillTint="66"/>
            <w:vAlign w:val="center"/>
          </w:tcPr>
          <w:p w:rsidR="007F6579" w:rsidRPr="0036487E" w:rsidRDefault="007F6579" w:rsidP="00D7211D">
            <w:pPr>
              <w:jc w:val="center"/>
              <w:rPr>
                <w:rFonts w:ascii="Calibri" w:hAnsi="Calibri"/>
                <w:b/>
              </w:rPr>
            </w:pPr>
          </w:p>
        </w:tc>
        <w:tc>
          <w:tcPr>
            <w:tcW w:w="2496" w:type="dxa"/>
            <w:shd w:val="clear" w:color="auto" w:fill="B8CCE4" w:themeFill="accent1" w:themeFillTint="66"/>
            <w:vAlign w:val="center"/>
          </w:tcPr>
          <w:p w:rsidR="007F6579" w:rsidRDefault="007F6579" w:rsidP="00D7211D">
            <w:pPr>
              <w:jc w:val="center"/>
              <w:rPr>
                <w:rFonts w:ascii="Calibri" w:hAnsi="Calibri"/>
              </w:rPr>
            </w:pPr>
            <w:r>
              <w:rPr>
                <w:rFonts w:ascii="Calibri" w:hAnsi="Calibri"/>
              </w:rPr>
              <w:t>Casa de la Cultura “María Izquierdo”</w:t>
            </w:r>
          </w:p>
        </w:tc>
        <w:tc>
          <w:tcPr>
            <w:tcW w:w="2481" w:type="dxa"/>
            <w:shd w:val="clear" w:color="auto" w:fill="B8CCE4" w:themeFill="accent1" w:themeFillTint="66"/>
            <w:vAlign w:val="center"/>
          </w:tcPr>
          <w:p w:rsidR="007F6579" w:rsidRDefault="007F6579" w:rsidP="00D7211D">
            <w:pPr>
              <w:jc w:val="center"/>
              <w:rPr>
                <w:rFonts w:ascii="Calibri" w:hAnsi="Calibri"/>
              </w:rPr>
            </w:pPr>
            <w:r>
              <w:rPr>
                <w:rFonts w:ascii="Calibri" w:hAnsi="Calibri"/>
              </w:rPr>
              <w:t>2009</w:t>
            </w:r>
          </w:p>
        </w:tc>
      </w:tr>
      <w:tr w:rsidR="007F6579" w:rsidTr="007F6579">
        <w:tc>
          <w:tcPr>
            <w:tcW w:w="2661" w:type="dxa"/>
            <w:vAlign w:val="center"/>
          </w:tcPr>
          <w:p w:rsidR="007F6579" w:rsidRDefault="007F6579" w:rsidP="00D7211D">
            <w:pPr>
              <w:jc w:val="center"/>
            </w:pPr>
          </w:p>
        </w:tc>
        <w:tc>
          <w:tcPr>
            <w:tcW w:w="2496" w:type="dxa"/>
            <w:vAlign w:val="center"/>
          </w:tcPr>
          <w:p w:rsidR="007F6579" w:rsidRDefault="007F6579" w:rsidP="00D7211D">
            <w:pPr>
              <w:jc w:val="center"/>
            </w:pPr>
            <w:r w:rsidRPr="0045324B">
              <w:rPr>
                <w:rFonts w:ascii="Calibri" w:hAnsi="Calibri"/>
              </w:rPr>
              <w:t>Casa de la Cultura “María Izquierdo”</w:t>
            </w:r>
          </w:p>
        </w:tc>
        <w:tc>
          <w:tcPr>
            <w:tcW w:w="2481" w:type="dxa"/>
            <w:vAlign w:val="center"/>
          </w:tcPr>
          <w:p w:rsidR="007F6579" w:rsidRDefault="007F6579" w:rsidP="00D7211D">
            <w:pPr>
              <w:jc w:val="center"/>
              <w:rPr>
                <w:rFonts w:ascii="Calibri" w:hAnsi="Calibri"/>
              </w:rPr>
            </w:pPr>
            <w:r>
              <w:rPr>
                <w:rFonts w:ascii="Calibri" w:hAnsi="Calibri"/>
              </w:rPr>
              <w:t>2009</w:t>
            </w:r>
          </w:p>
        </w:tc>
      </w:tr>
    </w:tbl>
    <w:p w:rsidR="007F6579" w:rsidRPr="00C82FE6" w:rsidRDefault="00B30127" w:rsidP="00316C10">
      <w:pPr>
        <w:shd w:val="clear" w:color="auto" w:fill="FFFFFF"/>
        <w:spacing w:before="315"/>
        <w:ind w:left="1418"/>
        <w:jc w:val="right"/>
        <w:outlineLvl w:val="1"/>
        <w:rPr>
          <w:rFonts w:ascii="Calibri" w:hAnsi="Calibri"/>
          <w:b/>
        </w:rPr>
      </w:pPr>
      <w:r w:rsidRPr="00C82FE6">
        <w:rPr>
          <w:rFonts w:ascii="Calibri" w:hAnsi="Calibri"/>
          <w:noProof/>
        </w:rPr>
        <w:drawing>
          <wp:inline distT="0" distB="0" distL="0" distR="0" wp14:anchorId="792F765D" wp14:editId="2CDCB650">
            <wp:extent cx="4687153" cy="2564027"/>
            <wp:effectExtent l="0" t="0" r="0" b="8255"/>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alisco.gob.mx/sites/default/files/archivos-municipios/sanjuanlagos-0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2156" b="5789"/>
                    <a:stretch/>
                  </pic:blipFill>
                  <pic:spPr bwMode="auto">
                    <a:xfrm>
                      <a:off x="0" y="0"/>
                      <a:ext cx="4711981" cy="2577609"/>
                    </a:xfrm>
                    <a:prstGeom prst="rect">
                      <a:avLst/>
                    </a:prstGeom>
                    <a:noFill/>
                    <a:ln>
                      <a:noFill/>
                    </a:ln>
                    <a:extLst>
                      <a:ext uri="{53640926-AAD7-44D8-BBD7-CCE9431645EC}">
                        <a14:shadowObscured xmlns:a14="http://schemas.microsoft.com/office/drawing/2010/main"/>
                      </a:ext>
                    </a:extLst>
                  </pic:spPr>
                </pic:pic>
              </a:graphicData>
            </a:graphic>
          </wp:inline>
        </w:drawing>
      </w:r>
    </w:p>
    <w:p w:rsidR="00AD6E67" w:rsidRDefault="00AD6E67" w:rsidP="00103ED0">
      <w:pPr>
        <w:shd w:val="clear" w:color="auto" w:fill="FFFFFF"/>
        <w:spacing w:before="315"/>
        <w:ind w:left="1418"/>
        <w:jc w:val="both"/>
        <w:outlineLvl w:val="2"/>
        <w:rPr>
          <w:rFonts w:asciiTheme="minorHAnsi" w:hAnsiTheme="minorHAnsi"/>
          <w:b/>
          <w:shd w:val="clear" w:color="auto" w:fill="FFFFFF"/>
        </w:rPr>
      </w:pPr>
    </w:p>
    <w:p w:rsidR="00AD6E67" w:rsidRDefault="00AD6E67" w:rsidP="00103ED0">
      <w:pPr>
        <w:shd w:val="clear" w:color="auto" w:fill="FFFFFF"/>
        <w:spacing w:before="315"/>
        <w:ind w:left="1418"/>
        <w:jc w:val="both"/>
        <w:outlineLvl w:val="2"/>
        <w:rPr>
          <w:rFonts w:asciiTheme="minorHAnsi" w:hAnsiTheme="minorHAnsi"/>
          <w:b/>
          <w:shd w:val="clear" w:color="auto" w:fill="FFFFFF"/>
        </w:rPr>
      </w:pPr>
    </w:p>
    <w:p w:rsidR="007F6579" w:rsidRDefault="007F6579" w:rsidP="00103ED0">
      <w:pPr>
        <w:shd w:val="clear" w:color="auto" w:fill="FFFFFF"/>
        <w:spacing w:before="315"/>
        <w:ind w:left="1418"/>
        <w:jc w:val="both"/>
        <w:outlineLvl w:val="2"/>
        <w:rPr>
          <w:rFonts w:ascii="Calibri" w:hAnsi="Calibri"/>
        </w:rPr>
      </w:pPr>
      <w:r w:rsidRPr="004563E4">
        <w:rPr>
          <w:rFonts w:asciiTheme="minorHAnsi" w:hAnsiTheme="minorHAnsi"/>
          <w:b/>
          <w:shd w:val="clear" w:color="auto" w:fill="FFFFFF"/>
        </w:rPr>
        <w:t>Artesanías</w:t>
      </w:r>
    </w:p>
    <w:p w:rsidR="007F6579" w:rsidRPr="004563E4" w:rsidRDefault="007F6579" w:rsidP="00513B1B">
      <w:pPr>
        <w:shd w:val="clear" w:color="auto" w:fill="FFFFFF"/>
        <w:ind w:left="1418"/>
        <w:jc w:val="both"/>
        <w:rPr>
          <w:rFonts w:asciiTheme="minorHAnsi" w:hAnsiTheme="minorHAnsi"/>
          <w:shd w:val="clear" w:color="auto" w:fill="FFFFFF"/>
        </w:rPr>
      </w:pPr>
      <w:r w:rsidRPr="004563E4">
        <w:rPr>
          <w:rFonts w:asciiTheme="minorHAnsi" w:hAnsiTheme="minorHAnsi"/>
          <w:shd w:val="clear" w:color="auto" w:fill="FFFFFF"/>
        </w:rPr>
        <w:lastRenderedPageBreak/>
        <w:t>Elaboración de hilados, deshilados y bordados de ropa de todo tipo para dama; además de artículos tejidos de lana como sarapes y quesquémetls.</w:t>
      </w:r>
      <w:r w:rsidR="004563E4">
        <w:rPr>
          <w:rFonts w:asciiTheme="minorHAnsi" w:hAnsiTheme="minorHAnsi"/>
          <w:shd w:val="clear" w:color="auto" w:fill="FFFFFF"/>
        </w:rPr>
        <w:t xml:space="preserve"> </w:t>
      </w:r>
      <w:r w:rsidRPr="004563E4">
        <w:rPr>
          <w:rFonts w:asciiTheme="minorHAnsi" w:hAnsiTheme="minorHAnsi"/>
          <w:shd w:val="clear" w:color="auto" w:fill="FFFFFF"/>
        </w:rPr>
        <w:t>Artículos de talabartería, como bolsas, cinturones y carteras; así como objetos de cerámica y de p</w:t>
      </w:r>
      <w:r w:rsidR="004563E4">
        <w:rPr>
          <w:rFonts w:asciiTheme="minorHAnsi" w:hAnsiTheme="minorHAnsi"/>
          <w:shd w:val="clear" w:color="auto" w:fill="FFFFFF"/>
        </w:rPr>
        <w:t xml:space="preserve">orcelana y joyería de fantasía. </w:t>
      </w:r>
      <w:r w:rsidRPr="004563E4">
        <w:rPr>
          <w:rFonts w:asciiTheme="minorHAnsi" w:hAnsiTheme="minorHAnsi"/>
          <w:shd w:val="clear" w:color="auto" w:fill="FFFFFF"/>
        </w:rPr>
        <w:t>Trabajos de cantera luxor, originaria de este lugar. Así como prendas tejidas con gancho.</w:t>
      </w:r>
    </w:p>
    <w:p w:rsidR="007F6579" w:rsidRPr="00513B1B" w:rsidRDefault="007F6579" w:rsidP="00513B1B">
      <w:pPr>
        <w:shd w:val="clear" w:color="auto" w:fill="FFFFFF"/>
        <w:spacing w:before="315"/>
        <w:ind w:left="1418"/>
        <w:jc w:val="both"/>
        <w:outlineLvl w:val="2"/>
        <w:rPr>
          <w:rFonts w:asciiTheme="minorHAnsi" w:hAnsiTheme="minorHAnsi"/>
          <w:b/>
          <w:shd w:val="clear" w:color="auto" w:fill="FFFFFF"/>
        </w:rPr>
      </w:pPr>
      <w:r w:rsidRPr="00513B1B">
        <w:rPr>
          <w:rFonts w:asciiTheme="minorHAnsi" w:hAnsiTheme="minorHAnsi"/>
          <w:b/>
          <w:shd w:val="clear" w:color="auto" w:fill="FFFFFF"/>
        </w:rPr>
        <w:t>Gastronomía</w:t>
      </w:r>
    </w:p>
    <w:p w:rsidR="007F6579" w:rsidRPr="004563E4" w:rsidRDefault="007F6579" w:rsidP="00103ED0">
      <w:pPr>
        <w:shd w:val="clear" w:color="auto" w:fill="FFFFFF"/>
        <w:ind w:left="1418"/>
        <w:jc w:val="both"/>
        <w:rPr>
          <w:rFonts w:asciiTheme="minorHAnsi" w:hAnsiTheme="minorHAnsi"/>
          <w:shd w:val="clear" w:color="auto" w:fill="FFFFFF"/>
        </w:rPr>
      </w:pPr>
      <w:r w:rsidRPr="004563E4">
        <w:rPr>
          <w:rFonts w:asciiTheme="minorHAnsi" w:hAnsiTheme="minorHAnsi"/>
          <w:shd w:val="clear" w:color="auto" w:fill="FFFFFF"/>
        </w:rPr>
        <w:t>De sus alimentos destacan las tortas, los tacos dorados, el pozole, tamales de carne y dulce; de sus dulces, alfajor, cajeta de leche; biznagas, camotes, tunas e higos cubiertos o enmielados; y jamoncillos.</w:t>
      </w:r>
    </w:p>
    <w:p w:rsidR="004563E4" w:rsidRDefault="007F6579" w:rsidP="00103ED0">
      <w:pPr>
        <w:shd w:val="clear" w:color="auto" w:fill="FFFFFF"/>
        <w:spacing w:before="315"/>
        <w:ind w:left="1418"/>
        <w:jc w:val="both"/>
        <w:outlineLvl w:val="2"/>
        <w:rPr>
          <w:rFonts w:asciiTheme="minorHAnsi" w:hAnsiTheme="minorHAnsi"/>
          <w:shd w:val="clear" w:color="auto" w:fill="FFFFFF"/>
        </w:rPr>
      </w:pPr>
      <w:r w:rsidRPr="00513B1B">
        <w:rPr>
          <w:rFonts w:asciiTheme="minorHAnsi" w:hAnsiTheme="minorHAnsi"/>
          <w:b/>
          <w:shd w:val="clear" w:color="auto" w:fill="FFFFFF"/>
        </w:rPr>
        <w:t>Fiestas y tradiciones</w:t>
      </w:r>
    </w:p>
    <w:p w:rsidR="007F6579" w:rsidRPr="004563E4" w:rsidRDefault="007F6579" w:rsidP="004563E4">
      <w:pPr>
        <w:shd w:val="clear" w:color="auto" w:fill="FFFFFF"/>
        <w:ind w:left="708" w:firstLine="708"/>
        <w:jc w:val="both"/>
        <w:rPr>
          <w:rFonts w:asciiTheme="minorHAnsi" w:hAnsiTheme="minorHAnsi"/>
          <w:shd w:val="clear" w:color="auto" w:fill="FFFFFF"/>
        </w:rPr>
      </w:pPr>
      <w:r w:rsidRPr="004563E4">
        <w:rPr>
          <w:rFonts w:asciiTheme="minorHAnsi" w:hAnsiTheme="minorHAnsi"/>
          <w:shd w:val="clear" w:color="auto" w:fill="FFFFFF"/>
        </w:rPr>
        <w:t>Del  1° al 8 de diciembre se realiza la tradicional Fiesta de la Virgen.</w:t>
      </w:r>
    </w:p>
    <w:p w:rsidR="004563E4" w:rsidRDefault="004563E4" w:rsidP="004563E4">
      <w:pPr>
        <w:shd w:val="clear" w:color="auto" w:fill="FFFFFF"/>
        <w:ind w:left="1418"/>
        <w:jc w:val="both"/>
        <w:rPr>
          <w:rFonts w:asciiTheme="minorHAnsi" w:hAnsiTheme="minorHAnsi"/>
          <w:shd w:val="clear" w:color="auto" w:fill="FFFFFF"/>
        </w:rPr>
      </w:pPr>
    </w:p>
    <w:p w:rsidR="007F6579" w:rsidRPr="004563E4" w:rsidRDefault="007F6579" w:rsidP="004563E4">
      <w:pPr>
        <w:shd w:val="clear" w:color="auto" w:fill="FFFFFF"/>
        <w:ind w:left="1418"/>
        <w:jc w:val="both"/>
        <w:rPr>
          <w:rFonts w:asciiTheme="minorHAnsi" w:hAnsiTheme="minorHAnsi"/>
          <w:shd w:val="clear" w:color="auto" w:fill="FFFFFF"/>
        </w:rPr>
      </w:pPr>
      <w:r w:rsidRPr="004563E4">
        <w:rPr>
          <w:rFonts w:asciiTheme="minorHAnsi" w:hAnsiTheme="minorHAnsi"/>
          <w:shd w:val="clear" w:color="auto" w:fill="FFFFFF"/>
        </w:rPr>
        <w:t>Las fiestas de la Virgen de la Candelaria, se celebran del 25 de enero al 2 de febrero, que es el día principal; con procesiones, bandas de música, diversas danzas de la conquista y de moros y cristianos procedentes de varias poblaciones de la república; juegos pirotécnicos y juegos mecánicos.</w:t>
      </w:r>
    </w:p>
    <w:p w:rsidR="007F6579" w:rsidRPr="004563E4" w:rsidRDefault="007F6579" w:rsidP="004563E4">
      <w:pPr>
        <w:shd w:val="clear" w:color="auto" w:fill="FFFFFF"/>
        <w:ind w:left="1418" w:firstLine="706"/>
        <w:jc w:val="both"/>
        <w:rPr>
          <w:rFonts w:asciiTheme="minorHAnsi" w:hAnsiTheme="minorHAnsi"/>
          <w:shd w:val="clear" w:color="auto" w:fill="FFFFFF"/>
        </w:rPr>
      </w:pPr>
    </w:p>
    <w:p w:rsidR="007F6579" w:rsidRPr="004563E4" w:rsidRDefault="007F6579" w:rsidP="004563E4">
      <w:pPr>
        <w:shd w:val="clear" w:color="auto" w:fill="FFFFFF"/>
        <w:ind w:left="1418"/>
        <w:jc w:val="both"/>
        <w:rPr>
          <w:rFonts w:asciiTheme="minorHAnsi" w:hAnsiTheme="minorHAnsi"/>
          <w:shd w:val="clear" w:color="auto" w:fill="FFFFFF"/>
        </w:rPr>
      </w:pPr>
      <w:r w:rsidRPr="004563E4">
        <w:rPr>
          <w:rFonts w:asciiTheme="minorHAnsi" w:hAnsiTheme="minorHAnsi"/>
          <w:shd w:val="clear" w:color="auto" w:fill="FFFFFF"/>
        </w:rPr>
        <w:t>Estos mismos eventos se realizan en honor de la Virgen de la Asunción, del 1º al 15 de agosto.</w:t>
      </w:r>
    </w:p>
    <w:p w:rsidR="007F6579" w:rsidRPr="004563E4" w:rsidRDefault="007F6579" w:rsidP="004563E4">
      <w:pPr>
        <w:shd w:val="clear" w:color="auto" w:fill="FFFFFF"/>
        <w:ind w:left="1418" w:firstLine="706"/>
        <w:jc w:val="both"/>
        <w:rPr>
          <w:rFonts w:asciiTheme="minorHAnsi" w:hAnsiTheme="minorHAnsi"/>
          <w:shd w:val="clear" w:color="auto" w:fill="FFFFFF"/>
        </w:rPr>
      </w:pPr>
    </w:p>
    <w:p w:rsidR="007F6579" w:rsidRPr="004563E4" w:rsidRDefault="007F6579" w:rsidP="004563E4">
      <w:pPr>
        <w:shd w:val="clear" w:color="auto" w:fill="FFFFFF"/>
        <w:ind w:left="1418"/>
        <w:jc w:val="both"/>
        <w:rPr>
          <w:rFonts w:asciiTheme="minorHAnsi" w:hAnsiTheme="minorHAnsi"/>
          <w:shd w:val="clear" w:color="auto" w:fill="FFFFFF"/>
        </w:rPr>
      </w:pPr>
      <w:r w:rsidRPr="004563E4">
        <w:rPr>
          <w:rFonts w:asciiTheme="minorHAnsi" w:hAnsiTheme="minorHAnsi"/>
          <w:shd w:val="clear" w:color="auto" w:fill="FFFFFF"/>
        </w:rPr>
        <w:t>Las Fiestas de la Primavera, se realizan de 15 al 31 de mayo; con corridas de toros, serenatas, bailes y peleas de gallos, los 5 últimos días.</w:t>
      </w:r>
    </w:p>
    <w:p w:rsidR="007F6579" w:rsidRPr="004563E4" w:rsidRDefault="007F6579" w:rsidP="004563E4">
      <w:pPr>
        <w:shd w:val="clear" w:color="auto" w:fill="FFFFFF"/>
        <w:ind w:left="1418" w:firstLine="706"/>
        <w:jc w:val="both"/>
        <w:rPr>
          <w:rFonts w:asciiTheme="minorHAnsi" w:hAnsiTheme="minorHAnsi"/>
          <w:shd w:val="clear" w:color="auto" w:fill="FFFFFF"/>
        </w:rPr>
      </w:pPr>
    </w:p>
    <w:p w:rsidR="007F6579" w:rsidRPr="004563E4" w:rsidRDefault="007F6579" w:rsidP="004563E4">
      <w:pPr>
        <w:shd w:val="clear" w:color="auto" w:fill="FFFFFF"/>
        <w:ind w:left="1418"/>
        <w:jc w:val="both"/>
        <w:rPr>
          <w:rFonts w:asciiTheme="minorHAnsi" w:hAnsiTheme="minorHAnsi"/>
          <w:shd w:val="clear" w:color="auto" w:fill="FFFFFF"/>
        </w:rPr>
      </w:pPr>
      <w:r w:rsidRPr="004563E4">
        <w:rPr>
          <w:rFonts w:asciiTheme="minorHAnsi" w:hAnsiTheme="minorHAnsi"/>
          <w:shd w:val="clear" w:color="auto" w:fill="FFFFFF"/>
        </w:rPr>
        <w:t>Del º1 al 12 de diciembre se festeja a la Virgen de  Guadalupe.</w:t>
      </w:r>
      <w:r w:rsidRPr="004563E4">
        <w:rPr>
          <w:rFonts w:asciiTheme="minorHAnsi" w:hAnsiTheme="minorHAnsi"/>
          <w:shd w:val="clear" w:color="auto" w:fill="FFFFFF"/>
        </w:rPr>
        <w:br/>
        <w:t> Entre otras festividades están las que se realizan en el mes de  mayo,  mes dedicado a la Virgen María.</w:t>
      </w:r>
    </w:p>
    <w:p w:rsidR="007F6579" w:rsidRPr="004563E4" w:rsidRDefault="007F6579" w:rsidP="004563E4">
      <w:pPr>
        <w:shd w:val="clear" w:color="auto" w:fill="FFFFFF"/>
        <w:ind w:left="1418" w:firstLine="706"/>
        <w:jc w:val="both"/>
        <w:rPr>
          <w:rFonts w:asciiTheme="minorHAnsi" w:hAnsiTheme="minorHAnsi"/>
          <w:shd w:val="clear" w:color="auto" w:fill="FFFFFF"/>
        </w:rPr>
      </w:pPr>
    </w:p>
    <w:p w:rsidR="007F6579" w:rsidRPr="00513B1B" w:rsidRDefault="007F6579" w:rsidP="00513B1B">
      <w:pPr>
        <w:shd w:val="clear" w:color="auto" w:fill="FFFFFF"/>
        <w:spacing w:before="315"/>
        <w:ind w:left="1418"/>
        <w:jc w:val="both"/>
        <w:outlineLvl w:val="2"/>
        <w:rPr>
          <w:rFonts w:asciiTheme="minorHAnsi" w:hAnsiTheme="minorHAnsi"/>
          <w:b/>
          <w:shd w:val="clear" w:color="auto" w:fill="FFFFFF"/>
        </w:rPr>
      </w:pPr>
      <w:r w:rsidRPr="00513B1B">
        <w:rPr>
          <w:rFonts w:asciiTheme="minorHAnsi" w:hAnsiTheme="minorHAnsi"/>
          <w:b/>
          <w:shd w:val="clear" w:color="auto" w:fill="FFFFFF"/>
        </w:rPr>
        <w:t>Leyendas</w:t>
      </w:r>
    </w:p>
    <w:p w:rsidR="007F6579" w:rsidRPr="004563E4" w:rsidRDefault="007F6579" w:rsidP="00103ED0">
      <w:pPr>
        <w:shd w:val="clear" w:color="auto" w:fill="FFFFFF"/>
        <w:ind w:left="1418"/>
        <w:jc w:val="both"/>
        <w:rPr>
          <w:rFonts w:asciiTheme="minorHAnsi" w:hAnsiTheme="minorHAnsi"/>
          <w:shd w:val="clear" w:color="auto" w:fill="FFFFFF"/>
        </w:rPr>
      </w:pPr>
      <w:r w:rsidRPr="004563E4">
        <w:rPr>
          <w:rFonts w:asciiTheme="minorHAnsi" w:hAnsiTheme="minorHAnsi"/>
          <w:shd w:val="clear" w:color="auto" w:fill="FFFFFF"/>
        </w:rPr>
        <w:t>La que narra que en el cerro de Las Bolitas se encontraban trozos de tierra blanca, que las personas los mojaban y se los untaban en el cuerpo para sanar de sus enfermedades. Las bolitas de tierra tenían poderes curativos por que la Virgen jugaba con ellas.</w:t>
      </w:r>
    </w:p>
    <w:p w:rsidR="007F6579" w:rsidRDefault="007F6579" w:rsidP="004563E4">
      <w:pPr>
        <w:shd w:val="clear" w:color="auto" w:fill="FFFFFF"/>
        <w:ind w:left="1418" w:firstLine="706"/>
        <w:jc w:val="both"/>
        <w:rPr>
          <w:rFonts w:asciiTheme="minorHAnsi" w:hAnsiTheme="minorHAnsi"/>
          <w:shd w:val="clear" w:color="auto" w:fill="FFFFFF"/>
        </w:rPr>
      </w:pPr>
    </w:p>
    <w:p w:rsidR="00AD6E67" w:rsidRPr="004563E4" w:rsidRDefault="00AD6E67" w:rsidP="004563E4">
      <w:pPr>
        <w:shd w:val="clear" w:color="auto" w:fill="FFFFFF"/>
        <w:ind w:left="1418" w:firstLine="706"/>
        <w:jc w:val="both"/>
        <w:rPr>
          <w:rFonts w:asciiTheme="minorHAnsi" w:hAnsiTheme="minorHAnsi"/>
          <w:shd w:val="clear" w:color="auto" w:fill="FFFFFF"/>
        </w:rPr>
      </w:pPr>
    </w:p>
    <w:p w:rsidR="007F6579" w:rsidRDefault="007F6579" w:rsidP="00513B1B">
      <w:pPr>
        <w:shd w:val="clear" w:color="auto" w:fill="FFFFFF"/>
        <w:ind w:left="1418"/>
        <w:jc w:val="both"/>
        <w:rPr>
          <w:rFonts w:asciiTheme="minorHAnsi" w:hAnsiTheme="minorHAnsi"/>
          <w:shd w:val="clear" w:color="auto" w:fill="FFFFFF"/>
        </w:rPr>
      </w:pPr>
      <w:r w:rsidRPr="004563E4">
        <w:rPr>
          <w:rFonts w:asciiTheme="minorHAnsi" w:hAnsiTheme="minorHAnsi"/>
          <w:shd w:val="clear" w:color="auto" w:fill="FFFFFF"/>
        </w:rPr>
        <w:lastRenderedPageBreak/>
        <w:t>La que se titula “El Primer Milagro” que relata que una vez establecidos los españoles en la villa, al pasar una familia de cirqueros una hija cayó sobre unos cuchillos y murió. Pero una india de nombre Ana Lucía conservaba la imagen de la virgen entregada por los evangelizadores franciscanos y, viendo la pena de la familia, trajo la referida imagen y la colocó en el pecho de la niña quien con este hecho volvió a la vida.</w:t>
      </w:r>
    </w:p>
    <w:p w:rsidR="00513B1B" w:rsidRDefault="00513B1B" w:rsidP="00513B1B">
      <w:pPr>
        <w:shd w:val="clear" w:color="auto" w:fill="FFFFFF"/>
        <w:ind w:left="1418"/>
        <w:jc w:val="both"/>
        <w:rPr>
          <w:rFonts w:asciiTheme="minorHAnsi" w:hAnsiTheme="minorHAnsi"/>
          <w:shd w:val="clear" w:color="auto" w:fill="FFFFFF"/>
        </w:rPr>
      </w:pPr>
    </w:p>
    <w:p w:rsidR="007F6579" w:rsidRDefault="007F6579" w:rsidP="00513B1B">
      <w:pPr>
        <w:shd w:val="clear" w:color="auto" w:fill="FFFFFF"/>
        <w:ind w:left="1418"/>
        <w:jc w:val="both"/>
        <w:rPr>
          <w:rFonts w:asciiTheme="minorHAnsi" w:hAnsiTheme="minorHAnsi"/>
          <w:shd w:val="clear" w:color="auto" w:fill="FFFFFF"/>
        </w:rPr>
      </w:pPr>
      <w:r w:rsidRPr="004563E4">
        <w:rPr>
          <w:rFonts w:asciiTheme="minorHAnsi" w:hAnsiTheme="minorHAnsi"/>
          <w:shd w:val="clear" w:color="auto" w:fill="FFFFFF"/>
        </w:rPr>
        <w:t>También se cuenta que el dueño en agradecimiento se llevó la imagen a Guadalajara donde fue restaurada por unos ángeles; lo cual advirtió una vez que quiso pagar el trabajo de reparación y los responsables habían desaparecido.</w:t>
      </w:r>
    </w:p>
    <w:p w:rsidR="007F6579" w:rsidRPr="00513B1B" w:rsidRDefault="007F6579" w:rsidP="00513B1B">
      <w:pPr>
        <w:shd w:val="clear" w:color="auto" w:fill="FFFFFF"/>
        <w:spacing w:before="315"/>
        <w:ind w:left="1418"/>
        <w:jc w:val="both"/>
        <w:outlineLvl w:val="2"/>
        <w:rPr>
          <w:rFonts w:asciiTheme="minorHAnsi" w:hAnsiTheme="minorHAnsi"/>
          <w:b/>
          <w:shd w:val="clear" w:color="auto" w:fill="FFFFFF"/>
        </w:rPr>
      </w:pPr>
      <w:r w:rsidRPr="00513B1B">
        <w:rPr>
          <w:rFonts w:asciiTheme="minorHAnsi" w:hAnsiTheme="minorHAnsi"/>
          <w:b/>
          <w:shd w:val="clear" w:color="auto" w:fill="FFFFFF"/>
        </w:rPr>
        <w:t>Tradiciones y Costumbres</w:t>
      </w:r>
    </w:p>
    <w:p w:rsidR="007F6579" w:rsidRPr="004563E4" w:rsidRDefault="007F6579" w:rsidP="00513B1B">
      <w:pPr>
        <w:shd w:val="clear" w:color="auto" w:fill="FFFFFF"/>
        <w:ind w:left="1418"/>
        <w:jc w:val="both"/>
        <w:rPr>
          <w:rFonts w:asciiTheme="minorHAnsi" w:hAnsiTheme="minorHAnsi"/>
          <w:shd w:val="clear" w:color="auto" w:fill="FFFFFF"/>
        </w:rPr>
      </w:pPr>
      <w:r w:rsidRPr="004563E4">
        <w:rPr>
          <w:rFonts w:asciiTheme="minorHAnsi" w:hAnsiTheme="minorHAnsi"/>
          <w:shd w:val="clear" w:color="auto" w:fill="FFFFFF"/>
        </w:rPr>
        <w:t>En la Semana Santa se acostumbra que, el día jueves, se visiten los siete templos.</w:t>
      </w:r>
    </w:p>
    <w:p w:rsidR="007F6579" w:rsidRPr="004563E4" w:rsidRDefault="007F6579" w:rsidP="004563E4">
      <w:pPr>
        <w:shd w:val="clear" w:color="auto" w:fill="FFFFFF"/>
        <w:ind w:left="1418" w:firstLine="706"/>
        <w:jc w:val="both"/>
        <w:rPr>
          <w:rFonts w:asciiTheme="minorHAnsi" w:hAnsiTheme="minorHAnsi"/>
          <w:shd w:val="clear" w:color="auto" w:fill="FFFFFF"/>
        </w:rPr>
      </w:pPr>
      <w:r w:rsidRPr="004563E4">
        <w:rPr>
          <w:rFonts w:asciiTheme="minorHAnsi" w:hAnsiTheme="minorHAnsi"/>
          <w:shd w:val="clear" w:color="auto" w:fill="FFFFFF"/>
        </w:rPr>
        <w:br/>
        <w:t>El 17 de septiembre, los devotos visitan al Santo Niño de Mezquitic. </w:t>
      </w:r>
    </w:p>
    <w:p w:rsidR="007F6579" w:rsidRPr="004563E4" w:rsidRDefault="007F6579" w:rsidP="004563E4">
      <w:pPr>
        <w:shd w:val="clear" w:color="auto" w:fill="FFFFFF"/>
        <w:ind w:left="1418" w:firstLine="706"/>
        <w:jc w:val="both"/>
        <w:rPr>
          <w:rFonts w:asciiTheme="minorHAnsi" w:hAnsiTheme="minorHAnsi"/>
          <w:shd w:val="clear" w:color="auto" w:fill="FFFFFF"/>
        </w:rPr>
      </w:pPr>
    </w:p>
    <w:p w:rsidR="007F6579" w:rsidRPr="004563E4" w:rsidRDefault="007F6579" w:rsidP="00513B1B">
      <w:pPr>
        <w:shd w:val="clear" w:color="auto" w:fill="FFFFFF"/>
        <w:ind w:left="1418"/>
        <w:jc w:val="both"/>
        <w:rPr>
          <w:rFonts w:asciiTheme="minorHAnsi" w:hAnsiTheme="minorHAnsi"/>
          <w:shd w:val="clear" w:color="auto" w:fill="FFFFFF"/>
        </w:rPr>
      </w:pPr>
      <w:r w:rsidRPr="004563E4">
        <w:rPr>
          <w:rFonts w:asciiTheme="minorHAnsi" w:hAnsiTheme="minorHAnsi"/>
          <w:shd w:val="clear" w:color="auto" w:fill="FFFFFF"/>
        </w:rPr>
        <w:t>Durante los festejos de la Virgen de la Asunción en el mes de agosto, se realiza un desfile de carros alegóricos y un “desfile de cabezudos” así como quema de pólvora.</w:t>
      </w:r>
    </w:p>
    <w:p w:rsidR="007F6579" w:rsidRDefault="007F6579" w:rsidP="004563E4">
      <w:pPr>
        <w:shd w:val="clear" w:color="auto" w:fill="FFFFFF"/>
        <w:ind w:left="1418" w:firstLine="706"/>
        <w:jc w:val="both"/>
        <w:rPr>
          <w:rFonts w:asciiTheme="minorHAnsi" w:hAnsiTheme="minorHAnsi"/>
          <w:shd w:val="clear" w:color="auto" w:fill="FFFFFF"/>
        </w:rPr>
      </w:pPr>
      <w:r w:rsidRPr="004563E4">
        <w:rPr>
          <w:rFonts w:asciiTheme="minorHAnsi" w:hAnsiTheme="minorHAnsi"/>
          <w:shd w:val="clear" w:color="auto" w:fill="FFFFFF"/>
        </w:rPr>
        <w:br/>
        <w:t>En el mes de diciembre se acostumbra la realización de posadas.</w:t>
      </w:r>
    </w:p>
    <w:p w:rsidR="007F6579" w:rsidRPr="00513B1B" w:rsidRDefault="007F6579" w:rsidP="00513B1B">
      <w:pPr>
        <w:shd w:val="clear" w:color="auto" w:fill="FFFFFF"/>
        <w:spacing w:before="315"/>
        <w:ind w:left="1418"/>
        <w:jc w:val="both"/>
        <w:outlineLvl w:val="2"/>
        <w:rPr>
          <w:rFonts w:asciiTheme="minorHAnsi" w:hAnsiTheme="minorHAnsi"/>
          <w:b/>
          <w:shd w:val="clear" w:color="auto" w:fill="FFFFFF"/>
        </w:rPr>
      </w:pPr>
      <w:r w:rsidRPr="00513B1B">
        <w:rPr>
          <w:rFonts w:asciiTheme="minorHAnsi" w:hAnsiTheme="minorHAnsi"/>
          <w:b/>
          <w:shd w:val="clear" w:color="auto" w:fill="FFFFFF"/>
        </w:rPr>
        <w:t>Lugares de interés: </w:t>
      </w:r>
    </w:p>
    <w:p w:rsidR="007F6579" w:rsidRPr="004563E4" w:rsidRDefault="007F6579" w:rsidP="00BA50EC">
      <w:pPr>
        <w:shd w:val="clear" w:color="auto" w:fill="FFFFFF"/>
        <w:ind w:left="1418"/>
        <w:jc w:val="both"/>
        <w:rPr>
          <w:rFonts w:asciiTheme="minorHAnsi" w:hAnsiTheme="minorHAnsi"/>
          <w:shd w:val="clear" w:color="auto" w:fill="FFFFFF"/>
        </w:rPr>
      </w:pPr>
      <w:r w:rsidRPr="004563E4">
        <w:rPr>
          <w:rFonts w:asciiTheme="minorHAnsi" w:hAnsiTheme="minorHAnsi"/>
          <w:shd w:val="clear" w:color="auto" w:fill="FFFFFF"/>
        </w:rPr>
        <w:t>En este municipio se pude admirar gran cantidad de monumentos coloniales como su Catedral; Basílica de Nuestra Señora de San Juan que data del siglo XVIII. Palacio municipal del siglo XVIII; Templo del Calvario, Parroquia de San Juan Bautista que data de 1648; edificio de Correos construido en el siglo XVIII, que posee ventanas y pórtico de estilo barroco; parroquia de la Sangre de Cristo edificada en 1888; templo de la Tercera Orden de 1841; Capilla del Primer Milagro construida en cantera, y el Reloj de la capilla de 1798.</w:t>
      </w:r>
    </w:p>
    <w:p w:rsidR="007F6579" w:rsidRPr="00513B1B" w:rsidRDefault="007F6579" w:rsidP="00513B1B">
      <w:pPr>
        <w:shd w:val="clear" w:color="auto" w:fill="FFFFFF"/>
        <w:spacing w:before="315"/>
        <w:ind w:left="708" w:firstLine="708"/>
        <w:jc w:val="both"/>
        <w:outlineLvl w:val="2"/>
        <w:rPr>
          <w:rFonts w:asciiTheme="minorHAnsi" w:hAnsiTheme="minorHAnsi"/>
          <w:b/>
          <w:shd w:val="clear" w:color="auto" w:fill="FFFFFF"/>
        </w:rPr>
      </w:pPr>
      <w:r w:rsidRPr="00513B1B">
        <w:rPr>
          <w:rFonts w:asciiTheme="minorHAnsi" w:hAnsiTheme="minorHAnsi"/>
          <w:b/>
          <w:shd w:val="clear" w:color="auto" w:fill="FFFFFF"/>
        </w:rPr>
        <w:t>Principales Localidades</w:t>
      </w:r>
    </w:p>
    <w:p w:rsidR="007F6579" w:rsidRPr="004563E4" w:rsidRDefault="007F6579" w:rsidP="00BA50EC">
      <w:pPr>
        <w:shd w:val="clear" w:color="auto" w:fill="FFFFFF"/>
        <w:ind w:left="1418"/>
        <w:jc w:val="both"/>
        <w:rPr>
          <w:rFonts w:asciiTheme="minorHAnsi" w:hAnsiTheme="minorHAnsi"/>
          <w:shd w:val="clear" w:color="auto" w:fill="FFFFFF"/>
        </w:rPr>
      </w:pPr>
      <w:r w:rsidRPr="004563E4">
        <w:rPr>
          <w:rFonts w:asciiTheme="minorHAnsi" w:hAnsiTheme="minorHAnsi"/>
          <w:shd w:val="clear" w:color="auto" w:fill="FFFFFF"/>
        </w:rPr>
        <w:t>El municipio está integrado por 252 localidades habitadas, siendo las más importantes: San Juan de los Lagos (cabecera municipal), Mezquitic de la Magdalena, La Sauceda, Fraccionamiento Ayuntamiento y Granja El Huilote.</w:t>
      </w:r>
    </w:p>
    <w:p w:rsidR="00EE0A96" w:rsidRDefault="00EE0A96" w:rsidP="00B3696C">
      <w:pPr>
        <w:pStyle w:val="NormalWeb"/>
        <w:shd w:val="clear" w:color="auto" w:fill="FFFFFF"/>
        <w:spacing w:before="0" w:beforeAutospacing="0" w:after="0" w:afterAutospacing="0"/>
        <w:ind w:left="1418"/>
        <w:jc w:val="both"/>
        <w:rPr>
          <w:rFonts w:asciiTheme="minorHAnsi" w:hAnsiTheme="minorHAnsi"/>
        </w:rPr>
      </w:pPr>
    </w:p>
    <w:p w:rsidR="00412511" w:rsidRPr="00044666" w:rsidRDefault="00044666" w:rsidP="00246FFC">
      <w:pPr>
        <w:pStyle w:val="Default"/>
        <w:numPr>
          <w:ilvl w:val="1"/>
          <w:numId w:val="14"/>
        </w:numPr>
        <w:jc w:val="both"/>
        <w:rPr>
          <w:rFonts w:asciiTheme="minorHAnsi" w:hAnsiTheme="minorHAnsi"/>
          <w:b/>
          <w:bCs/>
          <w:color w:val="auto"/>
          <w:sz w:val="28"/>
          <w:szCs w:val="28"/>
        </w:rPr>
      </w:pPr>
      <w:r>
        <w:rPr>
          <w:rFonts w:asciiTheme="minorHAnsi" w:hAnsiTheme="minorHAnsi"/>
          <w:b/>
          <w:bCs/>
          <w:color w:val="auto"/>
          <w:sz w:val="28"/>
          <w:szCs w:val="28"/>
        </w:rPr>
        <w:lastRenderedPageBreak/>
        <w:t xml:space="preserve"> </w:t>
      </w:r>
      <w:r w:rsidR="00412511" w:rsidRPr="00044666">
        <w:rPr>
          <w:rFonts w:asciiTheme="minorHAnsi" w:hAnsiTheme="minorHAnsi"/>
          <w:b/>
          <w:bCs/>
          <w:color w:val="auto"/>
          <w:sz w:val="28"/>
          <w:szCs w:val="28"/>
        </w:rPr>
        <w:t>Distribución Presupuestal por Periodo Administrativo Municipal (2004 – 2015)</w:t>
      </w:r>
    </w:p>
    <w:p w:rsidR="00412511" w:rsidRDefault="00412511" w:rsidP="001271C1">
      <w:pPr>
        <w:ind w:left="1418"/>
        <w:jc w:val="both"/>
        <w:rPr>
          <w:rFonts w:asciiTheme="minorHAnsi" w:hAnsiTheme="minorHAnsi"/>
        </w:rPr>
      </w:pPr>
    </w:p>
    <w:p w:rsidR="00934DC8" w:rsidRPr="00412511" w:rsidRDefault="00934DC8" w:rsidP="00044666">
      <w:pPr>
        <w:pStyle w:val="NormalWeb"/>
        <w:shd w:val="clear" w:color="auto" w:fill="FFFFFF"/>
        <w:spacing w:before="0" w:beforeAutospacing="0" w:after="0" w:afterAutospacing="0"/>
        <w:ind w:left="1418"/>
        <w:jc w:val="both"/>
        <w:rPr>
          <w:rFonts w:asciiTheme="minorHAnsi" w:hAnsiTheme="minorHAnsi"/>
        </w:rPr>
      </w:pPr>
      <w:r w:rsidRPr="00412511">
        <w:rPr>
          <w:rFonts w:asciiTheme="minorHAnsi" w:hAnsiTheme="minorHAnsi"/>
        </w:rPr>
        <w:t>El presente Diagnost</w:t>
      </w:r>
      <w:r w:rsidR="00044666">
        <w:rPr>
          <w:rFonts w:asciiTheme="minorHAnsi" w:hAnsiTheme="minorHAnsi"/>
        </w:rPr>
        <w:t xml:space="preserve">ico </w:t>
      </w:r>
      <w:r w:rsidRPr="00412511">
        <w:rPr>
          <w:rFonts w:asciiTheme="minorHAnsi" w:hAnsiTheme="minorHAnsi"/>
        </w:rPr>
        <w:t xml:space="preserve">se basa en un análisis a partir de los últimos 10 años (2004 – 2014) de la administración pública, que comprenden las 4 últimas administraciones, describiendo los puntos o acciones más representativos de cada periodo administrativo, acciones que hasta la fecha tienen eco en nuestro municipio, el presente análisis se soporta con los documentos que acreditan, validan y dan soporte a lo que continuación se describe; consideramos este periodo de tiempo suficiente para visualizar y analizar la evolución administrativa, financiera, infraestructural, política y gubernamental de nuestro municipio.  </w:t>
      </w:r>
    </w:p>
    <w:p w:rsidR="00AD1BA7" w:rsidRPr="00412511" w:rsidRDefault="00AD1BA7" w:rsidP="00412511">
      <w:pPr>
        <w:pStyle w:val="NormalWeb"/>
        <w:shd w:val="clear" w:color="auto" w:fill="FFFFFF"/>
        <w:spacing w:before="0" w:beforeAutospacing="0" w:after="0" w:afterAutospacing="0" w:line="432" w:lineRule="atLeast"/>
        <w:ind w:left="1418"/>
        <w:jc w:val="both"/>
        <w:rPr>
          <w:rFonts w:asciiTheme="minorHAnsi" w:hAnsiTheme="minorHAnsi"/>
        </w:rPr>
      </w:pPr>
    </w:p>
    <w:p w:rsidR="00934DC8" w:rsidRDefault="00934DC8" w:rsidP="00AD6E67">
      <w:pPr>
        <w:ind w:left="708" w:firstLine="708"/>
        <w:jc w:val="center"/>
        <w:rPr>
          <w:rFonts w:ascii="Arial Rounded MT Bold" w:hAnsi="Arial Rounded MT Bold"/>
        </w:rPr>
      </w:pPr>
      <w:r w:rsidRPr="001F3753">
        <w:rPr>
          <w:rFonts w:ascii="Arial Rounded MT Bold" w:hAnsi="Arial Rounded MT Bold"/>
        </w:rPr>
        <w:t>“Empleados Municipales, crecimiento y su distribución”</w:t>
      </w:r>
    </w:p>
    <w:p w:rsidR="00412511" w:rsidRPr="004E03A3" w:rsidRDefault="00412511" w:rsidP="00934DC8">
      <w:pPr>
        <w:jc w:val="center"/>
        <w:rPr>
          <w:rFonts w:ascii="Arial Rounded MT Bold" w:hAnsi="Arial Rounded MT Bold"/>
          <w:sz w:val="20"/>
          <w:szCs w:val="20"/>
        </w:rPr>
      </w:pPr>
    </w:p>
    <w:p w:rsidR="00934DC8" w:rsidRDefault="00934DC8" w:rsidP="00934DC8">
      <w:pPr>
        <w:jc w:val="center"/>
      </w:pPr>
    </w:p>
    <w:tbl>
      <w:tblPr>
        <w:tblW w:w="6482" w:type="dxa"/>
        <w:jc w:val="right"/>
        <w:tblCellMar>
          <w:left w:w="70" w:type="dxa"/>
          <w:right w:w="70" w:type="dxa"/>
        </w:tblCellMar>
        <w:tblLook w:val="04A0" w:firstRow="1" w:lastRow="0" w:firstColumn="1" w:lastColumn="0" w:noHBand="0" w:noVBand="1"/>
      </w:tblPr>
      <w:tblGrid>
        <w:gridCol w:w="1417"/>
        <w:gridCol w:w="1528"/>
        <w:gridCol w:w="1403"/>
        <w:gridCol w:w="1067"/>
        <w:gridCol w:w="1067"/>
      </w:tblGrid>
      <w:tr w:rsidR="00934DC8" w:rsidRPr="007E261B" w:rsidTr="00044666">
        <w:trPr>
          <w:trHeight w:val="226"/>
          <w:jc w:val="right"/>
        </w:trPr>
        <w:tc>
          <w:tcPr>
            <w:tcW w:w="1417" w:type="dxa"/>
            <w:tcBorders>
              <w:top w:val="nil"/>
              <w:left w:val="nil"/>
              <w:bottom w:val="nil"/>
              <w:right w:val="nil"/>
            </w:tcBorders>
            <w:shd w:val="clear" w:color="auto" w:fill="auto"/>
            <w:noWrap/>
            <w:vAlign w:val="bottom"/>
            <w:hideMark/>
          </w:tcPr>
          <w:p w:rsidR="00934DC8" w:rsidRPr="007E261B" w:rsidRDefault="00934DC8" w:rsidP="00934DC8">
            <w:pPr>
              <w:rPr>
                <w:rFonts w:ascii="Calibri" w:hAnsi="Calibri"/>
                <w:color w:val="000000"/>
              </w:rPr>
            </w:pPr>
          </w:p>
        </w:tc>
        <w:tc>
          <w:tcPr>
            <w:tcW w:w="1528" w:type="dxa"/>
            <w:tcBorders>
              <w:top w:val="nil"/>
              <w:left w:val="nil"/>
              <w:bottom w:val="nil"/>
              <w:right w:val="nil"/>
            </w:tcBorders>
            <w:shd w:val="clear" w:color="000000" w:fill="BFBFBF"/>
            <w:noWrap/>
            <w:vAlign w:val="bottom"/>
            <w:hideMark/>
          </w:tcPr>
          <w:p w:rsidR="00934DC8" w:rsidRPr="007E261B" w:rsidRDefault="00934DC8" w:rsidP="00934DC8">
            <w:pPr>
              <w:jc w:val="center"/>
              <w:rPr>
                <w:rFonts w:ascii="Calibri" w:hAnsi="Calibri"/>
                <w:b/>
                <w:bCs/>
                <w:color w:val="000000"/>
                <w:sz w:val="18"/>
                <w:szCs w:val="18"/>
              </w:rPr>
            </w:pPr>
            <w:r w:rsidRPr="007E261B">
              <w:rPr>
                <w:rFonts w:ascii="Calibri" w:hAnsi="Calibri"/>
                <w:b/>
                <w:bCs/>
                <w:color w:val="000000"/>
                <w:sz w:val="18"/>
                <w:szCs w:val="18"/>
              </w:rPr>
              <w:t>2004 - 2006</w:t>
            </w:r>
          </w:p>
        </w:tc>
        <w:tc>
          <w:tcPr>
            <w:tcW w:w="1403" w:type="dxa"/>
            <w:tcBorders>
              <w:top w:val="nil"/>
              <w:left w:val="nil"/>
              <w:bottom w:val="nil"/>
              <w:right w:val="nil"/>
            </w:tcBorders>
            <w:shd w:val="clear" w:color="000000" w:fill="BFBFBF"/>
            <w:noWrap/>
            <w:vAlign w:val="bottom"/>
            <w:hideMark/>
          </w:tcPr>
          <w:p w:rsidR="00934DC8" w:rsidRPr="007E261B" w:rsidRDefault="00934DC8" w:rsidP="00934DC8">
            <w:pPr>
              <w:jc w:val="center"/>
              <w:rPr>
                <w:rFonts w:ascii="Calibri" w:hAnsi="Calibri"/>
                <w:b/>
                <w:bCs/>
                <w:color w:val="000000"/>
                <w:sz w:val="18"/>
                <w:szCs w:val="18"/>
              </w:rPr>
            </w:pPr>
            <w:r w:rsidRPr="007E261B">
              <w:rPr>
                <w:rFonts w:ascii="Calibri" w:hAnsi="Calibri"/>
                <w:b/>
                <w:bCs/>
                <w:color w:val="000000"/>
                <w:sz w:val="18"/>
                <w:szCs w:val="18"/>
              </w:rPr>
              <w:t>2007 - 2009</w:t>
            </w:r>
          </w:p>
        </w:tc>
        <w:tc>
          <w:tcPr>
            <w:tcW w:w="1067" w:type="dxa"/>
            <w:tcBorders>
              <w:top w:val="nil"/>
              <w:left w:val="nil"/>
              <w:bottom w:val="nil"/>
              <w:right w:val="nil"/>
            </w:tcBorders>
            <w:shd w:val="clear" w:color="000000" w:fill="BFBFBF"/>
            <w:noWrap/>
            <w:vAlign w:val="bottom"/>
            <w:hideMark/>
          </w:tcPr>
          <w:p w:rsidR="00934DC8" w:rsidRPr="007E261B" w:rsidRDefault="00934DC8" w:rsidP="00934DC8">
            <w:pPr>
              <w:jc w:val="center"/>
              <w:rPr>
                <w:rFonts w:ascii="Calibri" w:hAnsi="Calibri"/>
                <w:b/>
                <w:bCs/>
                <w:color w:val="000000"/>
                <w:sz w:val="18"/>
                <w:szCs w:val="18"/>
              </w:rPr>
            </w:pPr>
            <w:r w:rsidRPr="007E261B">
              <w:rPr>
                <w:rFonts w:ascii="Calibri" w:hAnsi="Calibri"/>
                <w:b/>
                <w:bCs/>
                <w:color w:val="000000"/>
                <w:sz w:val="18"/>
                <w:szCs w:val="18"/>
              </w:rPr>
              <w:t>2010 - 2012</w:t>
            </w:r>
          </w:p>
        </w:tc>
        <w:tc>
          <w:tcPr>
            <w:tcW w:w="1067" w:type="dxa"/>
            <w:tcBorders>
              <w:top w:val="nil"/>
              <w:left w:val="nil"/>
              <w:bottom w:val="nil"/>
              <w:right w:val="nil"/>
            </w:tcBorders>
            <w:shd w:val="clear" w:color="000000" w:fill="BFBFBF"/>
            <w:noWrap/>
            <w:vAlign w:val="bottom"/>
            <w:hideMark/>
          </w:tcPr>
          <w:p w:rsidR="00934DC8" w:rsidRPr="007E261B" w:rsidRDefault="00934DC8" w:rsidP="00934DC8">
            <w:pPr>
              <w:jc w:val="center"/>
              <w:rPr>
                <w:rFonts w:ascii="Calibri" w:hAnsi="Calibri"/>
                <w:b/>
                <w:bCs/>
                <w:color w:val="000000"/>
                <w:sz w:val="18"/>
                <w:szCs w:val="18"/>
              </w:rPr>
            </w:pPr>
            <w:r w:rsidRPr="007E261B">
              <w:rPr>
                <w:rFonts w:ascii="Calibri" w:hAnsi="Calibri"/>
                <w:b/>
                <w:bCs/>
                <w:color w:val="000000"/>
                <w:sz w:val="18"/>
                <w:szCs w:val="18"/>
              </w:rPr>
              <w:t>2012 - 2015</w:t>
            </w:r>
          </w:p>
        </w:tc>
      </w:tr>
      <w:tr w:rsidR="00934DC8" w:rsidRPr="007E261B" w:rsidTr="00044666">
        <w:trPr>
          <w:trHeight w:val="226"/>
          <w:jc w:val="right"/>
        </w:trPr>
        <w:tc>
          <w:tcPr>
            <w:tcW w:w="1417" w:type="dxa"/>
            <w:tcBorders>
              <w:top w:val="single" w:sz="8" w:space="0" w:color="auto"/>
              <w:left w:val="single" w:sz="8" w:space="0" w:color="auto"/>
              <w:bottom w:val="single" w:sz="4" w:space="0" w:color="auto"/>
              <w:right w:val="single" w:sz="4" w:space="0" w:color="auto"/>
            </w:tcBorders>
            <w:shd w:val="clear" w:color="000000" w:fill="BFBFBF"/>
            <w:noWrap/>
            <w:vAlign w:val="bottom"/>
            <w:hideMark/>
          </w:tcPr>
          <w:p w:rsidR="00934DC8" w:rsidRPr="007E261B" w:rsidRDefault="00934DC8" w:rsidP="00934DC8">
            <w:pPr>
              <w:jc w:val="right"/>
              <w:rPr>
                <w:rFonts w:ascii="Calibri" w:hAnsi="Calibri"/>
                <w:b/>
                <w:bCs/>
                <w:color w:val="000000"/>
                <w:sz w:val="20"/>
                <w:szCs w:val="20"/>
              </w:rPr>
            </w:pPr>
            <w:r w:rsidRPr="007E261B">
              <w:rPr>
                <w:rFonts w:ascii="Calibri" w:hAnsi="Calibri"/>
                <w:b/>
                <w:bCs/>
                <w:color w:val="000000"/>
                <w:sz w:val="20"/>
                <w:szCs w:val="20"/>
              </w:rPr>
              <w:t>CONFIANZA</w:t>
            </w:r>
          </w:p>
        </w:tc>
        <w:tc>
          <w:tcPr>
            <w:tcW w:w="1528" w:type="dxa"/>
            <w:tcBorders>
              <w:top w:val="single" w:sz="8" w:space="0" w:color="auto"/>
              <w:left w:val="nil"/>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61</w:t>
            </w:r>
          </w:p>
        </w:tc>
        <w:tc>
          <w:tcPr>
            <w:tcW w:w="1403"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67</w:t>
            </w:r>
          </w:p>
        </w:tc>
        <w:tc>
          <w:tcPr>
            <w:tcW w:w="1067"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81</w:t>
            </w:r>
          </w:p>
        </w:tc>
        <w:tc>
          <w:tcPr>
            <w:tcW w:w="1067"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115</w:t>
            </w:r>
          </w:p>
        </w:tc>
      </w:tr>
      <w:tr w:rsidR="00934DC8" w:rsidRPr="007E261B" w:rsidTr="00044666">
        <w:trPr>
          <w:trHeight w:val="256"/>
          <w:jc w:val="right"/>
        </w:trPr>
        <w:tc>
          <w:tcPr>
            <w:tcW w:w="1417" w:type="dxa"/>
            <w:tcBorders>
              <w:top w:val="nil"/>
              <w:left w:val="single" w:sz="8" w:space="0" w:color="auto"/>
              <w:bottom w:val="single" w:sz="4" w:space="0" w:color="auto"/>
              <w:right w:val="single" w:sz="4" w:space="0" w:color="auto"/>
            </w:tcBorders>
            <w:shd w:val="clear" w:color="000000" w:fill="BFBFBF"/>
            <w:noWrap/>
            <w:vAlign w:val="bottom"/>
            <w:hideMark/>
          </w:tcPr>
          <w:p w:rsidR="00934DC8" w:rsidRPr="007E261B" w:rsidRDefault="00934DC8" w:rsidP="00934DC8">
            <w:pPr>
              <w:jc w:val="right"/>
              <w:rPr>
                <w:rFonts w:ascii="Calibri" w:hAnsi="Calibri"/>
                <w:b/>
                <w:bCs/>
                <w:color w:val="000000"/>
                <w:sz w:val="20"/>
                <w:szCs w:val="20"/>
              </w:rPr>
            </w:pPr>
            <w:r w:rsidRPr="007E261B">
              <w:rPr>
                <w:rFonts w:ascii="Calibri" w:hAnsi="Calibri"/>
                <w:b/>
                <w:bCs/>
                <w:color w:val="000000"/>
                <w:sz w:val="20"/>
                <w:szCs w:val="20"/>
              </w:rPr>
              <w:t>BASE</w:t>
            </w:r>
          </w:p>
        </w:tc>
        <w:tc>
          <w:tcPr>
            <w:tcW w:w="1528" w:type="dxa"/>
            <w:tcBorders>
              <w:top w:val="nil"/>
              <w:left w:val="nil"/>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172</w:t>
            </w:r>
          </w:p>
        </w:tc>
        <w:tc>
          <w:tcPr>
            <w:tcW w:w="1403" w:type="dxa"/>
            <w:tcBorders>
              <w:top w:val="nil"/>
              <w:left w:val="single" w:sz="4" w:space="0" w:color="auto"/>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211</w:t>
            </w:r>
          </w:p>
        </w:tc>
        <w:tc>
          <w:tcPr>
            <w:tcW w:w="1067" w:type="dxa"/>
            <w:tcBorders>
              <w:top w:val="nil"/>
              <w:left w:val="single" w:sz="4" w:space="0" w:color="auto"/>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151</w:t>
            </w:r>
          </w:p>
        </w:tc>
        <w:tc>
          <w:tcPr>
            <w:tcW w:w="1067" w:type="dxa"/>
            <w:tcBorders>
              <w:top w:val="nil"/>
              <w:left w:val="single" w:sz="4" w:space="0" w:color="auto"/>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154</w:t>
            </w:r>
          </w:p>
        </w:tc>
      </w:tr>
      <w:tr w:rsidR="00934DC8" w:rsidRPr="007E261B" w:rsidTr="00044666">
        <w:trPr>
          <w:trHeight w:val="267"/>
          <w:jc w:val="right"/>
        </w:trPr>
        <w:tc>
          <w:tcPr>
            <w:tcW w:w="1417" w:type="dxa"/>
            <w:tcBorders>
              <w:top w:val="nil"/>
              <w:left w:val="single" w:sz="8" w:space="0" w:color="auto"/>
              <w:bottom w:val="single" w:sz="4" w:space="0" w:color="auto"/>
              <w:right w:val="single" w:sz="4" w:space="0" w:color="auto"/>
            </w:tcBorders>
            <w:shd w:val="clear" w:color="000000" w:fill="BFBFBF"/>
            <w:noWrap/>
            <w:vAlign w:val="bottom"/>
            <w:hideMark/>
          </w:tcPr>
          <w:p w:rsidR="00934DC8" w:rsidRPr="007E261B" w:rsidRDefault="00934DC8" w:rsidP="00934DC8">
            <w:pPr>
              <w:jc w:val="right"/>
              <w:rPr>
                <w:rFonts w:ascii="Calibri" w:hAnsi="Calibri"/>
                <w:b/>
                <w:bCs/>
                <w:color w:val="000000"/>
                <w:sz w:val="20"/>
                <w:szCs w:val="20"/>
              </w:rPr>
            </w:pPr>
            <w:r w:rsidRPr="007E261B">
              <w:rPr>
                <w:rFonts w:ascii="Calibri" w:hAnsi="Calibri"/>
                <w:b/>
                <w:bCs/>
                <w:color w:val="000000"/>
                <w:sz w:val="20"/>
                <w:szCs w:val="20"/>
              </w:rPr>
              <w:t>EVENTUALES</w:t>
            </w:r>
          </w:p>
        </w:tc>
        <w:tc>
          <w:tcPr>
            <w:tcW w:w="1528" w:type="dxa"/>
            <w:tcBorders>
              <w:top w:val="nil"/>
              <w:left w:val="nil"/>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164</w:t>
            </w:r>
          </w:p>
        </w:tc>
        <w:tc>
          <w:tcPr>
            <w:tcW w:w="1403" w:type="dxa"/>
            <w:tcBorders>
              <w:top w:val="nil"/>
              <w:left w:val="single" w:sz="4" w:space="0" w:color="auto"/>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335</w:t>
            </w:r>
          </w:p>
        </w:tc>
        <w:tc>
          <w:tcPr>
            <w:tcW w:w="1067" w:type="dxa"/>
            <w:tcBorders>
              <w:top w:val="nil"/>
              <w:left w:val="single" w:sz="4" w:space="0" w:color="auto"/>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440</w:t>
            </w:r>
          </w:p>
        </w:tc>
        <w:tc>
          <w:tcPr>
            <w:tcW w:w="1067" w:type="dxa"/>
            <w:tcBorders>
              <w:top w:val="nil"/>
              <w:left w:val="single" w:sz="4" w:space="0" w:color="auto"/>
              <w:bottom w:val="single" w:sz="4"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483</w:t>
            </w:r>
          </w:p>
        </w:tc>
      </w:tr>
      <w:tr w:rsidR="00934DC8" w:rsidRPr="007E261B" w:rsidTr="00044666">
        <w:trPr>
          <w:trHeight w:val="267"/>
          <w:jc w:val="right"/>
        </w:trPr>
        <w:tc>
          <w:tcPr>
            <w:tcW w:w="1417" w:type="dxa"/>
            <w:tcBorders>
              <w:top w:val="nil"/>
              <w:left w:val="single" w:sz="8" w:space="0" w:color="auto"/>
              <w:bottom w:val="nil"/>
              <w:right w:val="single" w:sz="4" w:space="0" w:color="auto"/>
            </w:tcBorders>
            <w:shd w:val="clear" w:color="000000" w:fill="BFBFBF"/>
            <w:noWrap/>
            <w:vAlign w:val="bottom"/>
            <w:hideMark/>
          </w:tcPr>
          <w:p w:rsidR="00934DC8" w:rsidRPr="007E261B" w:rsidRDefault="00934DC8" w:rsidP="00934DC8">
            <w:pPr>
              <w:jc w:val="right"/>
              <w:rPr>
                <w:rFonts w:ascii="Calibri" w:hAnsi="Calibri"/>
                <w:b/>
                <w:bCs/>
                <w:color w:val="000000"/>
                <w:sz w:val="20"/>
                <w:szCs w:val="20"/>
              </w:rPr>
            </w:pPr>
            <w:r w:rsidRPr="007E261B">
              <w:rPr>
                <w:rFonts w:ascii="Calibri" w:hAnsi="Calibri"/>
                <w:b/>
                <w:bCs/>
                <w:color w:val="000000"/>
                <w:sz w:val="20"/>
                <w:szCs w:val="20"/>
              </w:rPr>
              <w:t>JUBILADO</w:t>
            </w:r>
          </w:p>
        </w:tc>
        <w:tc>
          <w:tcPr>
            <w:tcW w:w="1528" w:type="dxa"/>
            <w:tcBorders>
              <w:top w:val="nil"/>
              <w:left w:val="nil"/>
              <w:bottom w:val="nil"/>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38</w:t>
            </w:r>
          </w:p>
        </w:tc>
        <w:tc>
          <w:tcPr>
            <w:tcW w:w="1403" w:type="dxa"/>
            <w:tcBorders>
              <w:top w:val="nil"/>
              <w:left w:val="single" w:sz="4" w:space="0" w:color="auto"/>
              <w:bottom w:val="nil"/>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36</w:t>
            </w:r>
          </w:p>
        </w:tc>
        <w:tc>
          <w:tcPr>
            <w:tcW w:w="1067" w:type="dxa"/>
            <w:tcBorders>
              <w:top w:val="nil"/>
              <w:left w:val="single" w:sz="4" w:space="0" w:color="auto"/>
              <w:bottom w:val="nil"/>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40</w:t>
            </w:r>
          </w:p>
        </w:tc>
        <w:tc>
          <w:tcPr>
            <w:tcW w:w="1067" w:type="dxa"/>
            <w:tcBorders>
              <w:top w:val="nil"/>
              <w:left w:val="single" w:sz="4" w:space="0" w:color="auto"/>
              <w:bottom w:val="nil"/>
              <w:right w:val="single" w:sz="8" w:space="0" w:color="auto"/>
            </w:tcBorders>
            <w:shd w:val="clear" w:color="auto" w:fill="auto"/>
            <w:noWrap/>
            <w:vAlign w:val="bottom"/>
            <w:hideMark/>
          </w:tcPr>
          <w:p w:rsidR="00934DC8" w:rsidRPr="007E261B" w:rsidRDefault="00934DC8" w:rsidP="00934DC8">
            <w:pPr>
              <w:jc w:val="center"/>
              <w:rPr>
                <w:rFonts w:ascii="Calibri" w:hAnsi="Calibri"/>
                <w:color w:val="000000"/>
                <w:sz w:val="20"/>
                <w:szCs w:val="20"/>
              </w:rPr>
            </w:pPr>
            <w:r w:rsidRPr="007E261B">
              <w:rPr>
                <w:rFonts w:ascii="Calibri" w:hAnsi="Calibri"/>
                <w:color w:val="000000"/>
                <w:sz w:val="20"/>
                <w:szCs w:val="20"/>
              </w:rPr>
              <w:t>43</w:t>
            </w:r>
          </w:p>
        </w:tc>
      </w:tr>
      <w:tr w:rsidR="00934DC8" w:rsidRPr="007E261B" w:rsidTr="00044666">
        <w:trPr>
          <w:trHeight w:val="267"/>
          <w:jc w:val="right"/>
        </w:trPr>
        <w:tc>
          <w:tcPr>
            <w:tcW w:w="1417" w:type="dxa"/>
            <w:tcBorders>
              <w:top w:val="single" w:sz="8" w:space="0" w:color="auto"/>
              <w:left w:val="single" w:sz="8" w:space="0" w:color="auto"/>
              <w:bottom w:val="single" w:sz="8" w:space="0" w:color="auto"/>
              <w:right w:val="single" w:sz="4" w:space="0" w:color="auto"/>
            </w:tcBorders>
            <w:shd w:val="clear" w:color="000000" w:fill="808080"/>
            <w:noWrap/>
            <w:vAlign w:val="bottom"/>
            <w:hideMark/>
          </w:tcPr>
          <w:p w:rsidR="00934DC8" w:rsidRPr="007E261B" w:rsidRDefault="00934DC8" w:rsidP="00934DC8">
            <w:pPr>
              <w:jc w:val="right"/>
              <w:rPr>
                <w:rFonts w:ascii="Calibri" w:hAnsi="Calibri"/>
                <w:b/>
                <w:bCs/>
                <w:color w:val="000000"/>
              </w:rPr>
            </w:pPr>
            <w:r w:rsidRPr="007E261B">
              <w:rPr>
                <w:rFonts w:ascii="Calibri" w:hAnsi="Calibri"/>
                <w:b/>
                <w:bCs/>
                <w:color w:val="000000"/>
              </w:rPr>
              <w:t>TOTAL =</w:t>
            </w:r>
          </w:p>
        </w:tc>
        <w:tc>
          <w:tcPr>
            <w:tcW w:w="1528" w:type="dxa"/>
            <w:tcBorders>
              <w:top w:val="single" w:sz="8" w:space="0" w:color="auto"/>
              <w:left w:val="nil"/>
              <w:bottom w:val="single" w:sz="8"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b/>
                <w:bCs/>
                <w:color w:val="000000"/>
                <w:sz w:val="20"/>
                <w:szCs w:val="20"/>
              </w:rPr>
            </w:pPr>
            <w:r w:rsidRPr="007E261B">
              <w:rPr>
                <w:rFonts w:ascii="Calibri" w:hAnsi="Calibri"/>
                <w:b/>
                <w:bCs/>
                <w:color w:val="000000"/>
                <w:sz w:val="20"/>
                <w:szCs w:val="20"/>
              </w:rPr>
              <w:t>435</w:t>
            </w:r>
          </w:p>
        </w:tc>
        <w:tc>
          <w:tcPr>
            <w:tcW w:w="1403"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b/>
                <w:bCs/>
                <w:color w:val="000000"/>
                <w:sz w:val="20"/>
                <w:szCs w:val="20"/>
              </w:rPr>
            </w:pPr>
            <w:r w:rsidRPr="007E261B">
              <w:rPr>
                <w:rFonts w:ascii="Calibri" w:hAnsi="Calibri"/>
                <w:b/>
                <w:bCs/>
                <w:color w:val="000000"/>
                <w:sz w:val="20"/>
                <w:szCs w:val="20"/>
              </w:rPr>
              <w:t>649</w:t>
            </w:r>
          </w:p>
        </w:tc>
        <w:tc>
          <w:tcPr>
            <w:tcW w:w="1067"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b/>
                <w:bCs/>
                <w:color w:val="000000"/>
                <w:sz w:val="20"/>
                <w:szCs w:val="20"/>
              </w:rPr>
            </w:pPr>
            <w:r w:rsidRPr="007E261B">
              <w:rPr>
                <w:rFonts w:ascii="Calibri" w:hAnsi="Calibri"/>
                <w:b/>
                <w:bCs/>
                <w:color w:val="000000"/>
                <w:sz w:val="20"/>
                <w:szCs w:val="20"/>
              </w:rPr>
              <w:t>712</w:t>
            </w:r>
          </w:p>
        </w:tc>
        <w:tc>
          <w:tcPr>
            <w:tcW w:w="1067"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934DC8" w:rsidRPr="007E261B" w:rsidRDefault="00934DC8" w:rsidP="00934DC8">
            <w:pPr>
              <w:jc w:val="center"/>
              <w:rPr>
                <w:rFonts w:ascii="Calibri" w:hAnsi="Calibri"/>
                <w:b/>
                <w:bCs/>
                <w:color w:val="000000"/>
                <w:sz w:val="20"/>
                <w:szCs w:val="20"/>
              </w:rPr>
            </w:pPr>
            <w:r w:rsidRPr="007E261B">
              <w:rPr>
                <w:rFonts w:ascii="Calibri" w:hAnsi="Calibri"/>
                <w:b/>
                <w:bCs/>
                <w:color w:val="000000"/>
                <w:sz w:val="20"/>
                <w:szCs w:val="20"/>
              </w:rPr>
              <w:t>795</w:t>
            </w:r>
          </w:p>
        </w:tc>
      </w:tr>
    </w:tbl>
    <w:p w:rsidR="00934DC8" w:rsidRDefault="00934DC8" w:rsidP="00934DC8">
      <w:pPr>
        <w:jc w:val="center"/>
      </w:pPr>
    </w:p>
    <w:p w:rsidR="00934DC8" w:rsidRDefault="00044666" w:rsidP="00044666">
      <w:pPr>
        <w:jc w:val="right"/>
      </w:pPr>
      <w:r>
        <w:rPr>
          <w:noProof/>
        </w:rPr>
        <w:drawing>
          <wp:inline distT="0" distB="0" distL="0" distR="0" wp14:anchorId="7F3739EB" wp14:editId="04B5E2FD">
            <wp:extent cx="4063117" cy="1709530"/>
            <wp:effectExtent l="0" t="0" r="13970" b="24130"/>
            <wp:docPr id="47" name="Gráfico 47" title="Empleados Municipal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A50EC" w:rsidRDefault="00BA50EC" w:rsidP="00934DC8">
      <w:pPr>
        <w:jc w:val="center"/>
        <w:rPr>
          <w:rFonts w:ascii="Arial Rounded MT Bold" w:hAnsi="Arial Rounded MT Bold"/>
        </w:rPr>
      </w:pPr>
    </w:p>
    <w:p w:rsidR="00BA50EC" w:rsidRDefault="00BA50EC" w:rsidP="00934DC8">
      <w:pPr>
        <w:jc w:val="center"/>
        <w:rPr>
          <w:rFonts w:ascii="Arial Rounded MT Bold" w:hAnsi="Arial Rounded MT Bold"/>
        </w:rPr>
      </w:pPr>
    </w:p>
    <w:p w:rsidR="00BA50EC" w:rsidRDefault="00BA50EC" w:rsidP="00934DC8">
      <w:pPr>
        <w:jc w:val="center"/>
        <w:rPr>
          <w:rFonts w:ascii="Arial Rounded MT Bold" w:hAnsi="Arial Rounded MT Bold"/>
        </w:rPr>
      </w:pPr>
    </w:p>
    <w:p w:rsidR="00AD6E67" w:rsidRDefault="00AD6E67" w:rsidP="00934DC8">
      <w:pPr>
        <w:jc w:val="center"/>
        <w:rPr>
          <w:rFonts w:ascii="Arial Rounded MT Bold" w:hAnsi="Arial Rounded MT Bold"/>
        </w:rPr>
      </w:pPr>
    </w:p>
    <w:p w:rsidR="00AD6E67" w:rsidRDefault="00AD6E67" w:rsidP="00934DC8">
      <w:pPr>
        <w:jc w:val="center"/>
        <w:rPr>
          <w:rFonts w:ascii="Arial Rounded MT Bold" w:hAnsi="Arial Rounded MT Bold"/>
        </w:rPr>
      </w:pPr>
    </w:p>
    <w:p w:rsidR="00AD6E67" w:rsidRDefault="00AD6E67" w:rsidP="00934DC8">
      <w:pPr>
        <w:jc w:val="center"/>
        <w:rPr>
          <w:rFonts w:ascii="Arial Rounded MT Bold" w:hAnsi="Arial Rounded MT Bold"/>
        </w:rPr>
      </w:pPr>
    </w:p>
    <w:p w:rsidR="00AD6E67" w:rsidRDefault="00AD6E67" w:rsidP="00934DC8">
      <w:pPr>
        <w:jc w:val="center"/>
        <w:rPr>
          <w:rFonts w:ascii="Arial Rounded MT Bold" w:hAnsi="Arial Rounded MT Bold"/>
        </w:rPr>
      </w:pPr>
    </w:p>
    <w:p w:rsidR="00934DC8" w:rsidRDefault="00934DC8" w:rsidP="00934DC8">
      <w:pPr>
        <w:jc w:val="center"/>
        <w:rPr>
          <w:rFonts w:ascii="Arial Rounded MT Bold" w:hAnsi="Arial Rounded MT Bold"/>
        </w:rPr>
      </w:pPr>
      <w:r w:rsidRPr="001F3753">
        <w:rPr>
          <w:rFonts w:ascii="Arial Rounded MT Bold" w:hAnsi="Arial Rounded MT Bold"/>
        </w:rPr>
        <w:t>“Histórico Ingresos Municipales”</w:t>
      </w:r>
    </w:p>
    <w:p w:rsidR="00EE7262" w:rsidRPr="001F3753" w:rsidRDefault="00EE7262" w:rsidP="00934DC8">
      <w:pPr>
        <w:jc w:val="center"/>
        <w:rPr>
          <w:rFonts w:ascii="Arial Rounded MT Bold" w:hAnsi="Arial Rounded MT Bold"/>
        </w:rPr>
      </w:pPr>
    </w:p>
    <w:p w:rsidR="00934DC8" w:rsidRDefault="00934DC8" w:rsidP="00EE7262">
      <w:pPr>
        <w:jc w:val="right"/>
      </w:pPr>
      <w:r>
        <w:rPr>
          <w:noProof/>
        </w:rPr>
        <w:drawing>
          <wp:inline distT="0" distB="0" distL="0" distR="0" wp14:anchorId="6E21853B" wp14:editId="17011349">
            <wp:extent cx="5145206" cy="2429302"/>
            <wp:effectExtent l="0" t="0" r="17780" b="952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34DC8" w:rsidRDefault="00934DC8" w:rsidP="00934DC8">
      <w:pPr>
        <w:jc w:val="center"/>
        <w:rPr>
          <w:rFonts w:ascii="Arial Rounded MT Bold" w:hAnsi="Arial Rounded MT Bold"/>
        </w:rPr>
      </w:pPr>
    </w:p>
    <w:p w:rsidR="005633B9" w:rsidRDefault="005633B9" w:rsidP="00934DC8">
      <w:pPr>
        <w:jc w:val="center"/>
        <w:rPr>
          <w:rFonts w:ascii="Arial Rounded MT Bold" w:hAnsi="Arial Rounded MT Bold"/>
        </w:rPr>
      </w:pPr>
    </w:p>
    <w:p w:rsidR="00934DC8" w:rsidRDefault="00934DC8" w:rsidP="00934DC8">
      <w:pPr>
        <w:jc w:val="center"/>
        <w:rPr>
          <w:rFonts w:ascii="Arial Rounded MT Bold" w:hAnsi="Arial Rounded MT Bold"/>
        </w:rPr>
      </w:pPr>
      <w:r>
        <w:rPr>
          <w:rFonts w:ascii="Arial Rounded MT Bold" w:hAnsi="Arial Rounded MT Bold"/>
        </w:rPr>
        <w:t>“Distribución del Gasto/Inversión por Administración</w:t>
      </w:r>
      <w:r w:rsidRPr="001F3753">
        <w:rPr>
          <w:rFonts w:ascii="Arial Rounded MT Bold" w:hAnsi="Arial Rounded MT Bold"/>
        </w:rPr>
        <w:t>”</w:t>
      </w:r>
    </w:p>
    <w:p w:rsidR="00AD054C" w:rsidRDefault="00AD054C" w:rsidP="00934DC8">
      <w:pPr>
        <w:jc w:val="center"/>
        <w:rPr>
          <w:rFonts w:ascii="Arial Rounded MT Bold" w:hAnsi="Arial Rounded MT Bold"/>
        </w:rPr>
      </w:pPr>
    </w:p>
    <w:p w:rsidR="00EE7262" w:rsidRPr="001F3753" w:rsidRDefault="00EE7262" w:rsidP="00934DC8">
      <w:pPr>
        <w:jc w:val="center"/>
        <w:rPr>
          <w:rFonts w:ascii="Arial Rounded MT Bold" w:hAnsi="Arial Rounded MT Bold"/>
        </w:rPr>
      </w:pPr>
    </w:p>
    <w:p w:rsidR="00934DC8" w:rsidRDefault="00934DC8" w:rsidP="00EE7262">
      <w:pPr>
        <w:jc w:val="right"/>
      </w:pPr>
      <w:r>
        <w:rPr>
          <w:noProof/>
        </w:rPr>
        <w:drawing>
          <wp:inline distT="0" distB="0" distL="0" distR="0" wp14:anchorId="1F4D8BBF" wp14:editId="7CF6E903">
            <wp:extent cx="5308979" cy="3214048"/>
            <wp:effectExtent l="0" t="0" r="25400" b="2476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A50EC" w:rsidRDefault="00BA50EC" w:rsidP="00EE7262">
      <w:pPr>
        <w:pStyle w:val="Puesto"/>
        <w:ind w:left="1416" w:firstLine="708"/>
        <w:rPr>
          <w:sz w:val="32"/>
          <w:szCs w:val="32"/>
        </w:rPr>
      </w:pPr>
    </w:p>
    <w:p w:rsidR="00934DC8" w:rsidRPr="004E03A3" w:rsidRDefault="00934DC8" w:rsidP="00EE7262">
      <w:pPr>
        <w:pStyle w:val="Puesto"/>
        <w:ind w:left="1416" w:firstLine="708"/>
        <w:rPr>
          <w:sz w:val="24"/>
          <w:szCs w:val="24"/>
        </w:rPr>
      </w:pPr>
      <w:r w:rsidRPr="00B262CE">
        <w:rPr>
          <w:sz w:val="32"/>
          <w:szCs w:val="32"/>
        </w:rPr>
        <w:t>2004 - 2006</w:t>
      </w:r>
    </w:p>
    <w:p w:rsidR="00934DC8" w:rsidRDefault="00934DC8" w:rsidP="00BA50EC">
      <w:pPr>
        <w:pStyle w:val="NormalWeb"/>
        <w:shd w:val="clear" w:color="auto" w:fill="FFFFFF"/>
        <w:spacing w:before="0" w:beforeAutospacing="0" w:after="0" w:afterAutospacing="0"/>
        <w:ind w:left="1418"/>
        <w:jc w:val="both"/>
        <w:rPr>
          <w:rFonts w:asciiTheme="minorHAnsi" w:hAnsiTheme="minorHAnsi"/>
        </w:rPr>
      </w:pPr>
      <w:r w:rsidRPr="00AD1BA7">
        <w:rPr>
          <w:rFonts w:asciiTheme="minorHAnsi" w:hAnsiTheme="minorHAnsi"/>
        </w:rPr>
        <w:lastRenderedPageBreak/>
        <w:t>En el año 2004 la administración municipal entrante, 2004 – 2006, recibió una administración municipal con un presupuesto real ejercido al cierre 2003, alrededor de los $</w:t>
      </w:r>
      <w:r w:rsidR="00417B0C">
        <w:rPr>
          <w:rFonts w:asciiTheme="minorHAnsi" w:hAnsiTheme="minorHAnsi"/>
        </w:rPr>
        <w:t xml:space="preserve"> </w:t>
      </w:r>
      <w:r w:rsidRPr="00AD1BA7">
        <w:rPr>
          <w:rFonts w:asciiTheme="minorHAnsi" w:hAnsiTheme="minorHAnsi"/>
        </w:rPr>
        <w:t>73,737,851.00 (Setenta y tres millones setecientos treinta y siete mil ochocientos cincuenta y un pesos 00/100 m.n.) aproximadamente, y una plantilla de personal de alrededor de 435; al cierre del periodo administrativo constitucional, en diciembre del año 2006 se cerró con un presupuesto de $</w:t>
      </w:r>
      <w:r w:rsidR="00417B0C">
        <w:rPr>
          <w:rFonts w:asciiTheme="minorHAnsi" w:hAnsiTheme="minorHAnsi"/>
        </w:rPr>
        <w:t xml:space="preserve"> </w:t>
      </w:r>
      <w:r w:rsidRPr="00AD1BA7">
        <w:rPr>
          <w:rFonts w:asciiTheme="minorHAnsi" w:hAnsiTheme="minorHAnsi"/>
        </w:rPr>
        <w:t>117,288,956.00 (Ciento diecisiete millones doscientos ochenta y ocho mil novecientos cincuenta y seis pesos 00/100 m.n.), y con 435 servidores públicos, de los cuales 61 empleados eran de confianza, 172 empleados de base, 164 empleados eventuales y 38 jubilados.</w:t>
      </w:r>
    </w:p>
    <w:p w:rsidR="00045C18" w:rsidRDefault="00045C18" w:rsidP="00BA50EC">
      <w:pPr>
        <w:pStyle w:val="NormalWeb"/>
        <w:shd w:val="clear" w:color="auto" w:fill="FFFFFF"/>
        <w:spacing w:before="0" w:beforeAutospacing="0" w:after="0" w:afterAutospacing="0"/>
        <w:ind w:left="1418"/>
        <w:jc w:val="both"/>
        <w:rPr>
          <w:rFonts w:asciiTheme="minorHAnsi" w:hAnsiTheme="minorHAnsi"/>
        </w:rPr>
      </w:pPr>
    </w:p>
    <w:p w:rsidR="00EE7262" w:rsidRPr="00AD1BA7" w:rsidRDefault="00EE7262" w:rsidP="00044666">
      <w:pPr>
        <w:pStyle w:val="NormalWeb"/>
        <w:shd w:val="clear" w:color="auto" w:fill="FFFFFF"/>
        <w:spacing w:before="0" w:beforeAutospacing="0" w:after="0" w:afterAutospacing="0"/>
        <w:ind w:left="1418"/>
        <w:jc w:val="both"/>
        <w:rPr>
          <w:rFonts w:asciiTheme="minorHAnsi" w:hAnsiTheme="minorHAnsi"/>
        </w:rPr>
      </w:pPr>
    </w:p>
    <w:p w:rsidR="00934DC8" w:rsidRDefault="00934DC8" w:rsidP="00BA50EC">
      <w:pPr>
        <w:pStyle w:val="NormalWeb"/>
        <w:shd w:val="clear" w:color="auto" w:fill="FFFFFF"/>
        <w:spacing w:before="0" w:beforeAutospacing="0" w:after="0" w:afterAutospacing="0"/>
        <w:ind w:left="1418"/>
        <w:jc w:val="both"/>
        <w:rPr>
          <w:rFonts w:asciiTheme="minorHAnsi" w:hAnsiTheme="minorHAnsi"/>
        </w:rPr>
      </w:pPr>
      <w:r w:rsidRPr="00AD1BA7">
        <w:rPr>
          <w:rFonts w:asciiTheme="minorHAnsi" w:hAnsiTheme="minorHAnsi"/>
        </w:rPr>
        <w:t xml:space="preserve">Lo cual significó un crecimiento presupuestal real del 59.06 %, siendo durante este periodo administrativo el de mayor crecimiento presupuestal de la historia, principalmente por la gestión municipal, aumento en ingresos propios, aumento de las participaciones federales y estatales derivado del aumento de los precios del petróleo; la inversión en tecnologías de información, sistemas de control interno, reducción de costos administrativos y operativos entre otras acciones. </w:t>
      </w:r>
    </w:p>
    <w:p w:rsidR="00934DC8" w:rsidRDefault="00934DC8" w:rsidP="00EE7262">
      <w:pPr>
        <w:jc w:val="right"/>
      </w:pPr>
    </w:p>
    <w:p w:rsidR="00EE7262" w:rsidRDefault="00B8438F" w:rsidP="00044666">
      <w:pPr>
        <w:jc w:val="right"/>
      </w:pPr>
      <w:r>
        <w:rPr>
          <w:noProof/>
        </w:rPr>
        <w:drawing>
          <wp:inline distT="0" distB="0" distL="0" distR="0" wp14:anchorId="1EC8D034" wp14:editId="18E82CB7">
            <wp:extent cx="4435522" cy="1740090"/>
            <wp:effectExtent l="0" t="0" r="22225" b="1270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44666" w:rsidRDefault="00044666" w:rsidP="00044666">
      <w:pPr>
        <w:pStyle w:val="NormalWeb"/>
        <w:shd w:val="clear" w:color="auto" w:fill="FFFFFF"/>
        <w:spacing w:before="0" w:beforeAutospacing="0" w:after="0" w:afterAutospacing="0"/>
        <w:ind w:left="1418" w:firstLine="706"/>
        <w:jc w:val="both"/>
        <w:rPr>
          <w:rFonts w:asciiTheme="minorHAnsi" w:hAnsiTheme="minorHAnsi"/>
        </w:rPr>
      </w:pPr>
    </w:p>
    <w:p w:rsidR="00934DC8" w:rsidRDefault="00934DC8" w:rsidP="00BA50EC">
      <w:pPr>
        <w:pStyle w:val="NormalWeb"/>
        <w:shd w:val="clear" w:color="auto" w:fill="FFFFFF"/>
        <w:spacing w:before="0" w:beforeAutospacing="0" w:after="0" w:afterAutospacing="0"/>
        <w:ind w:left="1418"/>
        <w:jc w:val="both"/>
        <w:rPr>
          <w:rFonts w:asciiTheme="minorHAnsi" w:hAnsiTheme="minorHAnsi"/>
        </w:rPr>
      </w:pPr>
      <w:r w:rsidRPr="00EE7262">
        <w:rPr>
          <w:rFonts w:asciiTheme="minorHAnsi" w:hAnsiTheme="minorHAnsi"/>
        </w:rPr>
        <w:t xml:space="preserve">Durante este periodo administrativo se lograron grandes cambios internos, que hasta la fecha se han mantenido, como lo fue la creación y publicación del Reglamento Interior de la Hacienda Municipal, reglamento de obras públicas, reglamento consejo de colaboración municipal, entre otros. </w:t>
      </w:r>
    </w:p>
    <w:p w:rsidR="00045C18" w:rsidRPr="00EE7262" w:rsidRDefault="00045C18" w:rsidP="00BA50EC">
      <w:pPr>
        <w:pStyle w:val="NormalWeb"/>
        <w:shd w:val="clear" w:color="auto" w:fill="FFFFFF"/>
        <w:spacing w:before="0" w:beforeAutospacing="0" w:after="0" w:afterAutospacing="0"/>
        <w:ind w:left="1418"/>
        <w:jc w:val="both"/>
        <w:rPr>
          <w:rFonts w:asciiTheme="minorHAnsi" w:hAnsiTheme="minorHAnsi"/>
        </w:rPr>
      </w:pPr>
    </w:p>
    <w:p w:rsidR="00934DC8" w:rsidRPr="00EE7262" w:rsidRDefault="00934DC8" w:rsidP="00BA50EC">
      <w:pPr>
        <w:pStyle w:val="NormalWeb"/>
        <w:shd w:val="clear" w:color="auto" w:fill="FFFFFF"/>
        <w:spacing w:before="0" w:beforeAutospacing="0" w:after="0" w:afterAutospacing="0"/>
        <w:ind w:left="1418"/>
        <w:jc w:val="both"/>
        <w:rPr>
          <w:rFonts w:asciiTheme="minorHAnsi" w:hAnsiTheme="minorHAnsi"/>
        </w:rPr>
      </w:pPr>
      <w:r w:rsidRPr="00EE7262">
        <w:rPr>
          <w:rFonts w:asciiTheme="minorHAnsi" w:hAnsiTheme="minorHAnsi"/>
        </w:rPr>
        <w:t xml:space="preserve">Se realizó el convenio con una Institución de la Banca Privada para el pago de nómina vía trasferencia electrónica, ya que anteriormente se realizaba </w:t>
      </w:r>
      <w:r w:rsidRPr="00EE7262">
        <w:rPr>
          <w:rFonts w:asciiTheme="minorHAnsi" w:hAnsiTheme="minorHAnsi"/>
        </w:rPr>
        <w:lastRenderedPageBreak/>
        <w:t>por medio de sobres, eliminando una gran carga de trabajo administrativo y riego de robo por el manejo de dinero en efectivo.</w:t>
      </w:r>
    </w:p>
    <w:p w:rsidR="00934DC8" w:rsidRPr="00EE7262" w:rsidRDefault="00934DC8" w:rsidP="00044666">
      <w:pPr>
        <w:pStyle w:val="NormalWeb"/>
        <w:shd w:val="clear" w:color="auto" w:fill="FFFFFF"/>
        <w:spacing w:before="0" w:beforeAutospacing="0" w:after="0" w:afterAutospacing="0"/>
        <w:ind w:left="1418" w:firstLine="706"/>
        <w:jc w:val="both"/>
        <w:rPr>
          <w:rFonts w:asciiTheme="minorHAnsi" w:hAnsiTheme="minorHAnsi"/>
        </w:rPr>
      </w:pPr>
    </w:p>
    <w:p w:rsidR="00934DC8" w:rsidRPr="00EE7262" w:rsidRDefault="00934DC8" w:rsidP="00BA50EC">
      <w:pPr>
        <w:pStyle w:val="NormalWeb"/>
        <w:shd w:val="clear" w:color="auto" w:fill="FFFFFF"/>
        <w:spacing w:before="0" w:beforeAutospacing="0" w:after="0" w:afterAutospacing="0"/>
        <w:ind w:left="1418"/>
        <w:jc w:val="both"/>
        <w:rPr>
          <w:rFonts w:asciiTheme="minorHAnsi" w:hAnsiTheme="minorHAnsi"/>
        </w:rPr>
      </w:pPr>
      <w:r w:rsidRPr="00EE7262">
        <w:rPr>
          <w:rFonts w:asciiTheme="minorHAnsi" w:hAnsiTheme="minorHAnsi"/>
        </w:rPr>
        <w:t>De igual manera se implementó en el año 2005 el Sistema Integral de Ingresos Municipales, sistema recaudatorio que conjunta en una sola caja (Caja Única) todos los cobros o pagos a realizar al municipio, como lo es el pago del agua, impuesto predial, padrón y licencias, formas valoradas, certificaciones, aportaciones, multas, etc. Evitando así el cobro de impuestos, productos y derechos municipales en diferentes dependencias y/o oficinas, propiciando el mal manejo de los recursos y falta de transparencia en el manejo de los ingresos municipales.</w:t>
      </w:r>
    </w:p>
    <w:p w:rsidR="00934DC8" w:rsidRDefault="00934DC8" w:rsidP="00044666">
      <w:pPr>
        <w:ind w:firstLine="708"/>
        <w:jc w:val="both"/>
      </w:pPr>
    </w:p>
    <w:p w:rsidR="00934DC8" w:rsidRPr="00EE7262" w:rsidRDefault="00934DC8" w:rsidP="00BA50EC">
      <w:pPr>
        <w:pStyle w:val="NormalWeb"/>
        <w:shd w:val="clear" w:color="auto" w:fill="FFFFFF"/>
        <w:spacing w:before="0" w:beforeAutospacing="0" w:after="0" w:afterAutospacing="0"/>
        <w:ind w:left="1418"/>
        <w:jc w:val="both"/>
        <w:rPr>
          <w:rFonts w:asciiTheme="minorHAnsi" w:hAnsiTheme="minorHAnsi"/>
        </w:rPr>
      </w:pPr>
      <w:r w:rsidRPr="00EE7262">
        <w:rPr>
          <w:rFonts w:asciiTheme="minorHAnsi" w:hAnsiTheme="minorHAnsi"/>
        </w:rPr>
        <w:t xml:space="preserve">Posteriormente y en consecuencia de la implementación del SIIM Tauro, en al año 2006, se creó e implementó, con personal de la Hacienda Municipal y la empresa antes llamada TAURO, el Sistema de Egresos Municipales Tauro, sistema que engloba todos los egresos del municipio, como lo es pago a proveedores, nómina del personal, pago de impuestos, y demás egresos municipales. </w:t>
      </w:r>
    </w:p>
    <w:p w:rsidR="00934DC8" w:rsidRPr="00EE7262" w:rsidRDefault="00934DC8" w:rsidP="00044666">
      <w:pPr>
        <w:pStyle w:val="NormalWeb"/>
        <w:shd w:val="clear" w:color="auto" w:fill="FFFFFF"/>
        <w:spacing w:before="0" w:beforeAutospacing="0" w:after="0" w:afterAutospacing="0"/>
        <w:ind w:left="1418" w:firstLine="706"/>
        <w:jc w:val="both"/>
        <w:rPr>
          <w:rFonts w:asciiTheme="minorHAnsi" w:hAnsiTheme="minorHAnsi"/>
        </w:rPr>
      </w:pPr>
    </w:p>
    <w:p w:rsidR="00934DC8" w:rsidRPr="00EE7262" w:rsidRDefault="00934DC8" w:rsidP="00BA50EC">
      <w:pPr>
        <w:pStyle w:val="NormalWeb"/>
        <w:shd w:val="clear" w:color="auto" w:fill="FFFFFF"/>
        <w:spacing w:before="0" w:beforeAutospacing="0" w:after="0" w:afterAutospacing="0"/>
        <w:ind w:left="1418"/>
        <w:jc w:val="both"/>
        <w:rPr>
          <w:rFonts w:asciiTheme="minorHAnsi" w:hAnsiTheme="minorHAnsi"/>
        </w:rPr>
      </w:pPr>
      <w:r w:rsidRPr="00EE7262">
        <w:rPr>
          <w:rFonts w:asciiTheme="minorHAnsi" w:hAnsiTheme="minorHAnsi"/>
        </w:rPr>
        <w:t>Durante este periodo administrativo (2004 – 2006) se gestionó el primer crédito con el Banco Nacional de Obras y Servicios Públicos, institución de banca de desarrollo que se tipifica como empresa pública con participación estatal mayoritaria, cuyo objeto es financiar o refinanciar proyectos de inversión pública o privada en infraestructura y servicios públicos, así como coadyuvar al fortalecimiento institucional de los gobiernos Federal, estatales y municipales. Este crédito se oto</w:t>
      </w:r>
      <w:r w:rsidR="00EE7262">
        <w:rPr>
          <w:rFonts w:asciiTheme="minorHAnsi" w:hAnsiTheme="minorHAnsi"/>
        </w:rPr>
        <w:t xml:space="preserve">rgó el 27 de abril del 2006 por </w:t>
      </w:r>
      <w:r w:rsidRPr="00EE7262">
        <w:rPr>
          <w:rFonts w:asciiTheme="minorHAnsi" w:hAnsiTheme="minorHAnsi"/>
        </w:rPr>
        <w:t>$ 19, 997,120.00 (Diez y nueve millones novecientos noventa y siete mil ciento veinte pesos 00/100 m.n.) de los cuales solo de dispusieron $ 6, 000,000.00 (Seis millones de pesos 00/100) para la aportación municipal y construcción de la planta tratadora de aguas negras, rio abajo del municipio, cuya inversión total ascendió alrededor de los</w:t>
      </w:r>
      <w:r w:rsidR="00BA50EC">
        <w:rPr>
          <w:rFonts w:asciiTheme="minorHAnsi" w:hAnsiTheme="minorHAnsi"/>
        </w:rPr>
        <w:t xml:space="preserve"> </w:t>
      </w:r>
      <w:r w:rsidRPr="00EE7262">
        <w:rPr>
          <w:rFonts w:asciiTheme="minorHAnsi" w:hAnsiTheme="minorHAnsi"/>
        </w:rPr>
        <w:t>$ 42,000,000.00 (Cuarenta y dos millones de pesos 00/100 m.n.), el crédito en mención se terminará de amortizar en septiembre del 2015.</w:t>
      </w:r>
    </w:p>
    <w:p w:rsidR="00934DC8" w:rsidRDefault="00934DC8" w:rsidP="00934DC8">
      <w:pPr>
        <w:ind w:firstLine="708"/>
        <w:jc w:val="both"/>
      </w:pPr>
    </w:p>
    <w:p w:rsidR="00934DC8" w:rsidRDefault="00934DC8" w:rsidP="00934DC8">
      <w:pPr>
        <w:ind w:firstLine="708"/>
        <w:jc w:val="both"/>
      </w:pPr>
    </w:p>
    <w:p w:rsidR="00934DC8" w:rsidRDefault="00934DC8" w:rsidP="00EE7262">
      <w:pPr>
        <w:ind w:firstLine="708"/>
        <w:jc w:val="right"/>
      </w:pPr>
      <w:r>
        <w:rPr>
          <w:noProof/>
        </w:rPr>
        <w:lastRenderedPageBreak/>
        <w:drawing>
          <wp:inline distT="0" distB="0" distL="0" distR="0" wp14:anchorId="6B3AAB71" wp14:editId="44CFEE09">
            <wp:extent cx="4394579" cy="2804615"/>
            <wp:effectExtent l="0" t="0" r="25400" b="1524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34DC8" w:rsidRDefault="00934DC8" w:rsidP="00934DC8">
      <w:pPr>
        <w:ind w:firstLine="708"/>
        <w:jc w:val="center"/>
      </w:pPr>
    </w:p>
    <w:p w:rsidR="00934DC8" w:rsidRDefault="00934DC8" w:rsidP="00BA50EC">
      <w:pPr>
        <w:pStyle w:val="NormalWeb"/>
        <w:shd w:val="clear" w:color="auto" w:fill="FFFFFF"/>
        <w:spacing w:before="0" w:beforeAutospacing="0" w:after="0" w:afterAutospacing="0"/>
        <w:ind w:left="1418"/>
        <w:jc w:val="both"/>
        <w:rPr>
          <w:rFonts w:asciiTheme="minorHAnsi" w:hAnsiTheme="minorHAnsi"/>
        </w:rPr>
      </w:pPr>
      <w:r w:rsidRPr="00EE7262">
        <w:rPr>
          <w:rFonts w:asciiTheme="minorHAnsi" w:hAnsiTheme="minorHAnsi"/>
        </w:rPr>
        <w:t>Durante los tres años de este periodo administrativo (2004 – 2006) se ejercieron recursos por $ 281, 683, 338.00 (Doscientos ochenta y un millones seiscientos ochenta y tres mil trescientos treinta y ocho pesos 00/100 m.n.), de los cuales el 52% se destinó a Gasto Corriente, 29% a Inversión Pública, 4% a Deuda Pública y el restante 15% a Seguridad Pública (Fortalecimiento Municipal).  Considerando una dependencia del 61% de recursos procedentes de las Participaciones y Aportaciones Federales para fines específicos, ya que el restante 39% corresponde a ingresos propios del municipio como lo son Impuestos, Derechos, Productos y Aprovechamientos Municipales.</w:t>
      </w:r>
    </w:p>
    <w:p w:rsidR="00EE7262" w:rsidRPr="00EE7262" w:rsidRDefault="00EE7262" w:rsidP="00EE7262">
      <w:pPr>
        <w:pStyle w:val="NormalWeb"/>
        <w:shd w:val="clear" w:color="auto" w:fill="FFFFFF"/>
        <w:spacing w:before="0" w:beforeAutospacing="0" w:after="0" w:afterAutospacing="0" w:line="276" w:lineRule="auto"/>
        <w:ind w:left="1418" w:firstLine="706"/>
        <w:jc w:val="both"/>
        <w:rPr>
          <w:rFonts w:asciiTheme="minorHAnsi" w:hAnsiTheme="minorHAnsi"/>
        </w:rPr>
      </w:pPr>
    </w:p>
    <w:p w:rsidR="00934DC8" w:rsidRDefault="00934DC8" w:rsidP="00BA50EC">
      <w:pPr>
        <w:pStyle w:val="NormalWeb"/>
        <w:shd w:val="clear" w:color="auto" w:fill="FFFFFF"/>
        <w:spacing w:before="0" w:beforeAutospacing="0" w:after="0" w:afterAutospacing="0"/>
        <w:ind w:left="1418"/>
        <w:jc w:val="both"/>
        <w:rPr>
          <w:rFonts w:asciiTheme="minorHAnsi" w:hAnsiTheme="minorHAnsi"/>
        </w:rPr>
      </w:pPr>
      <w:r w:rsidRPr="00EE7262">
        <w:rPr>
          <w:rFonts w:asciiTheme="minorHAnsi" w:hAnsiTheme="minorHAnsi"/>
        </w:rPr>
        <w:t xml:space="preserve">Durante este periodo administrativo podemos observar obra pública importante como lo fue la renovación total y cableado oculto de la Calle Benigno Romo, construcción de la segunda etapa del malecón del rio margen derecho, construcción y continuación de colector a planta tratadora de aguas negras margen derecho, construcción de la Avenida Universidad, construcción de la segunda etapa y terminación de la ampliación del Boulevard Ramón Martín Huerta,  construcción </w:t>
      </w:r>
      <w:r w:rsidRPr="00FA04AE">
        <w:rPr>
          <w:rFonts w:asciiTheme="minorHAnsi" w:hAnsiTheme="minorHAnsi"/>
        </w:rPr>
        <w:t xml:space="preserve">de </w:t>
      </w:r>
      <w:r w:rsidR="00FA04AE" w:rsidRPr="00FA04AE">
        <w:rPr>
          <w:rFonts w:asciiTheme="minorHAnsi" w:hAnsiTheme="minorHAnsi"/>
        </w:rPr>
        <w:t>100</w:t>
      </w:r>
      <w:r w:rsidRPr="00FA04AE">
        <w:rPr>
          <w:rFonts w:asciiTheme="minorHAnsi" w:hAnsiTheme="minorHAnsi"/>
        </w:rPr>
        <w:t xml:space="preserve"> pies de casa, gestión y construcción del Hospital Comunitario</w:t>
      </w:r>
      <w:r w:rsidRPr="00EE7262">
        <w:rPr>
          <w:rFonts w:asciiTheme="minorHAnsi" w:hAnsiTheme="minorHAnsi"/>
        </w:rPr>
        <w:t xml:space="preserve"> de Primer Contacto y Centro Universitario, gestión y aplicación de la primera etapa de los puentes vehiculares de Iturbide y corregidora, así como paso a desnivel de la calle Segovia cruce con boulevard Ramón Martín Huerta, entre otras obras no menos importantes.</w:t>
      </w:r>
    </w:p>
    <w:p w:rsidR="00934DC8" w:rsidRPr="00B262CE" w:rsidRDefault="00934DC8" w:rsidP="00EE7262">
      <w:pPr>
        <w:pStyle w:val="Puesto"/>
        <w:ind w:left="1416" w:firstLine="708"/>
        <w:rPr>
          <w:sz w:val="32"/>
          <w:szCs w:val="32"/>
        </w:rPr>
      </w:pPr>
      <w:r w:rsidRPr="00B262CE">
        <w:rPr>
          <w:sz w:val="32"/>
          <w:szCs w:val="32"/>
        </w:rPr>
        <w:lastRenderedPageBreak/>
        <w:t>2007 - 2009</w:t>
      </w:r>
    </w:p>
    <w:p w:rsidR="00934DC8" w:rsidRDefault="00934DC8" w:rsidP="00BA50EC">
      <w:pPr>
        <w:pStyle w:val="NormalWeb"/>
        <w:shd w:val="clear" w:color="auto" w:fill="FFFFFF"/>
        <w:spacing w:before="0" w:beforeAutospacing="0" w:after="0" w:afterAutospacing="0"/>
        <w:ind w:left="1418"/>
        <w:jc w:val="both"/>
        <w:rPr>
          <w:rFonts w:asciiTheme="minorHAnsi" w:hAnsiTheme="minorHAnsi"/>
        </w:rPr>
      </w:pPr>
      <w:r w:rsidRPr="00EE7262">
        <w:rPr>
          <w:rFonts w:asciiTheme="minorHAnsi" w:hAnsiTheme="minorHAnsi"/>
        </w:rPr>
        <w:t>En el año 2007 la administración municipal entrante, recibió una administración municipal con un presupuesto real ejercido a</w:t>
      </w:r>
      <w:r w:rsidR="00EE7262">
        <w:rPr>
          <w:rFonts w:asciiTheme="minorHAnsi" w:hAnsiTheme="minorHAnsi"/>
        </w:rPr>
        <w:t xml:space="preserve">l cierre 2006, alrededor de los </w:t>
      </w:r>
      <w:r w:rsidRPr="00EE7262">
        <w:rPr>
          <w:rFonts w:asciiTheme="minorHAnsi" w:hAnsiTheme="minorHAnsi"/>
        </w:rPr>
        <w:t>$ 117,288,956.00 (Ciento diecisiete millones doscientos ochenta y ocho mil novecientos cincuenta y seis pesos 00/100 m.n.) aproximadamente, y una plantilla de personal de alrededor de 435 servidores públicos; al cierre del periodo administrativo constitucional, en diciembre del año 2009 se cerró con un presupuesto de $</w:t>
      </w:r>
      <w:r w:rsidR="00417B0C">
        <w:rPr>
          <w:rFonts w:asciiTheme="minorHAnsi" w:hAnsiTheme="minorHAnsi"/>
        </w:rPr>
        <w:t xml:space="preserve"> </w:t>
      </w:r>
      <w:r w:rsidRPr="00EE7262">
        <w:rPr>
          <w:rFonts w:asciiTheme="minorHAnsi" w:hAnsiTheme="minorHAnsi"/>
        </w:rPr>
        <w:t>181,921,191.00 (Ciento ochenta y un millones novecientos veinte y un mil ciento noventa y un pesos 00/100 m.n.), y con una plantilla de personal de 649 servidores públicos, de los cuales 67 empleados eran de confianza, 211 empleados de base, 355 empleados eventuales y 36 jubilados.</w:t>
      </w:r>
    </w:p>
    <w:p w:rsidR="00EE7262" w:rsidRPr="00EE7262" w:rsidRDefault="00EE7262" w:rsidP="00DA4283">
      <w:pPr>
        <w:pStyle w:val="NormalWeb"/>
        <w:shd w:val="clear" w:color="auto" w:fill="FFFFFF"/>
        <w:spacing w:before="0" w:beforeAutospacing="0" w:after="0" w:afterAutospacing="0"/>
        <w:ind w:left="1418" w:firstLine="706"/>
        <w:jc w:val="both"/>
        <w:rPr>
          <w:rFonts w:asciiTheme="minorHAnsi" w:hAnsiTheme="minorHAnsi"/>
        </w:rPr>
      </w:pPr>
    </w:p>
    <w:p w:rsidR="00934DC8" w:rsidRDefault="00934DC8" w:rsidP="00BA50EC">
      <w:pPr>
        <w:pStyle w:val="NormalWeb"/>
        <w:shd w:val="clear" w:color="auto" w:fill="FFFFFF"/>
        <w:spacing w:before="0" w:beforeAutospacing="0" w:after="0" w:afterAutospacing="0"/>
        <w:ind w:left="1418"/>
        <w:jc w:val="both"/>
        <w:rPr>
          <w:rFonts w:asciiTheme="minorHAnsi" w:hAnsiTheme="minorHAnsi"/>
        </w:rPr>
      </w:pPr>
      <w:r w:rsidRPr="00EE7262">
        <w:rPr>
          <w:rFonts w:asciiTheme="minorHAnsi" w:hAnsiTheme="minorHAnsi"/>
        </w:rPr>
        <w:t>Lo cual significó un crecimiento presupuestal real del 55.11</w:t>
      </w:r>
      <w:r w:rsidR="00BA50EC">
        <w:rPr>
          <w:rFonts w:asciiTheme="minorHAnsi" w:hAnsiTheme="minorHAnsi"/>
        </w:rPr>
        <w:t xml:space="preserve"> </w:t>
      </w:r>
      <w:r w:rsidRPr="00EE7262">
        <w:rPr>
          <w:rFonts w:asciiTheme="minorHAnsi" w:hAnsiTheme="minorHAnsi"/>
        </w:rPr>
        <w:t xml:space="preserve">%, considerando el saldo inicial en bancos por un monto aproximado de </w:t>
      </w:r>
      <w:r w:rsidR="00EE7262">
        <w:rPr>
          <w:rFonts w:asciiTheme="minorHAnsi" w:hAnsiTheme="minorHAnsi"/>
        </w:rPr>
        <w:t xml:space="preserve">           </w:t>
      </w:r>
      <w:r w:rsidRPr="00EE7262">
        <w:rPr>
          <w:rFonts w:asciiTheme="minorHAnsi" w:hAnsiTheme="minorHAnsi"/>
        </w:rPr>
        <w:t>$ 14,925,685.00 (Catorce millones novecientos veinticinco mil seiscientos ochenta y cinco mil pesos 00/100 m.n.), recursos ya etiquetados en su mayoría para la continuación de obras de Infraestructura para Puentes (Lázaro Cárdenas y calle Iturbide, cruce Boulevard Díaz Ordaz -  Corregidora y A.V. Juárez, cruce con Rio San Juan) e Infraestructura Vial (Paso a Desnivel en Calle Segovia, cruce Gustavo Díaz Ordaz), debido a que estos recursos fueron liberados por el Gobierno del Estado en los meses de Septiembre – Octubre 2006, tiempo insuficiente para la ejecución de las obras en mención.</w:t>
      </w:r>
    </w:p>
    <w:p w:rsidR="00FC49A3" w:rsidRDefault="00FC49A3" w:rsidP="00DA4283">
      <w:pPr>
        <w:pStyle w:val="NormalWeb"/>
        <w:shd w:val="clear" w:color="auto" w:fill="FFFFFF"/>
        <w:spacing w:before="0" w:beforeAutospacing="0" w:after="0" w:afterAutospacing="0"/>
        <w:ind w:left="1418" w:firstLine="706"/>
        <w:jc w:val="both"/>
        <w:rPr>
          <w:rFonts w:asciiTheme="minorHAnsi" w:hAnsiTheme="minorHAnsi"/>
        </w:rPr>
      </w:pPr>
    </w:p>
    <w:p w:rsidR="00934DC8" w:rsidRDefault="00934DC8" w:rsidP="00EE7262">
      <w:pPr>
        <w:jc w:val="right"/>
      </w:pPr>
      <w:r>
        <w:rPr>
          <w:noProof/>
        </w:rPr>
        <w:drawing>
          <wp:inline distT="0" distB="0" distL="0" distR="0" wp14:anchorId="77EB9CF8" wp14:editId="24F1BDCC">
            <wp:extent cx="4271749" cy="2279176"/>
            <wp:effectExtent l="38100" t="0" r="14605" b="2603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34DC8" w:rsidRDefault="00934DC8" w:rsidP="00BA50EC">
      <w:pPr>
        <w:pStyle w:val="NormalWeb"/>
        <w:shd w:val="clear" w:color="auto" w:fill="FFFFFF"/>
        <w:spacing w:before="0" w:beforeAutospacing="0" w:after="0" w:afterAutospacing="0"/>
        <w:ind w:left="1418"/>
        <w:jc w:val="both"/>
        <w:rPr>
          <w:rFonts w:asciiTheme="minorHAnsi" w:hAnsiTheme="minorHAnsi"/>
        </w:rPr>
      </w:pPr>
      <w:r w:rsidRPr="00EE7262">
        <w:rPr>
          <w:rFonts w:asciiTheme="minorHAnsi" w:hAnsiTheme="minorHAnsi"/>
        </w:rPr>
        <w:lastRenderedPageBreak/>
        <w:t>Durante este periodo administrativo se gestionaron 3 créditos, dos con la Secretaria de Finanzas del Estado de Jalisco y uno el con el Banco Nacional de Obras y Servicios Públicos; el primero se gestionó con Deudores del Erario (SEFIN) por un monto de $ 4, 189,767.00 (Cuatro millones ciento ochenta y nueve mil setecientos sesenta y siete pesos 00/100 m.n.), mismo que quedo liquidado en su totalidad durante el mismo periodo administrativo, el segundo crédito de gestiono y obtuvo con BANOBRAS por un monto de $</w:t>
      </w:r>
      <w:r w:rsidR="00417B0C">
        <w:rPr>
          <w:rFonts w:asciiTheme="minorHAnsi" w:hAnsiTheme="minorHAnsi"/>
        </w:rPr>
        <w:t xml:space="preserve"> </w:t>
      </w:r>
      <w:r w:rsidRPr="00EE7262">
        <w:rPr>
          <w:rFonts w:asciiTheme="minorHAnsi" w:hAnsiTheme="minorHAnsi"/>
        </w:rPr>
        <w:t xml:space="preserve">20,000,000.00 (Veinte millones de pesos 00/100 m.n.), de los cuales se realizaron 2 disposiciones, la primera en el año 2008 por </w:t>
      </w:r>
      <w:r w:rsidR="00417B0C">
        <w:rPr>
          <w:rFonts w:asciiTheme="minorHAnsi" w:hAnsiTheme="minorHAnsi"/>
        </w:rPr>
        <w:t xml:space="preserve">         </w:t>
      </w:r>
      <w:r w:rsidRPr="00EE7262">
        <w:rPr>
          <w:rFonts w:asciiTheme="minorHAnsi" w:hAnsiTheme="minorHAnsi"/>
        </w:rPr>
        <w:t>$</w:t>
      </w:r>
      <w:r w:rsidR="00417B0C">
        <w:rPr>
          <w:rFonts w:asciiTheme="minorHAnsi" w:hAnsiTheme="minorHAnsi"/>
        </w:rPr>
        <w:t xml:space="preserve"> </w:t>
      </w:r>
      <w:r w:rsidRPr="00EE7262">
        <w:rPr>
          <w:rFonts w:asciiTheme="minorHAnsi" w:hAnsiTheme="minorHAnsi"/>
        </w:rPr>
        <w:t xml:space="preserve">12, 238,619.00 (Doce millones doscientos treinta y ocho mil seiscientos diecinueve pesos 00/100 m.n.) y la segunda en el año 2009 por </w:t>
      </w:r>
      <w:r w:rsidR="00417B0C">
        <w:rPr>
          <w:rFonts w:asciiTheme="minorHAnsi" w:hAnsiTheme="minorHAnsi"/>
        </w:rPr>
        <w:t xml:space="preserve">                       </w:t>
      </w:r>
      <w:r w:rsidRPr="00EE7262">
        <w:rPr>
          <w:rFonts w:asciiTheme="minorHAnsi" w:hAnsiTheme="minorHAnsi"/>
        </w:rPr>
        <w:t>$</w:t>
      </w:r>
      <w:r w:rsidR="00417B0C">
        <w:rPr>
          <w:rFonts w:asciiTheme="minorHAnsi" w:hAnsiTheme="minorHAnsi"/>
        </w:rPr>
        <w:t xml:space="preserve"> </w:t>
      </w:r>
      <w:r w:rsidRPr="00EE7262">
        <w:rPr>
          <w:rFonts w:asciiTheme="minorHAnsi" w:hAnsiTheme="minorHAnsi"/>
        </w:rPr>
        <w:t xml:space="preserve">7,761,381.00 (Siete millones setecientos sesenta y un mil trescientos ochenta y un pesos 00/100 m.n.); por último se adquirió un Tractor Buldócer, por medio de un financiamiento con SEFIN por un monto de </w:t>
      </w:r>
      <w:r w:rsidR="00417B0C">
        <w:rPr>
          <w:rFonts w:asciiTheme="minorHAnsi" w:hAnsiTheme="minorHAnsi"/>
        </w:rPr>
        <w:t xml:space="preserve">          </w:t>
      </w:r>
      <w:r w:rsidRPr="00EE7262">
        <w:rPr>
          <w:rFonts w:asciiTheme="minorHAnsi" w:hAnsiTheme="minorHAnsi"/>
        </w:rPr>
        <w:t>$</w:t>
      </w:r>
      <w:r w:rsidR="00417B0C">
        <w:rPr>
          <w:rFonts w:asciiTheme="minorHAnsi" w:hAnsiTheme="minorHAnsi"/>
        </w:rPr>
        <w:t xml:space="preserve"> </w:t>
      </w:r>
      <w:r w:rsidRPr="00EE7262">
        <w:rPr>
          <w:rFonts w:asciiTheme="minorHAnsi" w:hAnsiTheme="minorHAnsi"/>
        </w:rPr>
        <w:t>1,582,187.00 (Un millón quinientos ochenta y dos mil cinto ochenta y siete pesos 00/100 m.n.), crédito que quedo liquidado en abril del año 2013.</w:t>
      </w:r>
    </w:p>
    <w:p w:rsidR="005633B9" w:rsidRDefault="005633B9" w:rsidP="00BA50EC">
      <w:pPr>
        <w:pStyle w:val="NormalWeb"/>
        <w:shd w:val="clear" w:color="auto" w:fill="FFFFFF"/>
        <w:spacing w:before="0" w:beforeAutospacing="0" w:after="0" w:afterAutospacing="0"/>
        <w:ind w:left="1418"/>
        <w:jc w:val="both"/>
        <w:rPr>
          <w:rFonts w:asciiTheme="minorHAnsi" w:hAnsiTheme="minorHAnsi"/>
        </w:rPr>
      </w:pPr>
    </w:p>
    <w:p w:rsidR="00934DC8" w:rsidRDefault="00934DC8" w:rsidP="00BA50EC">
      <w:pPr>
        <w:pStyle w:val="NormalWeb"/>
        <w:shd w:val="clear" w:color="auto" w:fill="FFFFFF"/>
        <w:spacing w:before="0" w:beforeAutospacing="0" w:after="0" w:afterAutospacing="0"/>
        <w:ind w:left="1418"/>
        <w:jc w:val="both"/>
        <w:rPr>
          <w:rFonts w:asciiTheme="minorHAnsi" w:hAnsiTheme="minorHAnsi"/>
        </w:rPr>
      </w:pPr>
      <w:r w:rsidRPr="00EE7262">
        <w:rPr>
          <w:rFonts w:asciiTheme="minorHAnsi" w:hAnsiTheme="minorHAnsi"/>
        </w:rPr>
        <w:t>Durante los tres años de este periodo administrativo (2007 – 2009) se ejercieron recursos por $</w:t>
      </w:r>
      <w:r w:rsidR="00417B0C">
        <w:rPr>
          <w:rFonts w:asciiTheme="minorHAnsi" w:hAnsiTheme="minorHAnsi"/>
        </w:rPr>
        <w:t xml:space="preserve"> </w:t>
      </w:r>
      <w:r w:rsidRPr="00EE7262">
        <w:rPr>
          <w:rFonts w:asciiTheme="minorHAnsi" w:hAnsiTheme="minorHAnsi"/>
        </w:rPr>
        <w:t>487,271,034.00 (Cuatrocientos ochenta y siete millones doscientos setenta y un mil treinta y cuatro pesos 00/100 m.n.), de los cuales el 54% se destinó a Gasto Corriente, 42% a Inversión Pública y 4% a Deuda Pública.  Considerando una dependencia del 54% de recursos procedentes de las Participaciones y Aportaciones Federales para fines específicos, ya que el restante 46% de los ingresos propios del municipio correspondían a Impuestos, Derechos, Productos y Aprovechamientos Municipales.</w:t>
      </w:r>
    </w:p>
    <w:p w:rsidR="00EE7262" w:rsidRPr="00EE7262" w:rsidRDefault="00EE7262" w:rsidP="00EE7262">
      <w:pPr>
        <w:pStyle w:val="NormalWeb"/>
        <w:shd w:val="clear" w:color="auto" w:fill="FFFFFF"/>
        <w:spacing w:before="0" w:beforeAutospacing="0" w:after="0" w:afterAutospacing="0" w:line="276" w:lineRule="auto"/>
        <w:ind w:left="1418" w:firstLine="706"/>
        <w:jc w:val="both"/>
        <w:rPr>
          <w:rFonts w:asciiTheme="minorHAnsi" w:hAnsiTheme="minorHAnsi"/>
        </w:rPr>
      </w:pPr>
    </w:p>
    <w:p w:rsidR="00934DC8" w:rsidRDefault="00934DC8" w:rsidP="00EE7262">
      <w:pPr>
        <w:jc w:val="right"/>
      </w:pPr>
      <w:r>
        <w:rPr>
          <w:noProof/>
        </w:rPr>
        <w:drawing>
          <wp:inline distT="0" distB="0" distL="0" distR="0" wp14:anchorId="690AFD92" wp14:editId="65AEA84C">
            <wp:extent cx="4346812" cy="2040340"/>
            <wp:effectExtent l="0" t="0" r="15875" b="1714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A4283" w:rsidRDefault="00934DC8" w:rsidP="00BA50EC">
      <w:pPr>
        <w:pStyle w:val="NormalWeb"/>
        <w:shd w:val="clear" w:color="auto" w:fill="FFFFFF"/>
        <w:spacing w:before="0" w:beforeAutospacing="0" w:after="0" w:afterAutospacing="0"/>
        <w:ind w:left="1418"/>
        <w:jc w:val="both"/>
        <w:rPr>
          <w:rFonts w:asciiTheme="minorHAnsi" w:hAnsiTheme="minorHAnsi"/>
        </w:rPr>
      </w:pPr>
      <w:r w:rsidRPr="00EE7262">
        <w:rPr>
          <w:rFonts w:asciiTheme="minorHAnsi" w:hAnsiTheme="minorHAnsi"/>
        </w:rPr>
        <w:lastRenderedPageBreak/>
        <w:t xml:space="preserve">Este periodo administrativo, fue caracterizado por la mayor inversión en Obra Pública y Bienes Muebles e Inmuebles de los últimos años, 42% del presupuesto se </w:t>
      </w:r>
      <w:r w:rsidR="00DA4283" w:rsidRPr="00EE7262">
        <w:rPr>
          <w:rFonts w:asciiTheme="minorHAnsi" w:hAnsiTheme="minorHAnsi"/>
        </w:rPr>
        <w:t>destinó</w:t>
      </w:r>
      <w:r w:rsidRPr="00EE7262">
        <w:rPr>
          <w:rFonts w:asciiTheme="minorHAnsi" w:hAnsiTheme="minorHAnsi"/>
        </w:rPr>
        <w:t xml:space="preserve"> a estos rubros; podemos observar obra pública importante como lo es la construcción y terminación de la tercera etapa del malecón del rio margen derecho, construcción de Centro Comunitario, construcción y recuperación de espacios Públicos como lo fue la Unidad Deportiva la Martinica, Unidad Deportiva el Pedregoso, el Rosario</w:t>
      </w:r>
      <w:r w:rsidRPr="00FA04AE">
        <w:rPr>
          <w:rFonts w:asciiTheme="minorHAnsi" w:hAnsiTheme="minorHAnsi"/>
        </w:rPr>
        <w:t xml:space="preserve">; </w:t>
      </w:r>
      <w:r w:rsidR="00DA4283" w:rsidRPr="00FA04AE">
        <w:rPr>
          <w:rFonts w:asciiTheme="minorHAnsi" w:hAnsiTheme="minorHAnsi"/>
        </w:rPr>
        <w:t>construcción de 437</w:t>
      </w:r>
      <w:r w:rsidRPr="00FA04AE">
        <w:rPr>
          <w:rFonts w:asciiTheme="minorHAnsi" w:hAnsiTheme="minorHAnsi"/>
        </w:rPr>
        <w:t xml:space="preserve"> pies de casa, remodelación</w:t>
      </w:r>
      <w:r w:rsidRPr="00EE7262">
        <w:rPr>
          <w:rFonts w:asciiTheme="minorHAnsi" w:hAnsiTheme="minorHAnsi"/>
        </w:rPr>
        <w:t xml:space="preserve"> total de la Plaza Principal, renovación de un gran número de calles del centro histórico, entre otras obras no menos importantes.</w:t>
      </w:r>
    </w:p>
    <w:p w:rsidR="00DA4283" w:rsidRDefault="00DA4283" w:rsidP="00DA4283">
      <w:pPr>
        <w:pStyle w:val="NormalWeb"/>
        <w:shd w:val="clear" w:color="auto" w:fill="FFFFFF"/>
        <w:spacing w:before="0" w:beforeAutospacing="0" w:after="0" w:afterAutospacing="0"/>
        <w:ind w:left="1418" w:firstLine="706"/>
        <w:jc w:val="both"/>
        <w:rPr>
          <w:rFonts w:asciiTheme="minorHAnsi" w:hAnsiTheme="minorHAnsi"/>
        </w:rPr>
      </w:pPr>
    </w:p>
    <w:p w:rsidR="005633B9" w:rsidRDefault="005633B9" w:rsidP="00DA4283">
      <w:pPr>
        <w:pStyle w:val="NormalWeb"/>
        <w:shd w:val="clear" w:color="auto" w:fill="FFFFFF"/>
        <w:spacing w:before="0" w:beforeAutospacing="0" w:after="0" w:afterAutospacing="0"/>
        <w:ind w:left="1418" w:firstLine="706"/>
        <w:jc w:val="both"/>
        <w:rPr>
          <w:rFonts w:asciiTheme="minorHAnsi" w:hAnsiTheme="minorHAnsi"/>
        </w:rPr>
      </w:pPr>
    </w:p>
    <w:p w:rsidR="00934DC8" w:rsidRPr="00B262CE" w:rsidRDefault="00934DC8" w:rsidP="00EE7262">
      <w:pPr>
        <w:pStyle w:val="Puesto"/>
        <w:ind w:left="1416" w:firstLine="708"/>
        <w:rPr>
          <w:sz w:val="32"/>
          <w:szCs w:val="32"/>
        </w:rPr>
      </w:pPr>
      <w:r w:rsidRPr="00B262CE">
        <w:rPr>
          <w:sz w:val="32"/>
          <w:szCs w:val="32"/>
        </w:rPr>
        <w:t>2010 – Sep. 2012</w:t>
      </w:r>
    </w:p>
    <w:p w:rsidR="00934DC8" w:rsidRPr="00EE7262" w:rsidRDefault="00934DC8" w:rsidP="00BA50EC">
      <w:pPr>
        <w:pStyle w:val="NormalWeb"/>
        <w:shd w:val="clear" w:color="auto" w:fill="FFFFFF"/>
        <w:spacing w:before="0" w:beforeAutospacing="0" w:after="0" w:afterAutospacing="0"/>
        <w:ind w:left="1418"/>
        <w:jc w:val="both"/>
        <w:rPr>
          <w:rFonts w:asciiTheme="minorHAnsi" w:hAnsiTheme="minorHAnsi"/>
        </w:rPr>
      </w:pPr>
      <w:r w:rsidRPr="00EE7262">
        <w:rPr>
          <w:rFonts w:asciiTheme="minorHAnsi" w:hAnsiTheme="minorHAnsi"/>
        </w:rPr>
        <w:t xml:space="preserve">En el año 2010 la nueva administración municipal entrante, recibió una administración municipal con un presupuesto real ejercido al cierre 2009, alrededor de los $ 181, 921,191.00 (Ciento ochenta y un millones novecientos veinte y un mil ciento noventa y un pesos 00/100 m.n.) aproximadamente, y una plantilla de personal de alrededor de 649 servidores públicos; al cierre del periodo administrativo constitucional, en septiembre del año 2012 se cerró con un presupuesto de $ 147, 873,708.00 (Ciento cuarenta y siete millones ochocientos setenta y tres mil setecientos ocho pesos 00/100 m.n.), y con una plantilla de personal de 712 servidores públicos, de los cuales 81 empleados eran de confianza, 151 empleados de base, 440 empleados eventuales y 40 jubilados. </w:t>
      </w:r>
    </w:p>
    <w:p w:rsidR="00934DC8" w:rsidRPr="00EE7262" w:rsidRDefault="00934DC8" w:rsidP="00DA4283">
      <w:pPr>
        <w:pStyle w:val="NormalWeb"/>
        <w:shd w:val="clear" w:color="auto" w:fill="FFFFFF"/>
        <w:spacing w:before="0" w:beforeAutospacing="0" w:after="0" w:afterAutospacing="0"/>
        <w:ind w:left="1418" w:firstLine="706"/>
        <w:jc w:val="both"/>
        <w:rPr>
          <w:rFonts w:asciiTheme="minorHAnsi" w:hAnsiTheme="minorHAnsi"/>
        </w:rPr>
      </w:pPr>
    </w:p>
    <w:p w:rsidR="00934DC8" w:rsidRPr="00EE7262" w:rsidRDefault="00934DC8" w:rsidP="00BA50EC">
      <w:pPr>
        <w:pStyle w:val="NormalWeb"/>
        <w:shd w:val="clear" w:color="auto" w:fill="FFFFFF"/>
        <w:spacing w:before="0" w:beforeAutospacing="0" w:after="0" w:afterAutospacing="0"/>
        <w:ind w:left="1418"/>
        <w:jc w:val="both"/>
        <w:rPr>
          <w:rFonts w:asciiTheme="minorHAnsi" w:hAnsiTheme="minorHAnsi"/>
        </w:rPr>
      </w:pPr>
      <w:r w:rsidRPr="00EE7262">
        <w:rPr>
          <w:rFonts w:asciiTheme="minorHAnsi" w:hAnsiTheme="minorHAnsi"/>
        </w:rPr>
        <w:t>Este fue un periodo administrativo atípico,  ya que los meses de octubre, noviembre y diciembre fueron administrados por la nueva administración Oct-2012 – Sep-2015, la cual ejerció recursos por $ 47, 520,517.00 (Cuarenta y siete millones quinientos veinte mil quinientos diecisiete pesos 00/100 m.n.), al cierre del ejercicio fiscal, en diciembre del año 2012 se cerró con un presupuesto de $ 195, 394, 225.00 (Ciento noventa y cinco millones trescientos noventa y cuatro mil doscientos veinticinco pesos 00/100 m.n.), y con una plantilla de personal de 756 servidores públicos, de los cuales 118 empleados eran de confianza, 151 empleados de base, 446 empleados eventuales y 41 jubilados. Teniendo un crecimiento presupuestal de tan solo el 7.41%.</w:t>
      </w:r>
    </w:p>
    <w:p w:rsidR="00934DC8" w:rsidRDefault="00934DC8" w:rsidP="00934DC8">
      <w:pPr>
        <w:ind w:firstLine="708"/>
        <w:jc w:val="both"/>
      </w:pPr>
    </w:p>
    <w:p w:rsidR="00934DC8" w:rsidRDefault="00934DC8" w:rsidP="00EE7262">
      <w:pPr>
        <w:jc w:val="right"/>
        <w:rPr>
          <w:highlight w:val="red"/>
        </w:rPr>
      </w:pPr>
      <w:r>
        <w:rPr>
          <w:noProof/>
        </w:rPr>
        <w:lastRenderedPageBreak/>
        <w:drawing>
          <wp:inline distT="0" distB="0" distL="0" distR="0" wp14:anchorId="787B58C7" wp14:editId="2F09BD16">
            <wp:extent cx="3999506" cy="1940118"/>
            <wp:effectExtent l="38100" t="0" r="20320" b="2222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E7262" w:rsidRPr="006A3349" w:rsidRDefault="00EE7262" w:rsidP="00EE7262">
      <w:pPr>
        <w:jc w:val="right"/>
        <w:rPr>
          <w:highlight w:val="red"/>
        </w:rPr>
      </w:pPr>
    </w:p>
    <w:p w:rsidR="00934DC8" w:rsidRPr="00EE7262" w:rsidRDefault="00934DC8" w:rsidP="00BA50EC">
      <w:pPr>
        <w:pStyle w:val="NormalWeb"/>
        <w:shd w:val="clear" w:color="auto" w:fill="FFFFFF"/>
        <w:spacing w:before="0" w:beforeAutospacing="0" w:after="0" w:afterAutospacing="0"/>
        <w:ind w:left="1418"/>
        <w:jc w:val="both"/>
        <w:rPr>
          <w:rFonts w:asciiTheme="minorHAnsi" w:hAnsiTheme="minorHAnsi"/>
        </w:rPr>
      </w:pPr>
      <w:r w:rsidRPr="00EE7262">
        <w:rPr>
          <w:rFonts w:asciiTheme="minorHAnsi" w:hAnsiTheme="minorHAnsi"/>
        </w:rPr>
        <w:t>Durante los tres años de este periodo administrativo (2010 – 2012) se ejercieron recursos por $ 504, 186,528.00 (Quinientos cuatro millones ciento ochenta y seis mil quinientos veintiocho peos 00/100 m.n.), de los cuales el 68% se destinó a Gasto Corriente, 26% a Inversión Pública y 6% a Deuda Pública.  Considerando una dependencia del 61% de recursos procedentes de las Participaciones y Aportaciones Federales para fines específicos, ya que el restante 39% de los ingresos propios del municipio correspondían a Impuestos, Derechos, Productos y Aprovechamientos Municipales.</w:t>
      </w:r>
    </w:p>
    <w:p w:rsidR="00EE7262" w:rsidRDefault="00EE7262" w:rsidP="00934DC8">
      <w:pPr>
        <w:ind w:firstLine="708"/>
        <w:jc w:val="both"/>
        <w:rPr>
          <w:color w:val="000000" w:themeColor="text1"/>
        </w:rPr>
      </w:pPr>
    </w:p>
    <w:p w:rsidR="00934DC8" w:rsidRDefault="00934DC8" w:rsidP="00EE7262">
      <w:pPr>
        <w:ind w:firstLine="708"/>
        <w:jc w:val="right"/>
        <w:rPr>
          <w:color w:val="000000" w:themeColor="text1"/>
        </w:rPr>
      </w:pPr>
      <w:r>
        <w:rPr>
          <w:noProof/>
        </w:rPr>
        <w:drawing>
          <wp:inline distT="0" distB="0" distL="0" distR="0" wp14:anchorId="23A7B2F6" wp14:editId="73894328">
            <wp:extent cx="4094921" cy="1804946"/>
            <wp:effectExtent l="0" t="0" r="20320" b="2413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34DC8" w:rsidRDefault="00934DC8" w:rsidP="00BA50EC">
      <w:pPr>
        <w:pStyle w:val="NormalWeb"/>
        <w:shd w:val="clear" w:color="auto" w:fill="FFFFFF"/>
        <w:spacing w:before="0" w:beforeAutospacing="0" w:after="0" w:afterAutospacing="0"/>
        <w:ind w:left="1418"/>
        <w:jc w:val="both"/>
        <w:rPr>
          <w:rFonts w:asciiTheme="minorHAnsi" w:hAnsiTheme="minorHAnsi"/>
        </w:rPr>
      </w:pPr>
      <w:r w:rsidRPr="00EE7262">
        <w:rPr>
          <w:rFonts w:asciiTheme="minorHAnsi" w:hAnsiTheme="minorHAnsi"/>
        </w:rPr>
        <w:t xml:space="preserve">Este periodo administrativo, fue caracterizado obra pública importante como lo es la primera y segunda etapa de la rehabilitación e iluminación del tramo A.V. Lázaro Cárdenas en la colonia El Rosario a la Delegación Municipal de Mezquitic de la Magdalena, unidad deportiva Benito Juárez, construcción de plaza los Cristeros en la Colonia </w:t>
      </w:r>
      <w:r w:rsidR="00206AB7" w:rsidRPr="00EE7262">
        <w:rPr>
          <w:rFonts w:asciiTheme="minorHAnsi" w:hAnsiTheme="minorHAnsi"/>
        </w:rPr>
        <w:t>FOVISTE</w:t>
      </w:r>
      <w:r w:rsidRPr="00EE7262">
        <w:rPr>
          <w:rFonts w:asciiTheme="minorHAnsi" w:hAnsiTheme="minorHAnsi"/>
        </w:rPr>
        <w:t xml:space="preserve"> y Malecón del Rio,  mejoramiento urbano en varias calles del centro, entre otras obras no menos importantes.</w:t>
      </w:r>
    </w:p>
    <w:p w:rsidR="00045C18" w:rsidRDefault="00045C18" w:rsidP="00BA50EC">
      <w:pPr>
        <w:pStyle w:val="NormalWeb"/>
        <w:shd w:val="clear" w:color="auto" w:fill="FFFFFF"/>
        <w:spacing w:before="0" w:beforeAutospacing="0" w:after="0" w:afterAutospacing="0"/>
        <w:ind w:left="1418"/>
        <w:jc w:val="both"/>
        <w:rPr>
          <w:rFonts w:asciiTheme="minorHAnsi" w:hAnsiTheme="minorHAnsi"/>
        </w:rPr>
      </w:pPr>
    </w:p>
    <w:p w:rsidR="00934DC8" w:rsidRPr="00B262CE" w:rsidRDefault="00934DC8" w:rsidP="00EE7262">
      <w:pPr>
        <w:pBdr>
          <w:bottom w:val="single" w:sz="8" w:space="4" w:color="4F81BD" w:themeColor="accent1"/>
        </w:pBdr>
        <w:spacing w:after="300"/>
        <w:ind w:left="1416" w:firstLine="708"/>
        <w:contextualSpacing/>
        <w:rPr>
          <w:rFonts w:asciiTheme="majorHAnsi" w:eastAsiaTheme="majorEastAsia" w:hAnsiTheme="majorHAnsi" w:cstheme="majorBidi"/>
          <w:color w:val="17365D" w:themeColor="text2" w:themeShade="BF"/>
          <w:spacing w:val="5"/>
          <w:kern w:val="28"/>
          <w:sz w:val="32"/>
          <w:szCs w:val="32"/>
        </w:rPr>
      </w:pPr>
      <w:r w:rsidRPr="00B262CE">
        <w:rPr>
          <w:rFonts w:asciiTheme="majorHAnsi" w:eastAsiaTheme="majorEastAsia" w:hAnsiTheme="majorHAnsi" w:cstheme="majorBidi"/>
          <w:color w:val="17365D" w:themeColor="text2" w:themeShade="BF"/>
          <w:spacing w:val="5"/>
          <w:kern w:val="28"/>
          <w:sz w:val="32"/>
          <w:szCs w:val="32"/>
        </w:rPr>
        <w:lastRenderedPageBreak/>
        <w:t>S</w:t>
      </w:r>
      <w:r w:rsidR="00F47E2C">
        <w:rPr>
          <w:rFonts w:asciiTheme="majorHAnsi" w:eastAsiaTheme="majorEastAsia" w:hAnsiTheme="majorHAnsi" w:cstheme="majorBidi"/>
          <w:color w:val="17365D" w:themeColor="text2" w:themeShade="BF"/>
          <w:spacing w:val="5"/>
          <w:kern w:val="28"/>
          <w:sz w:val="32"/>
          <w:szCs w:val="32"/>
        </w:rPr>
        <w:t xml:space="preserve">ep. 2012 – </w:t>
      </w:r>
      <w:r w:rsidRPr="00B262CE">
        <w:rPr>
          <w:rFonts w:asciiTheme="majorHAnsi" w:eastAsiaTheme="majorEastAsia" w:hAnsiTheme="majorHAnsi" w:cstheme="majorBidi"/>
          <w:color w:val="17365D" w:themeColor="text2" w:themeShade="BF"/>
          <w:spacing w:val="5"/>
          <w:kern w:val="28"/>
          <w:sz w:val="32"/>
          <w:szCs w:val="32"/>
        </w:rPr>
        <w:t xml:space="preserve">2015 </w:t>
      </w:r>
    </w:p>
    <w:p w:rsidR="00934DC8" w:rsidRDefault="00934DC8" w:rsidP="00934DC8">
      <w:pPr>
        <w:ind w:firstLine="708"/>
        <w:jc w:val="both"/>
      </w:pPr>
    </w:p>
    <w:p w:rsidR="00934DC8" w:rsidRDefault="00934DC8" w:rsidP="00BA50EC">
      <w:pPr>
        <w:pStyle w:val="NormalWeb"/>
        <w:shd w:val="clear" w:color="auto" w:fill="FFFFFF"/>
        <w:spacing w:before="0" w:beforeAutospacing="0" w:after="0" w:afterAutospacing="0"/>
        <w:ind w:left="1418"/>
        <w:jc w:val="both"/>
        <w:rPr>
          <w:rFonts w:asciiTheme="minorHAnsi" w:hAnsiTheme="minorHAnsi"/>
        </w:rPr>
      </w:pPr>
      <w:r w:rsidRPr="00EE7262">
        <w:rPr>
          <w:rFonts w:asciiTheme="minorHAnsi" w:hAnsiTheme="minorHAnsi"/>
        </w:rPr>
        <w:t>En el mes de septiembre del año 2012 la nueva administración municipal entrante, recibió una administración municipal con un presupuesto real ejercido al mes de septiembre 2012 de $ 147, 873,708.00 (Ciento cuarenta y siete millones ochocientos setenta y tres mil setecientos ocho pesos 00/100 m.n.), y con una plantilla de personal de 712 servidores públicos, de los cuales 81 empleados eran de confianza, 151 empleados de base, 440 empleados eventuales y 40 jubilados. Este fue un p</w:t>
      </w:r>
      <w:r w:rsidR="005B66E6">
        <w:rPr>
          <w:rFonts w:asciiTheme="minorHAnsi" w:hAnsiTheme="minorHAnsi"/>
        </w:rPr>
        <w:t xml:space="preserve">eriodo administrativo atípico, </w:t>
      </w:r>
      <w:r w:rsidRPr="00EE7262">
        <w:rPr>
          <w:rFonts w:asciiTheme="minorHAnsi" w:hAnsiTheme="minorHAnsi"/>
        </w:rPr>
        <w:t xml:space="preserve">ya que los meses de octubre, noviembre y diciembre fueron administrados por la nueva administración Oct-2012 – Sep-2015, la cual ejerció recursos por $ 47, 520,517.00 (Cuarenta y siete millones quinientos veinte mil quinientos diecisiete pesos 00/100 m.n.),  en su primer trimestre de operación, cerrando el ejercicio fiscal 2012 con un monto ejercido de  $ 195, 394, 225.00 (Ciento noventa y cinco millones trescientos noventa y cuatro mil doscientos veinticinco pesos 00/100 m.n.), y con una plantilla de personal de 756 servidores públicos, de los cuales 118 empleados eran de confianza, 151 empleados de base, 446 empleados eventuales y 41 jubilados. </w:t>
      </w:r>
    </w:p>
    <w:p w:rsidR="00073329" w:rsidRDefault="00073329" w:rsidP="00EE7262">
      <w:pPr>
        <w:pStyle w:val="NormalWeb"/>
        <w:shd w:val="clear" w:color="auto" w:fill="FFFFFF"/>
        <w:spacing w:before="0" w:beforeAutospacing="0" w:after="0" w:afterAutospacing="0" w:line="276" w:lineRule="auto"/>
        <w:ind w:left="1418" w:firstLine="706"/>
        <w:jc w:val="both"/>
        <w:rPr>
          <w:rFonts w:asciiTheme="minorHAnsi" w:hAnsiTheme="minorHAnsi"/>
        </w:rPr>
      </w:pPr>
    </w:p>
    <w:p w:rsidR="00073329" w:rsidRPr="00EE7262" w:rsidRDefault="00073329" w:rsidP="00BA50EC">
      <w:pPr>
        <w:pStyle w:val="NormalWeb"/>
        <w:shd w:val="clear" w:color="auto" w:fill="FFFFFF"/>
        <w:spacing w:before="0" w:beforeAutospacing="0" w:after="0" w:afterAutospacing="0"/>
        <w:ind w:left="1418"/>
        <w:jc w:val="both"/>
        <w:rPr>
          <w:rFonts w:asciiTheme="minorHAnsi" w:hAnsiTheme="minorHAnsi"/>
        </w:rPr>
      </w:pPr>
      <w:r>
        <w:rPr>
          <w:rFonts w:asciiTheme="minorHAnsi" w:hAnsiTheme="minorHAnsi"/>
        </w:rPr>
        <w:t>Durante los tres años del periodo administrativo (2013 – 2015</w:t>
      </w:r>
      <w:r w:rsidRPr="00EE7262">
        <w:rPr>
          <w:rFonts w:asciiTheme="minorHAnsi" w:hAnsiTheme="minorHAnsi"/>
        </w:rPr>
        <w:t xml:space="preserve">) </w:t>
      </w:r>
      <w:r>
        <w:rPr>
          <w:rFonts w:asciiTheme="minorHAnsi" w:hAnsiTheme="minorHAnsi"/>
        </w:rPr>
        <w:t>se ejercieron recursos por $ 598, 785,030</w:t>
      </w:r>
      <w:r w:rsidRPr="00EE7262">
        <w:rPr>
          <w:rFonts w:asciiTheme="minorHAnsi" w:hAnsiTheme="minorHAnsi"/>
        </w:rPr>
        <w:t xml:space="preserve">.00 (Quinientos </w:t>
      </w:r>
      <w:r>
        <w:rPr>
          <w:rFonts w:asciiTheme="minorHAnsi" w:hAnsiTheme="minorHAnsi"/>
        </w:rPr>
        <w:t>noventa y ocho</w:t>
      </w:r>
      <w:r w:rsidRPr="00EE7262">
        <w:rPr>
          <w:rFonts w:asciiTheme="minorHAnsi" w:hAnsiTheme="minorHAnsi"/>
        </w:rPr>
        <w:t xml:space="preserve"> millones </w:t>
      </w:r>
      <w:r>
        <w:rPr>
          <w:rFonts w:asciiTheme="minorHAnsi" w:hAnsiTheme="minorHAnsi"/>
        </w:rPr>
        <w:t xml:space="preserve">setecientos ochenta </w:t>
      </w:r>
      <w:r w:rsidRPr="00EE7262">
        <w:rPr>
          <w:rFonts w:asciiTheme="minorHAnsi" w:hAnsiTheme="minorHAnsi"/>
        </w:rPr>
        <w:t xml:space="preserve">y </w:t>
      </w:r>
      <w:r>
        <w:rPr>
          <w:rFonts w:asciiTheme="minorHAnsi" w:hAnsiTheme="minorHAnsi"/>
        </w:rPr>
        <w:t xml:space="preserve">cinco </w:t>
      </w:r>
      <w:r w:rsidRPr="00EE7262">
        <w:rPr>
          <w:rFonts w:asciiTheme="minorHAnsi" w:hAnsiTheme="minorHAnsi"/>
        </w:rPr>
        <w:t xml:space="preserve">mil </w:t>
      </w:r>
      <w:r>
        <w:rPr>
          <w:rFonts w:asciiTheme="minorHAnsi" w:hAnsiTheme="minorHAnsi"/>
        </w:rPr>
        <w:t xml:space="preserve">treinta </w:t>
      </w:r>
      <w:r w:rsidRPr="00EE7262">
        <w:rPr>
          <w:rFonts w:asciiTheme="minorHAnsi" w:hAnsiTheme="minorHAnsi"/>
        </w:rPr>
        <w:t>pe</w:t>
      </w:r>
      <w:r>
        <w:rPr>
          <w:rFonts w:asciiTheme="minorHAnsi" w:hAnsiTheme="minorHAnsi"/>
        </w:rPr>
        <w:t>s</w:t>
      </w:r>
      <w:r w:rsidRPr="00EE7262">
        <w:rPr>
          <w:rFonts w:asciiTheme="minorHAnsi" w:hAnsiTheme="minorHAnsi"/>
        </w:rPr>
        <w:t>os 00/100 m.n.),</w:t>
      </w:r>
      <w:r>
        <w:rPr>
          <w:rFonts w:asciiTheme="minorHAnsi" w:hAnsiTheme="minorHAnsi"/>
        </w:rPr>
        <w:t xml:space="preserve"> de los cuales el 71 </w:t>
      </w:r>
      <w:r w:rsidRPr="00EE7262">
        <w:rPr>
          <w:rFonts w:asciiTheme="minorHAnsi" w:hAnsiTheme="minorHAnsi"/>
        </w:rPr>
        <w:t>% s</w:t>
      </w:r>
      <w:r>
        <w:rPr>
          <w:rFonts w:asciiTheme="minorHAnsi" w:hAnsiTheme="minorHAnsi"/>
        </w:rPr>
        <w:t>e destinó a Gasto Corriente, 25 % a Inversión Pública y 4</w:t>
      </w:r>
      <w:r w:rsidRPr="00EE7262">
        <w:rPr>
          <w:rFonts w:asciiTheme="minorHAnsi" w:hAnsiTheme="minorHAnsi"/>
        </w:rPr>
        <w:t>% a Deuda Pública.  Con</w:t>
      </w:r>
      <w:r>
        <w:rPr>
          <w:rFonts w:asciiTheme="minorHAnsi" w:hAnsiTheme="minorHAnsi"/>
        </w:rPr>
        <w:t>siderando una dependencia del 70</w:t>
      </w:r>
      <w:r w:rsidRPr="00EE7262">
        <w:rPr>
          <w:rFonts w:asciiTheme="minorHAnsi" w:hAnsiTheme="minorHAnsi"/>
        </w:rPr>
        <w:t>% de recursos procedentes de las Participaciones</w:t>
      </w:r>
      <w:r>
        <w:rPr>
          <w:rFonts w:asciiTheme="minorHAnsi" w:hAnsiTheme="minorHAnsi"/>
        </w:rPr>
        <w:t>, Convenios</w:t>
      </w:r>
      <w:r w:rsidRPr="00EE7262">
        <w:rPr>
          <w:rFonts w:asciiTheme="minorHAnsi" w:hAnsiTheme="minorHAnsi"/>
        </w:rPr>
        <w:t xml:space="preserve"> y Aportaciones Federales </w:t>
      </w:r>
      <w:r>
        <w:rPr>
          <w:rFonts w:asciiTheme="minorHAnsi" w:hAnsiTheme="minorHAnsi"/>
        </w:rPr>
        <w:t xml:space="preserve">y Estatales </w:t>
      </w:r>
      <w:r w:rsidRPr="00EE7262">
        <w:rPr>
          <w:rFonts w:asciiTheme="minorHAnsi" w:hAnsiTheme="minorHAnsi"/>
        </w:rPr>
        <w:t>para fines específicos, ya que el restante 3</w:t>
      </w:r>
      <w:r w:rsidR="00011425">
        <w:rPr>
          <w:rFonts w:asciiTheme="minorHAnsi" w:hAnsiTheme="minorHAnsi"/>
        </w:rPr>
        <w:t>0</w:t>
      </w:r>
      <w:r w:rsidRPr="00EE7262">
        <w:rPr>
          <w:rFonts w:asciiTheme="minorHAnsi" w:hAnsiTheme="minorHAnsi"/>
        </w:rPr>
        <w:t xml:space="preserve">% de los ingresos propios del municipio </w:t>
      </w:r>
      <w:r w:rsidR="00011425" w:rsidRPr="00EE7262">
        <w:rPr>
          <w:rFonts w:asciiTheme="minorHAnsi" w:hAnsiTheme="minorHAnsi"/>
        </w:rPr>
        <w:t>correspondía</w:t>
      </w:r>
      <w:r w:rsidRPr="00EE7262">
        <w:rPr>
          <w:rFonts w:asciiTheme="minorHAnsi" w:hAnsiTheme="minorHAnsi"/>
        </w:rPr>
        <w:t xml:space="preserve"> a Impuestos, Derechos, Productos y Aprovechamientos Municipales.</w:t>
      </w:r>
    </w:p>
    <w:p w:rsidR="00073329" w:rsidRPr="00EE7262" w:rsidRDefault="00073329" w:rsidP="00EE7262">
      <w:pPr>
        <w:pStyle w:val="NormalWeb"/>
        <w:shd w:val="clear" w:color="auto" w:fill="FFFFFF"/>
        <w:spacing w:before="0" w:beforeAutospacing="0" w:after="0" w:afterAutospacing="0" w:line="276" w:lineRule="auto"/>
        <w:ind w:left="1418" w:firstLine="706"/>
        <w:jc w:val="both"/>
        <w:rPr>
          <w:rFonts w:asciiTheme="minorHAnsi" w:hAnsiTheme="minorHAnsi"/>
        </w:rPr>
      </w:pPr>
    </w:p>
    <w:p w:rsidR="00934DC8" w:rsidRDefault="00011425" w:rsidP="00206AB7">
      <w:pPr>
        <w:jc w:val="right"/>
      </w:pPr>
      <w:r>
        <w:rPr>
          <w:noProof/>
        </w:rPr>
        <w:lastRenderedPageBreak/>
        <w:drawing>
          <wp:inline distT="0" distB="0" distL="0" distR="0" wp14:anchorId="73E253C8" wp14:editId="4CB52268">
            <wp:extent cx="4060209" cy="2279176"/>
            <wp:effectExtent l="0" t="0" r="16510" b="2603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34DC8" w:rsidRPr="00B11916" w:rsidRDefault="00934DC8" w:rsidP="00934DC8">
      <w:pPr>
        <w:jc w:val="center"/>
      </w:pPr>
    </w:p>
    <w:p w:rsidR="00206AB7" w:rsidRPr="00206AB7" w:rsidRDefault="00206AB7" w:rsidP="00206AB7">
      <w:pPr>
        <w:pStyle w:val="NormalWeb"/>
        <w:shd w:val="clear" w:color="auto" w:fill="FFFFFF"/>
        <w:spacing w:before="0" w:beforeAutospacing="0" w:after="0" w:afterAutospacing="0" w:line="276" w:lineRule="auto"/>
        <w:ind w:left="1418" w:firstLine="706"/>
        <w:jc w:val="both"/>
        <w:rPr>
          <w:rFonts w:asciiTheme="minorHAnsi" w:hAnsiTheme="minorHAnsi"/>
        </w:rPr>
      </w:pPr>
    </w:p>
    <w:p w:rsidR="00934DC8" w:rsidRDefault="00F47E2C" w:rsidP="00206AB7">
      <w:pPr>
        <w:jc w:val="right"/>
      </w:pPr>
      <w:r>
        <w:rPr>
          <w:noProof/>
        </w:rPr>
        <w:drawing>
          <wp:inline distT="0" distB="0" distL="0" distR="0" wp14:anchorId="5BF5C845" wp14:editId="7F10ECC2">
            <wp:extent cx="4133850" cy="2743200"/>
            <wp:effectExtent l="0" t="0" r="19050"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34DC8" w:rsidRDefault="00934DC8" w:rsidP="00934DC8">
      <w:pPr>
        <w:ind w:firstLine="708"/>
        <w:jc w:val="both"/>
        <w:rPr>
          <w:color w:val="000000" w:themeColor="text1"/>
        </w:rPr>
      </w:pPr>
    </w:p>
    <w:p w:rsidR="00934DC8" w:rsidRPr="00417B0C" w:rsidRDefault="00934DC8" w:rsidP="00BA50EC">
      <w:pPr>
        <w:ind w:left="1416"/>
        <w:jc w:val="both"/>
        <w:rPr>
          <w:rFonts w:asciiTheme="minorHAnsi" w:hAnsiTheme="minorHAnsi"/>
        </w:rPr>
      </w:pPr>
      <w:r w:rsidRPr="00417B0C">
        <w:rPr>
          <w:rFonts w:asciiTheme="minorHAnsi" w:hAnsiTheme="minorHAnsi"/>
        </w:rPr>
        <w:t>Este periodo administrativo (Sep. /2012 – 201</w:t>
      </w:r>
      <w:r w:rsidR="00206AB7" w:rsidRPr="00417B0C">
        <w:rPr>
          <w:rFonts w:asciiTheme="minorHAnsi" w:hAnsiTheme="minorHAnsi"/>
        </w:rPr>
        <w:t>5</w:t>
      </w:r>
      <w:r w:rsidRPr="00417B0C">
        <w:rPr>
          <w:rFonts w:asciiTheme="minorHAnsi" w:hAnsiTheme="minorHAnsi"/>
        </w:rPr>
        <w:t>), fue caracterizado con obra pública como lo es la 1ra. Etapa del Relleno Sanitario, construcción de la Arcada en Ingreso Moreno Valley, pavimentación de calle Moreno Valley, canchas de usos múltiples en diferentes comunidades, entre otras no menos importantes.</w:t>
      </w:r>
    </w:p>
    <w:p w:rsidR="00FC49A3" w:rsidRDefault="00FC49A3" w:rsidP="001271C1">
      <w:pPr>
        <w:pStyle w:val="NormalWeb"/>
        <w:shd w:val="clear" w:color="auto" w:fill="FFFFFF"/>
        <w:spacing w:before="0" w:beforeAutospacing="0" w:after="0" w:afterAutospacing="0"/>
        <w:ind w:left="1418"/>
        <w:jc w:val="both"/>
        <w:rPr>
          <w:rFonts w:asciiTheme="minorHAnsi" w:eastAsiaTheme="minorHAnsi" w:hAnsiTheme="minorHAnsi" w:cs="Century Gothic"/>
          <w:lang w:eastAsia="en-US"/>
        </w:rPr>
      </w:pPr>
    </w:p>
    <w:p w:rsidR="00045C18" w:rsidRDefault="00045C18" w:rsidP="001271C1">
      <w:pPr>
        <w:pStyle w:val="NormalWeb"/>
        <w:shd w:val="clear" w:color="auto" w:fill="FFFFFF"/>
        <w:spacing w:before="0" w:beforeAutospacing="0" w:after="0" w:afterAutospacing="0"/>
        <w:ind w:left="1418"/>
        <w:jc w:val="both"/>
        <w:rPr>
          <w:rFonts w:asciiTheme="minorHAnsi" w:eastAsiaTheme="minorHAnsi" w:hAnsiTheme="minorHAnsi" w:cs="Century Gothic"/>
          <w:lang w:eastAsia="en-US"/>
        </w:rPr>
      </w:pPr>
    </w:p>
    <w:p w:rsidR="00045C18" w:rsidRDefault="00045C18" w:rsidP="001271C1">
      <w:pPr>
        <w:pStyle w:val="NormalWeb"/>
        <w:shd w:val="clear" w:color="auto" w:fill="FFFFFF"/>
        <w:spacing w:before="0" w:beforeAutospacing="0" w:after="0" w:afterAutospacing="0"/>
        <w:ind w:left="1418"/>
        <w:jc w:val="both"/>
        <w:rPr>
          <w:rFonts w:asciiTheme="minorHAnsi" w:eastAsiaTheme="minorHAnsi" w:hAnsiTheme="minorHAnsi" w:cs="Century Gothic"/>
          <w:lang w:eastAsia="en-US"/>
        </w:rPr>
      </w:pPr>
    </w:p>
    <w:p w:rsidR="003976BF" w:rsidRPr="00BE28BB" w:rsidRDefault="003976BF" w:rsidP="001271C1">
      <w:pPr>
        <w:pStyle w:val="NormalWeb"/>
        <w:shd w:val="clear" w:color="auto" w:fill="FFFFFF"/>
        <w:spacing w:before="0" w:beforeAutospacing="0" w:after="0" w:afterAutospacing="0"/>
        <w:ind w:left="1418"/>
        <w:jc w:val="both"/>
        <w:rPr>
          <w:rFonts w:asciiTheme="minorHAnsi" w:eastAsiaTheme="minorHAnsi" w:hAnsiTheme="minorHAnsi" w:cs="Century Gothic"/>
          <w:lang w:eastAsia="en-US"/>
        </w:rPr>
      </w:pPr>
    </w:p>
    <w:p w:rsidR="000F7BB6" w:rsidRDefault="000F7BB6" w:rsidP="00246FFC">
      <w:pPr>
        <w:pStyle w:val="Default"/>
        <w:numPr>
          <w:ilvl w:val="0"/>
          <w:numId w:val="15"/>
        </w:numPr>
        <w:jc w:val="both"/>
        <w:rPr>
          <w:rFonts w:asciiTheme="minorHAnsi" w:hAnsiTheme="minorHAnsi"/>
          <w:b/>
          <w:color w:val="auto"/>
          <w:sz w:val="32"/>
          <w:szCs w:val="32"/>
        </w:rPr>
      </w:pPr>
      <w:r>
        <w:rPr>
          <w:rFonts w:asciiTheme="minorHAnsi" w:hAnsiTheme="minorHAnsi"/>
          <w:b/>
          <w:color w:val="auto"/>
          <w:sz w:val="32"/>
          <w:szCs w:val="32"/>
        </w:rPr>
        <w:lastRenderedPageBreak/>
        <w:t>PLAN GENERAL DE GOBIERNO 2015 – 2018</w:t>
      </w:r>
    </w:p>
    <w:p w:rsidR="000F7BB6" w:rsidRDefault="000F7BB6" w:rsidP="000F7BB6">
      <w:pPr>
        <w:pStyle w:val="Default"/>
        <w:jc w:val="both"/>
        <w:rPr>
          <w:rFonts w:asciiTheme="minorHAnsi" w:hAnsiTheme="minorHAnsi"/>
          <w:b/>
          <w:color w:val="auto"/>
          <w:sz w:val="32"/>
          <w:szCs w:val="32"/>
        </w:rPr>
      </w:pPr>
    </w:p>
    <w:p w:rsidR="000F7BB6" w:rsidRPr="000F7BB6" w:rsidRDefault="000F7BB6" w:rsidP="00246FFC">
      <w:pPr>
        <w:pStyle w:val="Default"/>
        <w:numPr>
          <w:ilvl w:val="1"/>
          <w:numId w:val="15"/>
        </w:numPr>
        <w:jc w:val="both"/>
        <w:rPr>
          <w:rFonts w:asciiTheme="minorHAnsi" w:hAnsiTheme="minorHAnsi"/>
          <w:b/>
          <w:color w:val="auto"/>
          <w:sz w:val="32"/>
          <w:szCs w:val="32"/>
        </w:rPr>
      </w:pPr>
      <w:r>
        <w:rPr>
          <w:rFonts w:asciiTheme="minorHAnsi" w:hAnsiTheme="minorHAnsi"/>
          <w:b/>
          <w:bCs/>
          <w:color w:val="auto"/>
          <w:sz w:val="28"/>
          <w:szCs w:val="28"/>
        </w:rPr>
        <w:t>Misión de Gobierno</w:t>
      </w:r>
    </w:p>
    <w:p w:rsidR="00D41C9F" w:rsidRPr="00BE28BB" w:rsidRDefault="00D41C9F" w:rsidP="00DA4283">
      <w:pPr>
        <w:spacing w:before="100" w:beforeAutospacing="1"/>
        <w:ind w:left="1134"/>
        <w:jc w:val="both"/>
        <w:rPr>
          <w:rFonts w:asciiTheme="minorHAnsi" w:hAnsiTheme="minorHAnsi"/>
        </w:rPr>
      </w:pPr>
      <w:r w:rsidRPr="00BE28BB">
        <w:rPr>
          <w:rFonts w:asciiTheme="minorHAnsi" w:hAnsiTheme="minorHAnsi"/>
        </w:rPr>
        <w:t xml:space="preserve">Es misión de la Administración Pública Municipal realizar acciones que beneficien significativamente al Municipio, anteponiendo para ello los intereses de una minoría, ejerciendo siempre los recursos económicos de una manera trasparente, honesta, eficaz y eficiente.  </w:t>
      </w:r>
    </w:p>
    <w:p w:rsidR="00D41C9F" w:rsidRPr="00BE28BB" w:rsidRDefault="00D41C9F" w:rsidP="00DA4283">
      <w:pPr>
        <w:spacing w:before="100" w:beforeAutospacing="1"/>
        <w:ind w:left="1134"/>
        <w:jc w:val="both"/>
        <w:rPr>
          <w:rFonts w:asciiTheme="minorHAnsi" w:hAnsiTheme="minorHAnsi"/>
        </w:rPr>
      </w:pPr>
      <w:r w:rsidRPr="00BE28BB">
        <w:rPr>
          <w:rFonts w:asciiTheme="minorHAnsi" w:hAnsiTheme="minorHAnsi"/>
        </w:rPr>
        <w:t>La Presente Administración Pública, a través de los programas y acciones de gobierno, y aplicados con el apoyo del equipo de trabajo con conocimientos suficientes, comprometidos con el desarrollo económico, político, social y cultural así como con el uso sostenible de los recursos naturales de nuestro Municipio:</w:t>
      </w:r>
    </w:p>
    <w:p w:rsidR="005633B9" w:rsidRDefault="00D41C9F" w:rsidP="00246FFC">
      <w:pPr>
        <w:pStyle w:val="Prrafodelista"/>
        <w:numPr>
          <w:ilvl w:val="0"/>
          <w:numId w:val="29"/>
        </w:numPr>
        <w:spacing w:before="100" w:beforeAutospacing="1" w:line="255" w:lineRule="atLeast"/>
        <w:jc w:val="both"/>
        <w:rPr>
          <w:rFonts w:asciiTheme="minorHAnsi" w:hAnsiTheme="minorHAnsi"/>
        </w:rPr>
      </w:pPr>
      <w:r w:rsidRPr="005633B9">
        <w:rPr>
          <w:rFonts w:asciiTheme="minorHAnsi" w:hAnsiTheme="minorHAnsi"/>
        </w:rPr>
        <w:t>Promoverá acciones a favor del turismo, por ser considerado el Segundo Centro Turístico Religioso Nacional.</w:t>
      </w:r>
      <w:r w:rsidR="006D71EB" w:rsidRPr="005633B9">
        <w:rPr>
          <w:rFonts w:asciiTheme="minorHAnsi" w:hAnsiTheme="minorHAnsi"/>
        </w:rPr>
        <w:t xml:space="preserve"> </w:t>
      </w:r>
    </w:p>
    <w:p w:rsidR="005633B9" w:rsidRDefault="006D71EB" w:rsidP="00246FFC">
      <w:pPr>
        <w:pStyle w:val="Prrafodelista"/>
        <w:numPr>
          <w:ilvl w:val="0"/>
          <w:numId w:val="29"/>
        </w:numPr>
        <w:spacing w:before="100" w:beforeAutospacing="1" w:line="255" w:lineRule="atLeast"/>
        <w:jc w:val="both"/>
        <w:rPr>
          <w:rFonts w:asciiTheme="minorHAnsi" w:hAnsiTheme="minorHAnsi"/>
        </w:rPr>
      </w:pPr>
      <w:r w:rsidRPr="005633B9">
        <w:rPr>
          <w:rFonts w:asciiTheme="minorHAnsi" w:hAnsiTheme="minorHAnsi"/>
        </w:rPr>
        <w:t>D</w:t>
      </w:r>
      <w:r w:rsidR="00D41C9F" w:rsidRPr="005633B9">
        <w:rPr>
          <w:rFonts w:asciiTheme="minorHAnsi" w:hAnsiTheme="minorHAnsi"/>
        </w:rPr>
        <w:t>esarrollará nuevos modelos Administrativos – Políticos para continuar con los Proyectos a Corto y Largo Plazo, siguiendo el Plan de Desarrollo Municipal, evitando así incertidumbre entre los ciudadanos.</w:t>
      </w:r>
    </w:p>
    <w:p w:rsidR="006D71EB" w:rsidRPr="005633B9" w:rsidRDefault="00D41C9F" w:rsidP="00246FFC">
      <w:pPr>
        <w:pStyle w:val="Prrafodelista"/>
        <w:numPr>
          <w:ilvl w:val="0"/>
          <w:numId w:val="29"/>
        </w:numPr>
        <w:spacing w:before="100" w:beforeAutospacing="1" w:line="255" w:lineRule="atLeast"/>
        <w:jc w:val="both"/>
        <w:rPr>
          <w:rFonts w:asciiTheme="minorHAnsi" w:hAnsiTheme="minorHAnsi"/>
        </w:rPr>
      </w:pPr>
      <w:r w:rsidRPr="005633B9">
        <w:rPr>
          <w:rFonts w:asciiTheme="minorHAnsi" w:hAnsiTheme="minorHAnsi"/>
        </w:rPr>
        <w:t>Creará, mejorará y dará mantenimiento a la infraestructura existente del municipio, hablando del total de la infraestructura:</w:t>
      </w:r>
    </w:p>
    <w:p w:rsidR="006D71EB" w:rsidRDefault="00D41C9F" w:rsidP="00246FFC">
      <w:pPr>
        <w:pStyle w:val="Prrafodelista"/>
        <w:numPr>
          <w:ilvl w:val="2"/>
          <w:numId w:val="19"/>
        </w:numPr>
        <w:spacing w:before="100" w:beforeAutospacing="1" w:line="255" w:lineRule="atLeast"/>
        <w:jc w:val="both"/>
        <w:rPr>
          <w:rFonts w:asciiTheme="minorHAnsi" w:hAnsiTheme="minorHAnsi"/>
        </w:rPr>
      </w:pPr>
      <w:r w:rsidRPr="006D71EB">
        <w:rPr>
          <w:rFonts w:asciiTheme="minorHAnsi" w:hAnsiTheme="minorHAnsi"/>
        </w:rPr>
        <w:t>Deportiva</w:t>
      </w:r>
    </w:p>
    <w:p w:rsidR="006D71EB" w:rsidRDefault="00D41C9F" w:rsidP="00246FFC">
      <w:pPr>
        <w:pStyle w:val="Prrafodelista"/>
        <w:numPr>
          <w:ilvl w:val="2"/>
          <w:numId w:val="19"/>
        </w:numPr>
        <w:spacing w:before="100" w:beforeAutospacing="1" w:line="255" w:lineRule="atLeast"/>
        <w:jc w:val="both"/>
        <w:rPr>
          <w:rFonts w:asciiTheme="minorHAnsi" w:hAnsiTheme="minorHAnsi"/>
        </w:rPr>
      </w:pPr>
      <w:r w:rsidRPr="006D71EB">
        <w:rPr>
          <w:rFonts w:asciiTheme="minorHAnsi" w:hAnsiTheme="minorHAnsi"/>
        </w:rPr>
        <w:t>Cultural</w:t>
      </w:r>
    </w:p>
    <w:p w:rsidR="006D71EB" w:rsidRDefault="00D41C9F" w:rsidP="00246FFC">
      <w:pPr>
        <w:pStyle w:val="Prrafodelista"/>
        <w:numPr>
          <w:ilvl w:val="2"/>
          <w:numId w:val="19"/>
        </w:numPr>
        <w:spacing w:before="100" w:beforeAutospacing="1" w:line="255" w:lineRule="atLeast"/>
        <w:jc w:val="both"/>
        <w:rPr>
          <w:rFonts w:asciiTheme="minorHAnsi" w:hAnsiTheme="minorHAnsi"/>
        </w:rPr>
      </w:pPr>
      <w:r w:rsidRPr="006D71EB">
        <w:rPr>
          <w:rFonts w:asciiTheme="minorHAnsi" w:hAnsiTheme="minorHAnsi"/>
        </w:rPr>
        <w:t>Turística</w:t>
      </w:r>
    </w:p>
    <w:p w:rsidR="006D71EB" w:rsidRDefault="00D41C9F" w:rsidP="00246FFC">
      <w:pPr>
        <w:pStyle w:val="Prrafodelista"/>
        <w:numPr>
          <w:ilvl w:val="2"/>
          <w:numId w:val="19"/>
        </w:numPr>
        <w:spacing w:before="100" w:beforeAutospacing="1" w:line="255" w:lineRule="atLeast"/>
        <w:jc w:val="both"/>
        <w:rPr>
          <w:rFonts w:asciiTheme="minorHAnsi" w:hAnsiTheme="minorHAnsi"/>
        </w:rPr>
      </w:pPr>
      <w:r w:rsidRPr="006D71EB">
        <w:rPr>
          <w:rFonts w:asciiTheme="minorHAnsi" w:hAnsiTheme="minorHAnsi"/>
        </w:rPr>
        <w:t>Sanitaria</w:t>
      </w:r>
    </w:p>
    <w:p w:rsidR="006D71EB" w:rsidRDefault="00D41C9F" w:rsidP="00246FFC">
      <w:pPr>
        <w:pStyle w:val="Prrafodelista"/>
        <w:numPr>
          <w:ilvl w:val="2"/>
          <w:numId w:val="19"/>
        </w:numPr>
        <w:spacing w:before="100" w:beforeAutospacing="1" w:line="255" w:lineRule="atLeast"/>
        <w:jc w:val="both"/>
        <w:rPr>
          <w:rFonts w:asciiTheme="minorHAnsi" w:hAnsiTheme="minorHAnsi"/>
        </w:rPr>
      </w:pPr>
      <w:r w:rsidRPr="006D71EB">
        <w:rPr>
          <w:rFonts w:asciiTheme="minorHAnsi" w:hAnsiTheme="minorHAnsi"/>
        </w:rPr>
        <w:t>Hidráulica</w:t>
      </w:r>
    </w:p>
    <w:p w:rsidR="005633B9" w:rsidRDefault="00D41C9F" w:rsidP="00246FFC">
      <w:pPr>
        <w:pStyle w:val="Prrafodelista"/>
        <w:numPr>
          <w:ilvl w:val="2"/>
          <w:numId w:val="19"/>
        </w:numPr>
        <w:spacing w:before="100" w:beforeAutospacing="1" w:line="255" w:lineRule="atLeast"/>
        <w:jc w:val="both"/>
        <w:rPr>
          <w:rFonts w:asciiTheme="minorHAnsi" w:hAnsiTheme="minorHAnsi"/>
        </w:rPr>
      </w:pPr>
      <w:r w:rsidRPr="00BC5F7E">
        <w:rPr>
          <w:rFonts w:asciiTheme="minorHAnsi" w:hAnsiTheme="minorHAnsi"/>
        </w:rPr>
        <w:t>Vial, etc.</w:t>
      </w:r>
    </w:p>
    <w:p w:rsidR="005633B9" w:rsidRDefault="00D41C9F" w:rsidP="00246FFC">
      <w:pPr>
        <w:pStyle w:val="Prrafodelista"/>
        <w:numPr>
          <w:ilvl w:val="0"/>
          <w:numId w:val="34"/>
        </w:numPr>
        <w:spacing w:before="100" w:beforeAutospacing="1" w:line="255" w:lineRule="atLeast"/>
        <w:jc w:val="both"/>
        <w:rPr>
          <w:rFonts w:asciiTheme="minorHAnsi" w:hAnsiTheme="minorHAnsi"/>
        </w:rPr>
      </w:pPr>
      <w:r w:rsidRPr="005633B9">
        <w:rPr>
          <w:rFonts w:asciiTheme="minorHAnsi" w:hAnsiTheme="minorHAnsi"/>
        </w:rPr>
        <w:t>Colaborará en la profesionalización de la administración pública; y analizar y plantear políticas públicas para el desarrollo del país.</w:t>
      </w:r>
    </w:p>
    <w:p w:rsidR="00D41C9F" w:rsidRDefault="00D41C9F" w:rsidP="00246FFC">
      <w:pPr>
        <w:pStyle w:val="Prrafodelista"/>
        <w:numPr>
          <w:ilvl w:val="0"/>
          <w:numId w:val="34"/>
        </w:numPr>
        <w:spacing w:before="100" w:beforeAutospacing="1" w:line="255" w:lineRule="atLeast"/>
        <w:jc w:val="both"/>
        <w:rPr>
          <w:rFonts w:asciiTheme="minorHAnsi" w:hAnsiTheme="minorHAnsi"/>
        </w:rPr>
      </w:pPr>
      <w:r w:rsidRPr="005633B9">
        <w:rPr>
          <w:rFonts w:asciiTheme="minorHAnsi" w:hAnsiTheme="minorHAnsi"/>
        </w:rPr>
        <w:t>Contribuirá al desarrollo sostenible de la comunidad con modelos y sistemas innovadores para mejorarla en lo educativo, social, económico y político.</w:t>
      </w:r>
    </w:p>
    <w:p w:rsidR="00045C18" w:rsidRPr="00045C18" w:rsidRDefault="00045C18" w:rsidP="00045C18">
      <w:pPr>
        <w:spacing w:before="100" w:beforeAutospacing="1" w:line="255" w:lineRule="atLeast"/>
        <w:jc w:val="both"/>
        <w:rPr>
          <w:rFonts w:asciiTheme="minorHAnsi" w:hAnsiTheme="minorHAnsi"/>
        </w:rPr>
      </w:pPr>
    </w:p>
    <w:p w:rsidR="000F7BB6" w:rsidRDefault="00D41C9F" w:rsidP="00546722">
      <w:pPr>
        <w:spacing w:before="100" w:beforeAutospacing="1" w:line="255" w:lineRule="atLeast"/>
        <w:ind w:left="1134"/>
        <w:jc w:val="both"/>
        <w:rPr>
          <w:rFonts w:asciiTheme="minorHAnsi" w:hAnsiTheme="minorHAnsi"/>
        </w:rPr>
      </w:pPr>
      <w:r w:rsidRPr="00BE28BB">
        <w:rPr>
          <w:rFonts w:asciiTheme="minorHAnsi" w:hAnsiTheme="minorHAnsi"/>
        </w:rPr>
        <w:lastRenderedPageBreak/>
        <w:t>Con esta misión, la presente Administración Publica y el equipo de trabajo con el que contamos, así mismo con el apoyo de los diferentes actores políticos, empresariales, asociaciones civiles y religiosas, nos comprometemos a contribuir al desarrollo de  nuestra sociedad.</w:t>
      </w:r>
    </w:p>
    <w:p w:rsidR="005633B9" w:rsidRDefault="005633B9" w:rsidP="00546722">
      <w:pPr>
        <w:spacing w:before="100" w:beforeAutospacing="1" w:line="255" w:lineRule="atLeast"/>
        <w:ind w:left="1134"/>
        <w:jc w:val="both"/>
        <w:rPr>
          <w:rFonts w:asciiTheme="minorHAnsi" w:hAnsiTheme="minorHAnsi"/>
        </w:rPr>
      </w:pPr>
    </w:p>
    <w:p w:rsidR="00D41C9F" w:rsidRPr="000F7BB6" w:rsidRDefault="00D41C9F" w:rsidP="00246FFC">
      <w:pPr>
        <w:pStyle w:val="Default"/>
        <w:numPr>
          <w:ilvl w:val="1"/>
          <w:numId w:val="15"/>
        </w:numPr>
        <w:jc w:val="both"/>
        <w:rPr>
          <w:rFonts w:asciiTheme="minorHAnsi" w:hAnsiTheme="minorHAnsi"/>
          <w:b/>
          <w:bCs/>
          <w:color w:val="auto"/>
          <w:sz w:val="28"/>
          <w:szCs w:val="28"/>
        </w:rPr>
      </w:pPr>
      <w:r w:rsidRPr="000F7BB6">
        <w:rPr>
          <w:rFonts w:asciiTheme="minorHAnsi" w:hAnsiTheme="minorHAnsi"/>
          <w:b/>
          <w:bCs/>
          <w:color w:val="auto"/>
          <w:sz w:val="28"/>
          <w:szCs w:val="28"/>
        </w:rPr>
        <w:t>Visión</w:t>
      </w:r>
      <w:r w:rsidR="000F7BB6">
        <w:rPr>
          <w:rFonts w:asciiTheme="minorHAnsi" w:hAnsiTheme="minorHAnsi"/>
          <w:b/>
          <w:bCs/>
          <w:color w:val="auto"/>
          <w:sz w:val="28"/>
          <w:szCs w:val="28"/>
        </w:rPr>
        <w:t xml:space="preserve"> de Gobierno</w:t>
      </w:r>
      <w:r w:rsidRPr="000F7BB6">
        <w:rPr>
          <w:rFonts w:asciiTheme="minorHAnsi" w:hAnsiTheme="minorHAnsi"/>
          <w:b/>
          <w:bCs/>
          <w:color w:val="auto"/>
          <w:sz w:val="28"/>
          <w:szCs w:val="28"/>
        </w:rPr>
        <w:t>:</w:t>
      </w:r>
    </w:p>
    <w:p w:rsidR="000F7BB6" w:rsidRDefault="00D41C9F" w:rsidP="00546722">
      <w:pPr>
        <w:spacing w:before="100" w:beforeAutospacing="1" w:line="255" w:lineRule="atLeast"/>
        <w:ind w:left="1134"/>
        <w:jc w:val="both"/>
        <w:rPr>
          <w:rFonts w:asciiTheme="minorHAnsi" w:hAnsiTheme="minorHAnsi"/>
        </w:rPr>
      </w:pPr>
      <w:r w:rsidRPr="00BE28BB">
        <w:rPr>
          <w:rFonts w:asciiTheme="minorHAnsi" w:hAnsiTheme="minorHAnsi"/>
        </w:rPr>
        <w:t xml:space="preserve">Durante la presente administración lograremos ser ejemplo Estatal, por la implementación de un nuevo modelo Político - Administrativo, innovando y actualizando las normativas y reglamentos internos, apoyados siempre por la asesoría de organismos certificadores independientes, generando con esto un nuevo modelo dentro de la administración pública, donde el capital humano sea el eje fundamental de la Administración, provocando así que no sean truncados proyectos a largo plazo plasmados en el Plan Municipal de Desarrollo, evitando pérdida de tiempo en continuación de </w:t>
      </w:r>
      <w:r w:rsidR="000F7BB6">
        <w:rPr>
          <w:rFonts w:asciiTheme="minorHAnsi" w:hAnsiTheme="minorHAnsi"/>
        </w:rPr>
        <w:t>proyectos y tiempos de campaña.</w:t>
      </w:r>
    </w:p>
    <w:p w:rsidR="00D048FF" w:rsidRPr="003A329F" w:rsidRDefault="000F7BB6" w:rsidP="00246FFC">
      <w:pPr>
        <w:pStyle w:val="Prrafodelista"/>
        <w:numPr>
          <w:ilvl w:val="1"/>
          <w:numId w:val="15"/>
        </w:numPr>
        <w:spacing w:before="100" w:beforeAutospacing="1" w:line="255" w:lineRule="atLeast"/>
        <w:jc w:val="both"/>
        <w:rPr>
          <w:rFonts w:asciiTheme="minorHAnsi" w:eastAsiaTheme="minorHAnsi" w:hAnsiTheme="minorHAnsi" w:cs="Century Gothic"/>
          <w:b/>
          <w:bCs/>
          <w:sz w:val="28"/>
          <w:szCs w:val="28"/>
          <w:lang w:eastAsia="en-US"/>
        </w:rPr>
      </w:pPr>
      <w:r w:rsidRPr="003A329F">
        <w:rPr>
          <w:rFonts w:asciiTheme="minorHAnsi" w:eastAsiaTheme="minorHAnsi" w:hAnsiTheme="minorHAnsi" w:cs="Century Gothic"/>
          <w:b/>
          <w:bCs/>
          <w:sz w:val="28"/>
          <w:szCs w:val="28"/>
          <w:lang w:eastAsia="en-US"/>
        </w:rPr>
        <w:t>N</w:t>
      </w:r>
      <w:r w:rsidR="00D048FF" w:rsidRPr="003A329F">
        <w:rPr>
          <w:rFonts w:asciiTheme="minorHAnsi" w:eastAsiaTheme="minorHAnsi" w:hAnsiTheme="minorHAnsi" w:cs="Century Gothic"/>
          <w:b/>
          <w:bCs/>
          <w:sz w:val="28"/>
          <w:szCs w:val="28"/>
          <w:lang w:eastAsia="en-US"/>
        </w:rPr>
        <w:t xml:space="preserve">uestros valores </w:t>
      </w:r>
    </w:p>
    <w:p w:rsidR="00D41C9F" w:rsidRPr="00BE28BB" w:rsidRDefault="00D41C9F" w:rsidP="001271C1">
      <w:pPr>
        <w:pStyle w:val="Default"/>
        <w:ind w:left="2498"/>
        <w:jc w:val="both"/>
        <w:rPr>
          <w:rFonts w:asciiTheme="minorHAnsi" w:hAnsiTheme="minorHAnsi"/>
          <w:bCs/>
          <w:color w:val="auto"/>
        </w:rPr>
      </w:pPr>
    </w:p>
    <w:p w:rsidR="00D41C9F" w:rsidRPr="00FD6561" w:rsidRDefault="00D41C9F" w:rsidP="00246FFC">
      <w:pPr>
        <w:pStyle w:val="Prrafodelista"/>
        <w:numPr>
          <w:ilvl w:val="0"/>
          <w:numId w:val="8"/>
        </w:numPr>
        <w:ind w:left="2835"/>
        <w:jc w:val="both"/>
        <w:rPr>
          <w:rFonts w:asciiTheme="minorHAnsi" w:hAnsiTheme="minorHAnsi"/>
        </w:rPr>
      </w:pPr>
      <w:r w:rsidRPr="00BE28BB">
        <w:rPr>
          <w:rFonts w:asciiTheme="minorHAnsi" w:hAnsiTheme="minorHAnsi"/>
        </w:rPr>
        <w:t>Honestidad.</w:t>
      </w:r>
    </w:p>
    <w:p w:rsidR="00D41C9F" w:rsidRPr="00C86C81" w:rsidRDefault="00D41C9F" w:rsidP="00246FFC">
      <w:pPr>
        <w:pStyle w:val="Prrafodelista"/>
        <w:numPr>
          <w:ilvl w:val="0"/>
          <w:numId w:val="8"/>
        </w:numPr>
        <w:ind w:left="2835"/>
        <w:jc w:val="both"/>
        <w:rPr>
          <w:rFonts w:asciiTheme="minorHAnsi" w:hAnsiTheme="minorHAnsi"/>
          <w:b/>
        </w:rPr>
      </w:pPr>
      <w:r w:rsidRPr="00FD6561">
        <w:rPr>
          <w:rFonts w:asciiTheme="minorHAnsi" w:hAnsiTheme="minorHAnsi"/>
        </w:rPr>
        <w:t>Puntualidad.</w:t>
      </w:r>
      <w:r w:rsidRPr="00C86C81">
        <w:rPr>
          <w:rFonts w:asciiTheme="minorHAnsi" w:hAnsiTheme="minorHAnsi"/>
          <w:b/>
        </w:rPr>
        <w:t xml:space="preserve"> </w:t>
      </w:r>
    </w:p>
    <w:p w:rsidR="00D41C9F" w:rsidRPr="00BE28BB" w:rsidRDefault="00D41C9F" w:rsidP="00246FFC">
      <w:pPr>
        <w:pStyle w:val="Prrafodelista"/>
        <w:numPr>
          <w:ilvl w:val="0"/>
          <w:numId w:val="8"/>
        </w:numPr>
        <w:ind w:left="2835"/>
        <w:jc w:val="both"/>
        <w:rPr>
          <w:rFonts w:asciiTheme="minorHAnsi" w:hAnsiTheme="minorHAnsi"/>
        </w:rPr>
      </w:pPr>
      <w:r w:rsidRPr="00BE28BB">
        <w:rPr>
          <w:rFonts w:asciiTheme="minorHAnsi" w:hAnsiTheme="minorHAnsi"/>
        </w:rPr>
        <w:t xml:space="preserve">Trabajo en equipo. </w:t>
      </w:r>
    </w:p>
    <w:p w:rsidR="00D41C9F" w:rsidRPr="00BE28BB" w:rsidRDefault="00D41C9F" w:rsidP="00246FFC">
      <w:pPr>
        <w:pStyle w:val="Prrafodelista"/>
        <w:numPr>
          <w:ilvl w:val="0"/>
          <w:numId w:val="8"/>
        </w:numPr>
        <w:ind w:left="2835"/>
        <w:jc w:val="both"/>
        <w:rPr>
          <w:rFonts w:asciiTheme="minorHAnsi" w:hAnsiTheme="minorHAnsi"/>
        </w:rPr>
      </w:pPr>
      <w:r w:rsidRPr="00BE28BB">
        <w:rPr>
          <w:rFonts w:asciiTheme="minorHAnsi" w:hAnsiTheme="minorHAnsi"/>
        </w:rPr>
        <w:t>Organización administrativa.</w:t>
      </w:r>
    </w:p>
    <w:p w:rsidR="00D41C9F" w:rsidRPr="00BE28BB" w:rsidRDefault="00D41C9F" w:rsidP="00246FFC">
      <w:pPr>
        <w:pStyle w:val="Prrafodelista"/>
        <w:numPr>
          <w:ilvl w:val="0"/>
          <w:numId w:val="8"/>
        </w:numPr>
        <w:ind w:left="2835"/>
        <w:jc w:val="both"/>
        <w:rPr>
          <w:rFonts w:asciiTheme="minorHAnsi" w:hAnsiTheme="minorHAnsi"/>
        </w:rPr>
      </w:pPr>
      <w:r w:rsidRPr="00BE28BB">
        <w:rPr>
          <w:rFonts w:asciiTheme="minorHAnsi" w:hAnsiTheme="minorHAnsi"/>
        </w:rPr>
        <w:t>Priorización de proyectos.</w:t>
      </w:r>
    </w:p>
    <w:p w:rsidR="00D41C9F" w:rsidRPr="00BE28BB" w:rsidRDefault="00D41C9F" w:rsidP="00246FFC">
      <w:pPr>
        <w:pStyle w:val="Prrafodelista"/>
        <w:numPr>
          <w:ilvl w:val="0"/>
          <w:numId w:val="8"/>
        </w:numPr>
        <w:ind w:left="2835"/>
        <w:jc w:val="both"/>
        <w:rPr>
          <w:rFonts w:asciiTheme="minorHAnsi" w:hAnsiTheme="minorHAnsi"/>
        </w:rPr>
      </w:pPr>
      <w:r w:rsidRPr="00BE28BB">
        <w:rPr>
          <w:rFonts w:asciiTheme="minorHAnsi" w:hAnsiTheme="minorHAnsi"/>
        </w:rPr>
        <w:t>Innovación.</w:t>
      </w:r>
    </w:p>
    <w:p w:rsidR="00D41C9F" w:rsidRPr="00BE28BB" w:rsidRDefault="00D41C9F" w:rsidP="00246FFC">
      <w:pPr>
        <w:pStyle w:val="Prrafodelista"/>
        <w:numPr>
          <w:ilvl w:val="0"/>
          <w:numId w:val="8"/>
        </w:numPr>
        <w:ind w:left="2835"/>
        <w:jc w:val="both"/>
        <w:rPr>
          <w:rFonts w:asciiTheme="minorHAnsi" w:hAnsiTheme="minorHAnsi"/>
        </w:rPr>
      </w:pPr>
      <w:r w:rsidRPr="00BE28BB">
        <w:rPr>
          <w:rFonts w:asciiTheme="minorHAnsi" w:hAnsiTheme="minorHAnsi"/>
        </w:rPr>
        <w:t>Creatividad, uso de tecnología y espíritu emprendedor.</w:t>
      </w:r>
    </w:p>
    <w:p w:rsidR="00D41C9F" w:rsidRPr="00BE28BB" w:rsidRDefault="00D41C9F" w:rsidP="00246FFC">
      <w:pPr>
        <w:pStyle w:val="Prrafodelista"/>
        <w:numPr>
          <w:ilvl w:val="0"/>
          <w:numId w:val="8"/>
        </w:numPr>
        <w:ind w:left="2835"/>
        <w:jc w:val="both"/>
        <w:rPr>
          <w:rFonts w:asciiTheme="minorHAnsi" w:hAnsiTheme="minorHAnsi"/>
        </w:rPr>
      </w:pPr>
      <w:r w:rsidRPr="00BE28BB">
        <w:rPr>
          <w:rFonts w:asciiTheme="minorHAnsi" w:hAnsiTheme="minorHAnsi"/>
        </w:rPr>
        <w:t>Desarrollo y protección ambiental.</w:t>
      </w:r>
    </w:p>
    <w:p w:rsidR="00D41C9F" w:rsidRPr="00BE28BB" w:rsidRDefault="00D41C9F" w:rsidP="00246FFC">
      <w:pPr>
        <w:pStyle w:val="Prrafodelista"/>
        <w:numPr>
          <w:ilvl w:val="0"/>
          <w:numId w:val="8"/>
        </w:numPr>
        <w:ind w:left="2835"/>
        <w:jc w:val="both"/>
        <w:rPr>
          <w:rFonts w:asciiTheme="minorHAnsi" w:hAnsiTheme="minorHAnsi"/>
        </w:rPr>
      </w:pPr>
      <w:r w:rsidRPr="00BE28BB">
        <w:rPr>
          <w:rFonts w:asciiTheme="minorHAnsi" w:hAnsiTheme="minorHAnsi"/>
        </w:rPr>
        <w:t>Participación ciudadana y estado de derecho.</w:t>
      </w:r>
    </w:p>
    <w:p w:rsidR="00D41C9F" w:rsidRPr="00BE28BB" w:rsidRDefault="00D41C9F" w:rsidP="00246FFC">
      <w:pPr>
        <w:pStyle w:val="Prrafodelista"/>
        <w:numPr>
          <w:ilvl w:val="0"/>
          <w:numId w:val="8"/>
        </w:numPr>
        <w:ind w:left="2835"/>
        <w:jc w:val="both"/>
        <w:rPr>
          <w:rFonts w:asciiTheme="minorHAnsi" w:hAnsiTheme="minorHAnsi"/>
        </w:rPr>
      </w:pPr>
      <w:r w:rsidRPr="00BE28BB">
        <w:rPr>
          <w:rFonts w:asciiTheme="minorHAnsi" w:hAnsiTheme="minorHAnsi"/>
        </w:rPr>
        <w:t>Lealtad.</w:t>
      </w:r>
    </w:p>
    <w:p w:rsidR="00E70EB5" w:rsidRDefault="00D41C9F" w:rsidP="00246FFC">
      <w:pPr>
        <w:pStyle w:val="Prrafodelista"/>
        <w:numPr>
          <w:ilvl w:val="0"/>
          <w:numId w:val="8"/>
        </w:numPr>
        <w:ind w:left="2835"/>
        <w:jc w:val="both"/>
        <w:rPr>
          <w:rFonts w:asciiTheme="minorHAnsi" w:hAnsiTheme="minorHAnsi"/>
        </w:rPr>
      </w:pPr>
      <w:r w:rsidRPr="00BE28BB">
        <w:rPr>
          <w:rFonts w:asciiTheme="minorHAnsi" w:hAnsiTheme="minorHAnsi"/>
        </w:rPr>
        <w:t>Libertad de expresión y apertura al debate de los grandes temas.</w:t>
      </w:r>
    </w:p>
    <w:p w:rsidR="00D048FF" w:rsidRDefault="00D048FF" w:rsidP="001271C1">
      <w:pPr>
        <w:pStyle w:val="Default"/>
        <w:ind w:left="2498"/>
        <w:jc w:val="both"/>
        <w:rPr>
          <w:rFonts w:asciiTheme="minorHAnsi" w:hAnsiTheme="minorHAnsi"/>
          <w:b/>
          <w:bCs/>
          <w:color w:val="auto"/>
          <w:sz w:val="28"/>
          <w:szCs w:val="28"/>
        </w:rPr>
      </w:pPr>
    </w:p>
    <w:p w:rsidR="00045C18" w:rsidRDefault="00045C18" w:rsidP="001271C1">
      <w:pPr>
        <w:pStyle w:val="Default"/>
        <w:ind w:left="2498"/>
        <w:jc w:val="both"/>
        <w:rPr>
          <w:rFonts w:asciiTheme="minorHAnsi" w:hAnsiTheme="minorHAnsi"/>
          <w:b/>
          <w:bCs/>
          <w:color w:val="auto"/>
          <w:sz w:val="28"/>
          <w:szCs w:val="28"/>
        </w:rPr>
      </w:pPr>
    </w:p>
    <w:p w:rsidR="00045C18" w:rsidRDefault="00045C18" w:rsidP="001271C1">
      <w:pPr>
        <w:pStyle w:val="Default"/>
        <w:ind w:left="2498"/>
        <w:jc w:val="both"/>
        <w:rPr>
          <w:rFonts w:asciiTheme="minorHAnsi" w:hAnsiTheme="minorHAnsi"/>
          <w:b/>
          <w:bCs/>
          <w:color w:val="auto"/>
          <w:sz w:val="28"/>
          <w:szCs w:val="28"/>
        </w:rPr>
      </w:pPr>
    </w:p>
    <w:p w:rsidR="00045C18" w:rsidRDefault="00045C18" w:rsidP="001271C1">
      <w:pPr>
        <w:pStyle w:val="Default"/>
        <w:ind w:left="2498"/>
        <w:jc w:val="both"/>
        <w:rPr>
          <w:rFonts w:asciiTheme="minorHAnsi" w:hAnsiTheme="minorHAnsi"/>
          <w:b/>
          <w:bCs/>
          <w:color w:val="auto"/>
          <w:sz w:val="28"/>
          <w:szCs w:val="28"/>
        </w:rPr>
      </w:pPr>
    </w:p>
    <w:p w:rsidR="00045C18" w:rsidRDefault="00045C18" w:rsidP="001271C1">
      <w:pPr>
        <w:pStyle w:val="Default"/>
        <w:ind w:left="2498"/>
        <w:jc w:val="both"/>
        <w:rPr>
          <w:rFonts w:asciiTheme="minorHAnsi" w:hAnsiTheme="minorHAnsi"/>
          <w:b/>
          <w:bCs/>
          <w:color w:val="auto"/>
          <w:sz w:val="28"/>
          <w:szCs w:val="28"/>
        </w:rPr>
      </w:pPr>
    </w:p>
    <w:p w:rsidR="00045C18" w:rsidRDefault="00045C18" w:rsidP="001271C1">
      <w:pPr>
        <w:pStyle w:val="Default"/>
        <w:ind w:left="2498"/>
        <w:jc w:val="both"/>
        <w:rPr>
          <w:rFonts w:asciiTheme="minorHAnsi" w:hAnsiTheme="minorHAnsi"/>
          <w:b/>
          <w:bCs/>
          <w:color w:val="auto"/>
          <w:sz w:val="28"/>
          <w:szCs w:val="28"/>
        </w:rPr>
      </w:pPr>
    </w:p>
    <w:p w:rsidR="003A329F" w:rsidRPr="003A329F" w:rsidRDefault="00740EC2" w:rsidP="00246FFC">
      <w:pPr>
        <w:pStyle w:val="Prrafodelista"/>
        <w:numPr>
          <w:ilvl w:val="1"/>
          <w:numId w:val="15"/>
        </w:numPr>
        <w:spacing w:line="276" w:lineRule="auto"/>
        <w:jc w:val="both"/>
        <w:rPr>
          <w:rFonts w:asciiTheme="minorHAnsi" w:eastAsiaTheme="minorHAnsi" w:hAnsiTheme="minorHAnsi" w:cs="Century Gothic"/>
          <w:b/>
          <w:bCs/>
          <w:sz w:val="28"/>
          <w:szCs w:val="28"/>
          <w:lang w:eastAsia="en-US"/>
        </w:rPr>
      </w:pPr>
      <w:r>
        <w:rPr>
          <w:rFonts w:asciiTheme="minorHAnsi" w:eastAsiaTheme="minorHAnsi" w:hAnsiTheme="minorHAnsi" w:cs="Century Gothic"/>
          <w:b/>
          <w:bCs/>
          <w:sz w:val="28"/>
          <w:szCs w:val="28"/>
          <w:lang w:eastAsia="en-US"/>
        </w:rPr>
        <w:lastRenderedPageBreak/>
        <w:t>Ejes de Gobierno</w:t>
      </w:r>
    </w:p>
    <w:p w:rsidR="00D048FF" w:rsidRPr="00BE28BB" w:rsidRDefault="00D048FF" w:rsidP="001271C1">
      <w:pPr>
        <w:pStyle w:val="Default"/>
        <w:ind w:left="2498"/>
        <w:jc w:val="both"/>
        <w:rPr>
          <w:rFonts w:asciiTheme="minorHAnsi" w:hAnsiTheme="minorHAnsi"/>
          <w:bCs/>
          <w:color w:val="auto"/>
        </w:rPr>
      </w:pPr>
    </w:p>
    <w:p w:rsidR="00D048FF" w:rsidRPr="00BE28BB" w:rsidRDefault="00D048FF" w:rsidP="001271C1">
      <w:pPr>
        <w:pStyle w:val="Default"/>
        <w:jc w:val="both"/>
        <w:rPr>
          <w:rFonts w:asciiTheme="minorHAnsi" w:hAnsiTheme="minorHAnsi"/>
          <w:bCs/>
          <w:color w:val="auto"/>
        </w:rPr>
      </w:pPr>
      <w:r w:rsidRPr="00BE28BB">
        <w:rPr>
          <w:rFonts w:asciiTheme="minorHAnsi" w:hAnsiTheme="minorHAnsi"/>
          <w:bCs/>
          <w:noProof/>
          <w:color w:val="auto"/>
          <w:lang w:eastAsia="es-MX"/>
        </w:rPr>
        <w:drawing>
          <wp:inline distT="0" distB="0" distL="0" distR="0" wp14:anchorId="72F2329A" wp14:editId="508C37DA">
            <wp:extent cx="5572125" cy="3667125"/>
            <wp:effectExtent l="0" t="19050" r="0" b="476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D048FF" w:rsidRPr="00BE28BB" w:rsidRDefault="00D048FF" w:rsidP="001271C1">
      <w:pPr>
        <w:pStyle w:val="Default"/>
        <w:ind w:left="2498"/>
        <w:jc w:val="both"/>
        <w:rPr>
          <w:rFonts w:asciiTheme="minorHAnsi" w:hAnsiTheme="minorHAnsi"/>
          <w:bCs/>
          <w:color w:val="auto"/>
        </w:rPr>
      </w:pPr>
    </w:p>
    <w:p w:rsidR="007F547C" w:rsidRDefault="007F547C" w:rsidP="00DA4283">
      <w:pPr>
        <w:ind w:left="1134"/>
        <w:jc w:val="both"/>
        <w:rPr>
          <w:rFonts w:asciiTheme="minorHAnsi" w:hAnsiTheme="minorHAnsi"/>
        </w:rPr>
      </w:pPr>
      <w:r w:rsidRPr="00BE28BB">
        <w:rPr>
          <w:rFonts w:asciiTheme="minorHAnsi" w:hAnsiTheme="minorHAnsi"/>
        </w:rPr>
        <w:t xml:space="preserve">Nuestro plan de Gobierno estará basado en seis frentes ejecutores que deberán desarrollarse cumpliendo el presupuesto aprobado, cada uno de estos frentes ejecutores estarán integrados por las Direcciones o Dependencias que se establezcan en el Presupuesto de Egresos, mismas que presentaran su plan de trabajo por dependencia o dirección, dependiendo la función encomendada a ejercer. </w:t>
      </w:r>
    </w:p>
    <w:p w:rsidR="00806096" w:rsidRDefault="00806096" w:rsidP="00806096">
      <w:pPr>
        <w:ind w:left="1134" w:firstLine="282"/>
        <w:jc w:val="both"/>
        <w:rPr>
          <w:rFonts w:asciiTheme="minorHAnsi" w:hAnsiTheme="minorHAnsi"/>
        </w:rPr>
      </w:pPr>
    </w:p>
    <w:p w:rsidR="007F547C" w:rsidRPr="00BE28BB" w:rsidRDefault="007F547C" w:rsidP="005B66E6">
      <w:pPr>
        <w:ind w:left="1134"/>
        <w:jc w:val="both"/>
        <w:rPr>
          <w:rFonts w:asciiTheme="minorHAnsi" w:hAnsiTheme="minorHAnsi"/>
        </w:rPr>
      </w:pPr>
      <w:r w:rsidRPr="00BE28BB">
        <w:rPr>
          <w:rFonts w:asciiTheme="minorHAnsi" w:hAnsiTheme="minorHAnsi"/>
        </w:rPr>
        <w:t xml:space="preserve">Cada Dirección deberá conocer sus obligaciones y alcances presupuestales para ejercer su labor administrativa de una menara más eficaz y eficiente; así mismo deberán tener siempre a la mano las leyes y reglamentos internos en base a los cuales se deberá de regir su dirección, los cuales deberán de estar actualizados y aprobados por el H. Ayuntamiento, para de esta forma conformar el Código Único del Municipio de </w:t>
      </w:r>
      <w:r w:rsidR="007315B7" w:rsidRPr="00BE28BB">
        <w:rPr>
          <w:rFonts w:asciiTheme="minorHAnsi" w:hAnsiTheme="minorHAnsi"/>
        </w:rPr>
        <w:t>San Juan</w:t>
      </w:r>
      <w:r w:rsidRPr="00BE28BB">
        <w:rPr>
          <w:rFonts w:asciiTheme="minorHAnsi" w:hAnsiTheme="minorHAnsi"/>
        </w:rPr>
        <w:t xml:space="preserve"> de los Lagos.</w:t>
      </w:r>
    </w:p>
    <w:p w:rsidR="00806096" w:rsidRDefault="00806096" w:rsidP="00806096">
      <w:pPr>
        <w:ind w:left="1134" w:firstLine="282"/>
        <w:jc w:val="both"/>
        <w:rPr>
          <w:rFonts w:asciiTheme="minorHAnsi" w:hAnsiTheme="minorHAnsi"/>
        </w:rPr>
      </w:pPr>
    </w:p>
    <w:p w:rsidR="00453367" w:rsidRPr="00DA4283" w:rsidRDefault="007F547C" w:rsidP="00DA4283">
      <w:pPr>
        <w:ind w:left="1134"/>
        <w:jc w:val="both"/>
        <w:rPr>
          <w:rFonts w:asciiTheme="minorHAnsi" w:hAnsiTheme="minorHAnsi"/>
        </w:rPr>
      </w:pPr>
      <w:r w:rsidRPr="00BE28BB">
        <w:rPr>
          <w:rFonts w:asciiTheme="minorHAnsi" w:hAnsiTheme="minorHAnsi"/>
        </w:rPr>
        <w:t xml:space="preserve">Realizaremos reuniones de evaluación de manera trimestral, donde se revisaran las metas obtenidas  y aplicación de acciones correctivas; como </w:t>
      </w:r>
      <w:r w:rsidRPr="00BE28BB">
        <w:rPr>
          <w:rFonts w:asciiTheme="minorHAnsi" w:hAnsiTheme="minorHAnsi"/>
        </w:rPr>
        <w:lastRenderedPageBreak/>
        <w:t xml:space="preserve">consecuencia la respectiva Modificación Presupuestal en base a los resultados presupuestales obtenidos. </w:t>
      </w:r>
    </w:p>
    <w:p w:rsidR="00775A27" w:rsidRPr="00DA4283" w:rsidRDefault="00775A27" w:rsidP="00806096">
      <w:pPr>
        <w:ind w:left="1134" w:firstLine="282"/>
        <w:jc w:val="both"/>
        <w:rPr>
          <w:rFonts w:asciiTheme="minorHAnsi" w:hAnsiTheme="minorHAnsi"/>
        </w:rPr>
      </w:pPr>
    </w:p>
    <w:p w:rsidR="00453367" w:rsidRPr="00DA4283" w:rsidRDefault="00453367" w:rsidP="00246FFC">
      <w:pPr>
        <w:pStyle w:val="Ttulo1"/>
        <w:numPr>
          <w:ilvl w:val="0"/>
          <w:numId w:val="16"/>
        </w:numPr>
        <w:spacing w:before="0"/>
        <w:jc w:val="both"/>
        <w:rPr>
          <w:rStyle w:val="Ttulo4Car"/>
          <w:b/>
          <w:color w:val="auto"/>
          <w:sz w:val="28"/>
          <w:szCs w:val="28"/>
        </w:rPr>
      </w:pPr>
      <w:r w:rsidRPr="00DA4283">
        <w:rPr>
          <w:rFonts w:asciiTheme="minorHAnsi" w:hAnsiTheme="minorHAnsi"/>
          <w:color w:val="auto"/>
          <w:sz w:val="24"/>
          <w:szCs w:val="24"/>
        </w:rPr>
        <w:t xml:space="preserve">Frente Ejecutor: </w:t>
      </w:r>
      <w:r w:rsidRPr="00DA4283">
        <w:rPr>
          <w:rStyle w:val="Ttulo4Car"/>
          <w:b/>
          <w:color w:val="auto"/>
          <w:sz w:val="28"/>
          <w:szCs w:val="28"/>
        </w:rPr>
        <w:t>Gobernanza Municipal.</w:t>
      </w:r>
    </w:p>
    <w:p w:rsidR="00775A27" w:rsidRPr="00DA4283" w:rsidRDefault="00775A27" w:rsidP="00775A27"/>
    <w:p w:rsidR="00453367" w:rsidRDefault="00FD6561" w:rsidP="00775A27">
      <w:pPr>
        <w:pStyle w:val="Ttulo1"/>
        <w:spacing w:before="0"/>
        <w:ind w:left="1134"/>
        <w:jc w:val="both"/>
        <w:rPr>
          <w:rFonts w:asciiTheme="minorHAnsi" w:hAnsiTheme="minorHAnsi"/>
          <w:b w:val="0"/>
          <w:color w:val="auto"/>
          <w:sz w:val="24"/>
          <w:szCs w:val="24"/>
        </w:rPr>
      </w:pPr>
      <w:r>
        <w:rPr>
          <w:rFonts w:asciiTheme="minorHAnsi" w:hAnsiTheme="minorHAnsi"/>
          <w:color w:val="auto"/>
          <w:sz w:val="24"/>
          <w:szCs w:val="24"/>
        </w:rPr>
        <w:t xml:space="preserve">Coordinador del Frente: </w:t>
      </w:r>
      <w:r w:rsidRPr="003A329F">
        <w:rPr>
          <w:rFonts w:asciiTheme="minorHAnsi" w:hAnsiTheme="minorHAnsi"/>
          <w:b w:val="0"/>
          <w:color w:val="auto"/>
          <w:sz w:val="24"/>
          <w:szCs w:val="24"/>
        </w:rPr>
        <w:t>Servidor Público Encargado de la Secretaria de Ayuntamiento</w:t>
      </w:r>
      <w:r w:rsidR="00453367" w:rsidRPr="003A329F">
        <w:rPr>
          <w:rFonts w:asciiTheme="minorHAnsi" w:hAnsiTheme="minorHAnsi"/>
          <w:b w:val="0"/>
          <w:color w:val="auto"/>
          <w:sz w:val="24"/>
          <w:szCs w:val="24"/>
        </w:rPr>
        <w:t>.</w:t>
      </w:r>
    </w:p>
    <w:p w:rsidR="00775A27" w:rsidRPr="00775A27" w:rsidRDefault="00775A27" w:rsidP="00775A27"/>
    <w:p w:rsidR="00453367" w:rsidRPr="00BE28BB" w:rsidRDefault="00453367" w:rsidP="00775A27">
      <w:pPr>
        <w:pStyle w:val="Ttulo1"/>
        <w:spacing w:before="0"/>
        <w:ind w:left="1134"/>
        <w:jc w:val="both"/>
        <w:rPr>
          <w:rFonts w:asciiTheme="minorHAnsi" w:hAnsiTheme="minorHAnsi"/>
          <w:color w:val="auto"/>
          <w:sz w:val="24"/>
          <w:szCs w:val="24"/>
        </w:rPr>
      </w:pPr>
      <w:r w:rsidRPr="003A329F">
        <w:rPr>
          <w:rFonts w:asciiTheme="minorHAnsi" w:hAnsiTheme="minorHAnsi"/>
          <w:color w:val="auto"/>
          <w:sz w:val="24"/>
          <w:szCs w:val="24"/>
          <w:u w:val="single"/>
        </w:rPr>
        <w:t>Direcciones y/o Jefaturas implicadas:</w:t>
      </w:r>
      <w:r w:rsidRPr="00BE28BB">
        <w:rPr>
          <w:rFonts w:asciiTheme="minorHAnsi" w:hAnsiTheme="minorHAnsi"/>
          <w:color w:val="auto"/>
          <w:sz w:val="24"/>
          <w:szCs w:val="24"/>
        </w:rPr>
        <w:t xml:space="preserve"> </w:t>
      </w:r>
      <w:r w:rsidRPr="003A329F">
        <w:rPr>
          <w:rFonts w:asciiTheme="minorHAnsi" w:hAnsiTheme="minorHAnsi"/>
          <w:b w:val="0"/>
          <w:color w:val="auto"/>
          <w:sz w:val="24"/>
          <w:szCs w:val="24"/>
        </w:rPr>
        <w:t>sala de regidores / presidencia /</w:t>
      </w:r>
      <w:r w:rsidR="00FD6561" w:rsidRPr="003A329F">
        <w:rPr>
          <w:rFonts w:asciiTheme="minorHAnsi" w:hAnsiTheme="minorHAnsi"/>
          <w:b w:val="0"/>
          <w:color w:val="auto"/>
          <w:sz w:val="24"/>
          <w:szCs w:val="24"/>
        </w:rPr>
        <w:t xml:space="preserve"> sindicatura / secretaria de ayuntamiento</w:t>
      </w:r>
      <w:r w:rsidRPr="003A329F">
        <w:rPr>
          <w:rFonts w:asciiTheme="minorHAnsi" w:hAnsiTheme="minorHAnsi"/>
          <w:b w:val="0"/>
          <w:color w:val="auto"/>
          <w:sz w:val="24"/>
          <w:szCs w:val="24"/>
        </w:rPr>
        <w:t xml:space="preserve"> /  juzgado municipal / oficialía mayor / relaciones públicas y comunicación social.</w:t>
      </w:r>
    </w:p>
    <w:p w:rsidR="00453367" w:rsidRPr="00BE28BB" w:rsidRDefault="00453367" w:rsidP="00775A27">
      <w:pPr>
        <w:ind w:left="1134"/>
        <w:jc w:val="both"/>
        <w:rPr>
          <w:rFonts w:asciiTheme="minorHAnsi" w:hAnsiTheme="minorHAnsi"/>
          <w:b/>
          <w:i/>
        </w:rPr>
      </w:pPr>
    </w:p>
    <w:p w:rsidR="00453367" w:rsidRPr="00BE28BB" w:rsidRDefault="00453367" w:rsidP="00775A27">
      <w:pPr>
        <w:ind w:left="1134"/>
        <w:jc w:val="right"/>
        <w:rPr>
          <w:rFonts w:asciiTheme="minorHAnsi" w:hAnsiTheme="minorHAnsi"/>
          <w:b/>
          <w:i/>
        </w:rPr>
      </w:pPr>
      <w:r w:rsidRPr="00BE28BB">
        <w:rPr>
          <w:rFonts w:asciiTheme="minorHAnsi" w:hAnsiTheme="minorHAnsi"/>
          <w:b/>
          <w:i/>
        </w:rPr>
        <w:t xml:space="preserve">Buen Gobierno. </w:t>
      </w:r>
    </w:p>
    <w:p w:rsidR="00453367" w:rsidRPr="00BE28BB" w:rsidRDefault="00453367" w:rsidP="00775A27">
      <w:pPr>
        <w:ind w:left="1134"/>
        <w:jc w:val="right"/>
        <w:rPr>
          <w:rFonts w:asciiTheme="minorHAnsi" w:hAnsiTheme="minorHAnsi"/>
          <w:i/>
        </w:rPr>
      </w:pPr>
      <w:r w:rsidRPr="00BE28BB">
        <w:rPr>
          <w:rFonts w:asciiTheme="minorHAnsi" w:hAnsiTheme="minorHAnsi"/>
          <w:i/>
        </w:rPr>
        <w:t xml:space="preserve">(Legislación e Imagen Administrativa) </w:t>
      </w:r>
    </w:p>
    <w:p w:rsidR="00453367" w:rsidRPr="00BE28BB" w:rsidRDefault="00453367" w:rsidP="001271C1">
      <w:pPr>
        <w:ind w:left="1134"/>
        <w:jc w:val="both"/>
        <w:rPr>
          <w:rFonts w:asciiTheme="minorHAnsi" w:hAnsiTheme="minorHAnsi"/>
          <w:b/>
        </w:rPr>
      </w:pPr>
    </w:p>
    <w:p w:rsidR="00453367" w:rsidRPr="00BE28BB" w:rsidRDefault="00453367" w:rsidP="00BA50EC">
      <w:pPr>
        <w:ind w:left="1134"/>
        <w:jc w:val="both"/>
        <w:rPr>
          <w:rFonts w:asciiTheme="minorHAnsi" w:hAnsiTheme="minorHAnsi"/>
          <w:b/>
        </w:rPr>
      </w:pPr>
      <w:r w:rsidRPr="00BE28BB">
        <w:rPr>
          <w:rFonts w:asciiTheme="minorHAnsi" w:hAnsiTheme="minorHAnsi"/>
        </w:rPr>
        <w:t xml:space="preserve">El buen gobierno tiene 8 características principales: </w:t>
      </w:r>
      <w:r w:rsidRPr="00BE28BB">
        <w:rPr>
          <w:rFonts w:asciiTheme="minorHAnsi" w:hAnsiTheme="minorHAnsi"/>
          <w:b/>
        </w:rPr>
        <w:t>Participación / Legalidad / Transparencia / Responsabilidad / Consenso / Equidad / Eficacia y Eficiencia / Sensibilidad.</w:t>
      </w:r>
    </w:p>
    <w:p w:rsidR="00453367" w:rsidRPr="00BE28BB" w:rsidRDefault="00453367" w:rsidP="001271C1">
      <w:pPr>
        <w:autoSpaceDE w:val="0"/>
        <w:autoSpaceDN w:val="0"/>
        <w:adjustRightInd w:val="0"/>
        <w:ind w:left="1134"/>
        <w:jc w:val="both"/>
        <w:rPr>
          <w:rFonts w:asciiTheme="minorHAnsi" w:hAnsiTheme="minorHAnsi"/>
          <w:b/>
        </w:rPr>
      </w:pPr>
    </w:p>
    <w:p w:rsidR="00453367" w:rsidRPr="00BE28BB" w:rsidRDefault="00453367" w:rsidP="00BA50EC">
      <w:pPr>
        <w:autoSpaceDE w:val="0"/>
        <w:autoSpaceDN w:val="0"/>
        <w:adjustRightInd w:val="0"/>
        <w:ind w:left="1134"/>
        <w:jc w:val="both"/>
        <w:rPr>
          <w:rFonts w:asciiTheme="minorHAnsi" w:hAnsiTheme="minorHAnsi"/>
        </w:rPr>
      </w:pPr>
      <w:r w:rsidRPr="00BE28BB">
        <w:rPr>
          <w:rFonts w:asciiTheme="minorHAnsi" w:hAnsiTheme="minorHAnsi"/>
        </w:rPr>
        <w:t>El buen gobierno asegura que la corrupción es mínima, durante el proceso de la toma de decisiones tiene en cuenta a la minoría a y sus peticiones, así como a la voz de los más desfavorecidos. También trabaja para las necesidades presentes y futuras de la sociedad.</w:t>
      </w:r>
    </w:p>
    <w:p w:rsidR="00453367" w:rsidRPr="00BE28BB" w:rsidRDefault="00453367" w:rsidP="001271C1">
      <w:pPr>
        <w:autoSpaceDE w:val="0"/>
        <w:autoSpaceDN w:val="0"/>
        <w:adjustRightInd w:val="0"/>
        <w:ind w:left="1134"/>
        <w:jc w:val="both"/>
        <w:rPr>
          <w:rFonts w:asciiTheme="minorHAnsi" w:hAnsiTheme="minorHAnsi"/>
        </w:rPr>
      </w:pPr>
    </w:p>
    <w:p w:rsidR="00453367" w:rsidRPr="00BE28BB" w:rsidRDefault="00453367" w:rsidP="001271C1">
      <w:pPr>
        <w:autoSpaceDE w:val="0"/>
        <w:autoSpaceDN w:val="0"/>
        <w:adjustRightInd w:val="0"/>
        <w:ind w:left="1134"/>
        <w:jc w:val="both"/>
        <w:rPr>
          <w:rFonts w:asciiTheme="minorHAnsi" w:hAnsiTheme="minorHAnsi"/>
          <w:b/>
        </w:rPr>
      </w:pPr>
      <w:r w:rsidRPr="00BE28BB">
        <w:rPr>
          <w:rFonts w:asciiTheme="minorHAnsi" w:hAnsiTheme="minorHAnsi"/>
          <w:b/>
        </w:rPr>
        <w:t>Participación:</w:t>
      </w:r>
    </w:p>
    <w:p w:rsidR="00453367" w:rsidRPr="00BE28BB" w:rsidRDefault="00453367" w:rsidP="00BA50EC">
      <w:pPr>
        <w:autoSpaceDE w:val="0"/>
        <w:autoSpaceDN w:val="0"/>
        <w:adjustRightInd w:val="0"/>
        <w:ind w:left="1134"/>
        <w:jc w:val="both"/>
        <w:rPr>
          <w:rFonts w:asciiTheme="minorHAnsi" w:hAnsiTheme="minorHAnsi"/>
        </w:rPr>
      </w:pPr>
      <w:r w:rsidRPr="00BE28BB">
        <w:rPr>
          <w:rFonts w:asciiTheme="minorHAnsi" w:hAnsiTheme="minorHAnsi"/>
        </w:rPr>
        <w:t>La participación tanto de hombres como de mujeres es el punto clave de un buen gobierno. La participación puede ser directa o bien a través de intermediarios, instituciones o representantes legítimos. La participación necesita estar informada y bien organizada, esto significa libertad de expresión, por una parte, y por otra, una sociedad civil organizada.</w:t>
      </w:r>
    </w:p>
    <w:p w:rsidR="00453367" w:rsidRPr="00BE28BB" w:rsidRDefault="00453367" w:rsidP="001271C1">
      <w:pPr>
        <w:autoSpaceDE w:val="0"/>
        <w:autoSpaceDN w:val="0"/>
        <w:adjustRightInd w:val="0"/>
        <w:ind w:left="1134"/>
        <w:jc w:val="both"/>
        <w:rPr>
          <w:rFonts w:asciiTheme="minorHAnsi" w:hAnsiTheme="minorHAnsi"/>
          <w:b/>
        </w:rPr>
      </w:pPr>
    </w:p>
    <w:p w:rsidR="00453367" w:rsidRPr="00BE28BB" w:rsidRDefault="00453367" w:rsidP="001271C1">
      <w:pPr>
        <w:autoSpaceDE w:val="0"/>
        <w:autoSpaceDN w:val="0"/>
        <w:adjustRightInd w:val="0"/>
        <w:ind w:left="1134"/>
        <w:jc w:val="both"/>
        <w:rPr>
          <w:rFonts w:asciiTheme="minorHAnsi" w:hAnsiTheme="minorHAnsi"/>
          <w:b/>
        </w:rPr>
      </w:pPr>
      <w:r w:rsidRPr="00BE28BB">
        <w:rPr>
          <w:rFonts w:asciiTheme="minorHAnsi" w:hAnsiTheme="minorHAnsi"/>
          <w:b/>
        </w:rPr>
        <w:t>Legalidad:</w:t>
      </w:r>
    </w:p>
    <w:p w:rsidR="00453367" w:rsidRPr="00BE28BB" w:rsidRDefault="00453367" w:rsidP="00BA50EC">
      <w:pPr>
        <w:autoSpaceDE w:val="0"/>
        <w:autoSpaceDN w:val="0"/>
        <w:adjustRightInd w:val="0"/>
        <w:ind w:left="1134"/>
        <w:jc w:val="both"/>
        <w:rPr>
          <w:rFonts w:asciiTheme="minorHAnsi" w:hAnsiTheme="minorHAnsi"/>
        </w:rPr>
      </w:pPr>
      <w:r w:rsidRPr="00BE28BB">
        <w:rPr>
          <w:rFonts w:asciiTheme="minorHAnsi" w:hAnsiTheme="minorHAnsi"/>
        </w:rPr>
        <w:t>El buen gobierno necesita que su marco legal sea justo y que se imponga de forma imparcial. También requiere una protección total de los derechos humanos, particularmente aquellos de la minoría. La imposición imparcial de la ley requiere de un poder judicial independiente e imparcial y de una fuerza política incorruptible.</w:t>
      </w:r>
    </w:p>
    <w:p w:rsidR="00453367" w:rsidRPr="00BE28BB" w:rsidRDefault="00453367" w:rsidP="001271C1">
      <w:pPr>
        <w:autoSpaceDE w:val="0"/>
        <w:autoSpaceDN w:val="0"/>
        <w:adjustRightInd w:val="0"/>
        <w:ind w:left="1134"/>
        <w:jc w:val="both"/>
        <w:rPr>
          <w:rFonts w:asciiTheme="minorHAnsi" w:hAnsiTheme="minorHAnsi"/>
          <w:b/>
        </w:rPr>
      </w:pPr>
      <w:r w:rsidRPr="00BE28BB">
        <w:rPr>
          <w:rFonts w:asciiTheme="minorHAnsi" w:hAnsiTheme="minorHAnsi"/>
          <w:b/>
        </w:rPr>
        <w:t>Transparencia:</w:t>
      </w:r>
    </w:p>
    <w:p w:rsidR="00453367" w:rsidRPr="00BE28BB" w:rsidRDefault="00DF04DC" w:rsidP="00BA50EC">
      <w:pPr>
        <w:autoSpaceDE w:val="0"/>
        <w:autoSpaceDN w:val="0"/>
        <w:adjustRightInd w:val="0"/>
        <w:ind w:left="1134"/>
        <w:jc w:val="both"/>
        <w:rPr>
          <w:rFonts w:asciiTheme="minorHAnsi" w:hAnsiTheme="minorHAnsi"/>
        </w:rPr>
      </w:pPr>
      <w:r>
        <w:rPr>
          <w:rFonts w:asciiTheme="minorHAnsi" w:hAnsiTheme="minorHAnsi"/>
        </w:rPr>
        <w:lastRenderedPageBreak/>
        <w:t>S</w:t>
      </w:r>
      <w:r w:rsidR="00453367" w:rsidRPr="00BE28BB">
        <w:rPr>
          <w:rFonts w:asciiTheme="minorHAnsi" w:hAnsiTheme="minorHAnsi"/>
        </w:rPr>
        <w:t>e refiere a que las decisiones que se llevan a cabo se realicen de forma tal que sigan las leyes establecidas y las normas. También significa que la información estará disponible para cualquier persona afectada por esas decisiones y su implementación, información suficiente y que esta sea fácilmente comprensible.</w:t>
      </w:r>
    </w:p>
    <w:p w:rsidR="00453367" w:rsidRPr="00BE28BB" w:rsidRDefault="00453367" w:rsidP="001271C1">
      <w:pPr>
        <w:autoSpaceDE w:val="0"/>
        <w:autoSpaceDN w:val="0"/>
        <w:adjustRightInd w:val="0"/>
        <w:ind w:left="1134"/>
        <w:jc w:val="both"/>
        <w:rPr>
          <w:rFonts w:asciiTheme="minorHAnsi" w:hAnsiTheme="minorHAnsi"/>
          <w:b/>
        </w:rPr>
      </w:pPr>
    </w:p>
    <w:p w:rsidR="00453367" w:rsidRPr="00BE28BB" w:rsidRDefault="00453367" w:rsidP="001271C1">
      <w:pPr>
        <w:autoSpaceDE w:val="0"/>
        <w:autoSpaceDN w:val="0"/>
        <w:adjustRightInd w:val="0"/>
        <w:ind w:left="1134"/>
        <w:jc w:val="both"/>
        <w:rPr>
          <w:rFonts w:asciiTheme="minorHAnsi" w:hAnsiTheme="minorHAnsi"/>
          <w:b/>
        </w:rPr>
      </w:pPr>
      <w:r w:rsidRPr="00BE28BB">
        <w:rPr>
          <w:rFonts w:asciiTheme="minorHAnsi" w:hAnsiTheme="minorHAnsi"/>
          <w:b/>
        </w:rPr>
        <w:t>Responsabilidad:</w:t>
      </w:r>
    </w:p>
    <w:p w:rsidR="00453367" w:rsidRPr="00BE28BB" w:rsidRDefault="00453367" w:rsidP="00BA50EC">
      <w:pPr>
        <w:autoSpaceDE w:val="0"/>
        <w:autoSpaceDN w:val="0"/>
        <w:adjustRightInd w:val="0"/>
        <w:ind w:left="1134"/>
        <w:jc w:val="both"/>
        <w:rPr>
          <w:rFonts w:asciiTheme="minorHAnsi" w:hAnsiTheme="minorHAnsi"/>
          <w:b/>
        </w:rPr>
      </w:pPr>
      <w:r w:rsidRPr="00BE28BB">
        <w:rPr>
          <w:rFonts w:asciiTheme="minorHAnsi" w:hAnsiTheme="minorHAnsi"/>
        </w:rPr>
        <w:t>El buen gobierno requiere que las instituciones y los sistemas sirvan a todos los grupos de interés dentro de un marco de tiempo razonable.</w:t>
      </w:r>
    </w:p>
    <w:p w:rsidR="00453367" w:rsidRPr="00BE28BB" w:rsidRDefault="00453367" w:rsidP="001271C1">
      <w:pPr>
        <w:autoSpaceDE w:val="0"/>
        <w:autoSpaceDN w:val="0"/>
        <w:adjustRightInd w:val="0"/>
        <w:ind w:left="1134"/>
        <w:jc w:val="both"/>
        <w:rPr>
          <w:rFonts w:asciiTheme="minorHAnsi" w:hAnsiTheme="minorHAnsi"/>
          <w:b/>
        </w:rPr>
      </w:pPr>
    </w:p>
    <w:p w:rsidR="00453367" w:rsidRPr="00BE28BB" w:rsidRDefault="00453367" w:rsidP="001271C1">
      <w:pPr>
        <w:autoSpaceDE w:val="0"/>
        <w:autoSpaceDN w:val="0"/>
        <w:adjustRightInd w:val="0"/>
        <w:ind w:left="1134"/>
        <w:jc w:val="both"/>
        <w:rPr>
          <w:rFonts w:asciiTheme="minorHAnsi" w:hAnsiTheme="minorHAnsi"/>
          <w:b/>
        </w:rPr>
      </w:pPr>
      <w:r w:rsidRPr="00BE28BB">
        <w:rPr>
          <w:rFonts w:asciiTheme="minorHAnsi" w:hAnsiTheme="minorHAnsi"/>
          <w:b/>
        </w:rPr>
        <w:t>Consenso:</w:t>
      </w:r>
    </w:p>
    <w:p w:rsidR="00453367" w:rsidRPr="00BE28BB" w:rsidRDefault="00453367" w:rsidP="00BA50EC">
      <w:pPr>
        <w:autoSpaceDE w:val="0"/>
        <w:autoSpaceDN w:val="0"/>
        <w:adjustRightInd w:val="0"/>
        <w:ind w:left="1134"/>
        <w:jc w:val="both"/>
        <w:rPr>
          <w:rFonts w:asciiTheme="minorHAnsi" w:hAnsiTheme="minorHAnsi"/>
        </w:rPr>
      </w:pPr>
      <w:r w:rsidRPr="00BE28BB">
        <w:rPr>
          <w:rFonts w:asciiTheme="minorHAnsi" w:hAnsiTheme="minorHAnsi"/>
        </w:rPr>
        <w:t>Hay muchos actores y por lo tanto muchos puntos de vista. El buen gobierno requiere mediación entre los diferentes intereses de la sociedad para alcanzar un amplio consenso en lo que concierne a los mayores intereses del conjunto de la comunidad y establecer cómo se puede llegar a realizarlos. También requiere una perspectiva amplia y a largo término sobre las necesidades para el desarrollo humano sostenible y sobre cómo alcanzar los objetivos de este desarrollo.</w:t>
      </w:r>
    </w:p>
    <w:p w:rsidR="00453367" w:rsidRPr="00BE28BB" w:rsidRDefault="00453367" w:rsidP="001271C1">
      <w:pPr>
        <w:autoSpaceDE w:val="0"/>
        <w:autoSpaceDN w:val="0"/>
        <w:adjustRightInd w:val="0"/>
        <w:ind w:left="1134"/>
        <w:jc w:val="both"/>
        <w:rPr>
          <w:rFonts w:asciiTheme="minorHAnsi" w:hAnsiTheme="minorHAnsi"/>
        </w:rPr>
      </w:pPr>
    </w:p>
    <w:p w:rsidR="00453367" w:rsidRPr="00BE28BB" w:rsidRDefault="00453367" w:rsidP="001271C1">
      <w:pPr>
        <w:autoSpaceDE w:val="0"/>
        <w:autoSpaceDN w:val="0"/>
        <w:adjustRightInd w:val="0"/>
        <w:ind w:left="1134"/>
        <w:jc w:val="both"/>
        <w:rPr>
          <w:rFonts w:asciiTheme="minorHAnsi" w:hAnsiTheme="minorHAnsi"/>
          <w:b/>
        </w:rPr>
      </w:pPr>
      <w:r w:rsidRPr="00BE28BB">
        <w:rPr>
          <w:rFonts w:asciiTheme="minorHAnsi" w:hAnsiTheme="minorHAnsi"/>
          <w:b/>
        </w:rPr>
        <w:t>Equidad:</w:t>
      </w:r>
    </w:p>
    <w:p w:rsidR="00453367" w:rsidRPr="00BE28BB" w:rsidRDefault="00453367" w:rsidP="00BA50EC">
      <w:pPr>
        <w:autoSpaceDE w:val="0"/>
        <w:autoSpaceDN w:val="0"/>
        <w:adjustRightInd w:val="0"/>
        <w:ind w:left="1134"/>
        <w:jc w:val="both"/>
        <w:rPr>
          <w:rFonts w:asciiTheme="minorHAnsi" w:hAnsiTheme="minorHAnsi"/>
        </w:rPr>
      </w:pPr>
      <w:r w:rsidRPr="00BE28BB">
        <w:rPr>
          <w:rFonts w:asciiTheme="minorHAnsi" w:hAnsiTheme="minorHAnsi"/>
        </w:rPr>
        <w:t>Una sociedad de bienestar depende de si asegura que todos sus miembros sienten que forman parte de la misma y no se sienten excluidos de la inercia mayoritaria de su sociedad.</w:t>
      </w:r>
    </w:p>
    <w:p w:rsidR="00453367" w:rsidRPr="00BE28BB" w:rsidRDefault="00453367" w:rsidP="001271C1">
      <w:pPr>
        <w:autoSpaceDE w:val="0"/>
        <w:autoSpaceDN w:val="0"/>
        <w:adjustRightInd w:val="0"/>
        <w:ind w:left="1134"/>
        <w:jc w:val="both"/>
        <w:rPr>
          <w:rFonts w:asciiTheme="minorHAnsi" w:hAnsiTheme="minorHAnsi"/>
        </w:rPr>
      </w:pPr>
    </w:p>
    <w:p w:rsidR="00453367" w:rsidRPr="00BE28BB" w:rsidRDefault="00453367" w:rsidP="001271C1">
      <w:pPr>
        <w:autoSpaceDE w:val="0"/>
        <w:autoSpaceDN w:val="0"/>
        <w:adjustRightInd w:val="0"/>
        <w:ind w:left="1134"/>
        <w:jc w:val="both"/>
        <w:rPr>
          <w:rFonts w:asciiTheme="minorHAnsi" w:hAnsiTheme="minorHAnsi"/>
          <w:b/>
        </w:rPr>
      </w:pPr>
      <w:r w:rsidRPr="00BE28BB">
        <w:rPr>
          <w:rFonts w:asciiTheme="minorHAnsi" w:hAnsiTheme="minorHAnsi"/>
          <w:b/>
        </w:rPr>
        <w:t>Eficacia y Eficiencia:</w:t>
      </w:r>
    </w:p>
    <w:p w:rsidR="00453367" w:rsidRPr="00BE28BB" w:rsidRDefault="00453367" w:rsidP="00BA50EC">
      <w:pPr>
        <w:autoSpaceDE w:val="0"/>
        <w:autoSpaceDN w:val="0"/>
        <w:adjustRightInd w:val="0"/>
        <w:ind w:left="1134"/>
        <w:jc w:val="both"/>
        <w:rPr>
          <w:rFonts w:asciiTheme="minorHAnsi" w:hAnsiTheme="minorHAnsi"/>
        </w:rPr>
      </w:pPr>
      <w:r w:rsidRPr="00BE28BB">
        <w:rPr>
          <w:rFonts w:asciiTheme="minorHAnsi" w:hAnsiTheme="minorHAnsi"/>
        </w:rPr>
        <w:t>Buen gobierno significa que los procedimientos y las instituciones llegan a resultados que necesita la sociedad al tiempo que lo hacen utilizando de la mejor forma posible los recursos de los que disponen. El concepto de eficiencia en el contexto del buen gobierno también incluye el uso de los recursos naturales de forma sostenible y la protección del medio ambiente.</w:t>
      </w:r>
    </w:p>
    <w:p w:rsidR="00453367" w:rsidRPr="00BE28BB" w:rsidRDefault="00453367" w:rsidP="001271C1">
      <w:pPr>
        <w:autoSpaceDE w:val="0"/>
        <w:autoSpaceDN w:val="0"/>
        <w:adjustRightInd w:val="0"/>
        <w:ind w:left="1134"/>
        <w:jc w:val="both"/>
        <w:rPr>
          <w:rFonts w:asciiTheme="minorHAnsi" w:hAnsiTheme="minorHAnsi"/>
        </w:rPr>
      </w:pPr>
    </w:p>
    <w:p w:rsidR="00453367" w:rsidRPr="00BE28BB" w:rsidRDefault="00453367" w:rsidP="001271C1">
      <w:pPr>
        <w:autoSpaceDE w:val="0"/>
        <w:autoSpaceDN w:val="0"/>
        <w:adjustRightInd w:val="0"/>
        <w:ind w:left="1134"/>
        <w:jc w:val="both"/>
        <w:rPr>
          <w:rFonts w:asciiTheme="minorHAnsi" w:hAnsiTheme="minorHAnsi"/>
          <w:b/>
        </w:rPr>
      </w:pPr>
      <w:r w:rsidRPr="00BE28BB">
        <w:rPr>
          <w:rFonts w:asciiTheme="minorHAnsi" w:hAnsiTheme="minorHAnsi"/>
          <w:b/>
        </w:rPr>
        <w:t>Sensibilidad:</w:t>
      </w:r>
    </w:p>
    <w:p w:rsidR="00453367" w:rsidRPr="00DA4283" w:rsidRDefault="00453367" w:rsidP="00BA50EC">
      <w:pPr>
        <w:autoSpaceDE w:val="0"/>
        <w:autoSpaceDN w:val="0"/>
        <w:adjustRightInd w:val="0"/>
        <w:ind w:left="1134"/>
        <w:jc w:val="both"/>
        <w:rPr>
          <w:rFonts w:asciiTheme="minorHAnsi" w:hAnsiTheme="minorHAnsi"/>
        </w:rPr>
      </w:pPr>
      <w:r w:rsidRPr="00BE28BB">
        <w:rPr>
          <w:rFonts w:asciiTheme="minorHAnsi" w:hAnsiTheme="minorHAnsi"/>
        </w:rPr>
        <w:t>La sensibilidad es una de las claves para el buen gobierno, ser sensibles a las demandas del público y a sus grupos de interés. En general una institución o una organización son sensibles a aquellos que estarán afectados por sus decisiones y acciones. La sensibilidad no se puede imponer sin transparencia y sin seguir la ley.</w:t>
      </w:r>
    </w:p>
    <w:p w:rsidR="00775A27" w:rsidRPr="00DA4283" w:rsidRDefault="00775A27" w:rsidP="001271C1">
      <w:pPr>
        <w:autoSpaceDE w:val="0"/>
        <w:autoSpaceDN w:val="0"/>
        <w:adjustRightInd w:val="0"/>
        <w:ind w:left="1134" w:firstLine="708"/>
        <w:jc w:val="both"/>
        <w:rPr>
          <w:rFonts w:asciiTheme="minorHAnsi" w:hAnsiTheme="minorHAnsi"/>
        </w:rPr>
      </w:pPr>
    </w:p>
    <w:p w:rsidR="005615B8" w:rsidRPr="00DA4283" w:rsidRDefault="00453367" w:rsidP="00246FFC">
      <w:pPr>
        <w:pStyle w:val="Ttulo1"/>
        <w:numPr>
          <w:ilvl w:val="0"/>
          <w:numId w:val="16"/>
        </w:numPr>
        <w:spacing w:before="0"/>
        <w:jc w:val="both"/>
        <w:rPr>
          <w:rStyle w:val="Ttulo4Car"/>
          <w:b/>
          <w:color w:val="auto"/>
          <w:sz w:val="28"/>
          <w:szCs w:val="28"/>
        </w:rPr>
      </w:pPr>
      <w:r w:rsidRPr="00DA4283">
        <w:rPr>
          <w:rFonts w:asciiTheme="minorHAnsi" w:hAnsiTheme="minorHAnsi"/>
          <w:color w:val="auto"/>
          <w:sz w:val="24"/>
          <w:szCs w:val="24"/>
        </w:rPr>
        <w:lastRenderedPageBreak/>
        <w:t xml:space="preserve">Frente Ejecutor: </w:t>
      </w:r>
      <w:r w:rsidRPr="00DA4283">
        <w:rPr>
          <w:rStyle w:val="Ttulo4Car"/>
          <w:b/>
          <w:color w:val="auto"/>
          <w:sz w:val="28"/>
          <w:szCs w:val="28"/>
        </w:rPr>
        <w:t>Desarrollo Humano y Social</w:t>
      </w:r>
      <w:r w:rsidR="005615B8" w:rsidRPr="00DA4283">
        <w:rPr>
          <w:rStyle w:val="Ttulo4Car"/>
          <w:b/>
          <w:color w:val="auto"/>
          <w:sz w:val="28"/>
          <w:szCs w:val="28"/>
        </w:rPr>
        <w:t xml:space="preserve">             </w:t>
      </w:r>
      <w:r w:rsidRPr="00DA4283">
        <w:rPr>
          <w:rStyle w:val="Ttulo4Car"/>
          <w:b/>
          <w:color w:val="auto"/>
          <w:sz w:val="28"/>
          <w:szCs w:val="28"/>
        </w:rPr>
        <w:t>Sustentable.</w:t>
      </w:r>
    </w:p>
    <w:p w:rsidR="00775A27" w:rsidRPr="00DA4283" w:rsidRDefault="00775A27" w:rsidP="00775A27"/>
    <w:p w:rsidR="00453367" w:rsidRDefault="00453367" w:rsidP="00775A27">
      <w:pPr>
        <w:pStyle w:val="Ttulo1"/>
        <w:spacing w:before="0"/>
        <w:ind w:left="426" w:firstLine="708"/>
        <w:jc w:val="both"/>
        <w:rPr>
          <w:rFonts w:asciiTheme="minorHAnsi" w:hAnsiTheme="minorHAnsi"/>
          <w:b w:val="0"/>
          <w:color w:val="auto"/>
          <w:sz w:val="24"/>
          <w:szCs w:val="24"/>
        </w:rPr>
      </w:pPr>
      <w:r w:rsidRPr="005615B8">
        <w:rPr>
          <w:rFonts w:asciiTheme="minorHAnsi" w:hAnsiTheme="minorHAnsi"/>
          <w:color w:val="auto"/>
          <w:sz w:val="24"/>
          <w:szCs w:val="24"/>
        </w:rPr>
        <w:t xml:space="preserve">Coordinador del Frente: </w:t>
      </w:r>
      <w:r w:rsidRPr="005615B8">
        <w:rPr>
          <w:rFonts w:asciiTheme="minorHAnsi" w:hAnsiTheme="minorHAnsi"/>
          <w:b w:val="0"/>
          <w:color w:val="auto"/>
          <w:sz w:val="24"/>
          <w:szCs w:val="24"/>
        </w:rPr>
        <w:t>Director de Programas Sociales.</w:t>
      </w:r>
    </w:p>
    <w:p w:rsidR="00775A27" w:rsidRPr="00775A27" w:rsidRDefault="00775A27" w:rsidP="00775A27"/>
    <w:p w:rsidR="00453367" w:rsidRPr="005615B8" w:rsidRDefault="00453367" w:rsidP="00775A27">
      <w:pPr>
        <w:pStyle w:val="Ttulo1"/>
        <w:spacing w:before="0"/>
        <w:ind w:left="1134"/>
        <w:jc w:val="both"/>
        <w:rPr>
          <w:rFonts w:asciiTheme="minorHAnsi" w:hAnsiTheme="minorHAnsi"/>
          <w:b w:val="0"/>
          <w:color w:val="auto"/>
          <w:sz w:val="24"/>
          <w:szCs w:val="24"/>
        </w:rPr>
      </w:pPr>
      <w:r w:rsidRPr="005615B8">
        <w:rPr>
          <w:rFonts w:asciiTheme="minorHAnsi" w:hAnsiTheme="minorHAnsi"/>
          <w:color w:val="auto"/>
          <w:sz w:val="24"/>
          <w:szCs w:val="24"/>
          <w:u w:val="single"/>
        </w:rPr>
        <w:t>Direcciones y/o Jefaturas implicadas:</w:t>
      </w:r>
      <w:r w:rsidRPr="00BE28BB">
        <w:rPr>
          <w:rFonts w:asciiTheme="minorHAnsi" w:hAnsiTheme="minorHAnsi"/>
          <w:color w:val="auto"/>
          <w:sz w:val="24"/>
          <w:szCs w:val="24"/>
        </w:rPr>
        <w:t xml:space="preserve"> </w:t>
      </w:r>
      <w:r w:rsidRPr="005615B8">
        <w:rPr>
          <w:rFonts w:asciiTheme="minorHAnsi" w:hAnsiTheme="minorHAnsi"/>
          <w:b w:val="0"/>
          <w:color w:val="auto"/>
          <w:sz w:val="24"/>
          <w:szCs w:val="24"/>
        </w:rPr>
        <w:t>promoción económica / desarrollo social / instituto municipal de la mujer / instituto municipal de la juventud / atención ciudadana / registro civil / educación pública municipal / casa de la cultura / turismo / participación ciudadana  / deportes / delegaciones / desarrollo rural / inspección agrícola y ganadera.</w:t>
      </w:r>
    </w:p>
    <w:p w:rsidR="00453367" w:rsidRPr="00BE28BB" w:rsidRDefault="00453367" w:rsidP="00775A27">
      <w:pPr>
        <w:jc w:val="both"/>
        <w:rPr>
          <w:rFonts w:asciiTheme="minorHAnsi" w:hAnsiTheme="minorHAnsi"/>
        </w:rPr>
      </w:pPr>
    </w:p>
    <w:p w:rsidR="00453367" w:rsidRPr="00BE28BB" w:rsidRDefault="00453367" w:rsidP="00775A27">
      <w:pPr>
        <w:ind w:left="1134"/>
        <w:jc w:val="right"/>
        <w:rPr>
          <w:rFonts w:asciiTheme="minorHAnsi" w:hAnsiTheme="minorHAnsi"/>
          <w:b/>
          <w:i/>
        </w:rPr>
      </w:pPr>
      <w:r w:rsidRPr="00BE28BB">
        <w:rPr>
          <w:rFonts w:asciiTheme="minorHAnsi" w:hAnsiTheme="minorHAnsi"/>
          <w:b/>
          <w:i/>
        </w:rPr>
        <w:t xml:space="preserve">Bienestar para todos. </w:t>
      </w:r>
    </w:p>
    <w:p w:rsidR="00453367" w:rsidRPr="00BE28BB" w:rsidRDefault="00453367" w:rsidP="00775A27">
      <w:pPr>
        <w:ind w:left="1134"/>
        <w:jc w:val="right"/>
        <w:rPr>
          <w:rFonts w:asciiTheme="minorHAnsi" w:hAnsiTheme="minorHAnsi"/>
          <w:i/>
        </w:rPr>
      </w:pPr>
      <w:r w:rsidRPr="00BE28BB">
        <w:rPr>
          <w:rFonts w:asciiTheme="minorHAnsi" w:hAnsiTheme="minorHAnsi"/>
          <w:i/>
        </w:rPr>
        <w:t xml:space="preserve">(Alcanzar la plenitud del florecimiento de las capacidades humanas es el sentido y fin de todo desarrollo) </w:t>
      </w:r>
    </w:p>
    <w:p w:rsidR="005B66E6" w:rsidRDefault="005B66E6" w:rsidP="005B66E6">
      <w:pPr>
        <w:ind w:left="1134"/>
        <w:jc w:val="both"/>
        <w:rPr>
          <w:rFonts w:asciiTheme="minorHAnsi" w:hAnsiTheme="minorHAnsi"/>
          <w:b/>
        </w:rPr>
      </w:pPr>
    </w:p>
    <w:p w:rsidR="00453367" w:rsidRPr="00BE28BB" w:rsidRDefault="00453367" w:rsidP="005B66E6">
      <w:pPr>
        <w:ind w:left="1134"/>
        <w:jc w:val="both"/>
        <w:rPr>
          <w:rFonts w:asciiTheme="minorHAnsi" w:hAnsiTheme="minorHAnsi"/>
        </w:rPr>
      </w:pPr>
      <w:r w:rsidRPr="00BE28BB">
        <w:rPr>
          <w:rFonts w:asciiTheme="minorHAnsi" w:hAnsiTheme="minorHAnsi"/>
        </w:rPr>
        <w:t>El desarrollo humano es el proceso por el que una sociedad mejora las condiciones de vida de sus ciudadanos a través de un incremento de los bienes con los que puede cubrir sus necesidades básicas y complementarias, y de la creación de un entorno en el que se respeten los derechos humanos de todos ellos. También se considera como la cantidad de opciones que tiene un ser humano en su propio medio, para ser o hacer lo que él desea ser o hacer. El Desarrollo Humano podría definirse también como una forma de medir la calidad de vida del ser humano en el medio en que se desenvuelve, y una variable fundamental para la calificación de nuestro municipio.</w:t>
      </w:r>
    </w:p>
    <w:p w:rsidR="005B66E6" w:rsidRDefault="005B66E6" w:rsidP="005B66E6">
      <w:pPr>
        <w:ind w:left="1134"/>
        <w:jc w:val="both"/>
        <w:rPr>
          <w:rFonts w:asciiTheme="minorHAnsi" w:hAnsiTheme="minorHAnsi"/>
        </w:rPr>
      </w:pPr>
    </w:p>
    <w:p w:rsidR="00453367" w:rsidRPr="00BE28BB" w:rsidRDefault="00453367" w:rsidP="005B66E6">
      <w:pPr>
        <w:ind w:left="1134"/>
        <w:jc w:val="both"/>
        <w:rPr>
          <w:rFonts w:asciiTheme="minorHAnsi" w:hAnsiTheme="minorHAnsi"/>
        </w:rPr>
      </w:pPr>
      <w:r w:rsidRPr="00BE28BB">
        <w:rPr>
          <w:rFonts w:asciiTheme="minorHAnsi" w:hAnsiTheme="minorHAnsi"/>
        </w:rPr>
        <w:t>En un sentido genérico el desarrollo humano es la adquisición de parte de los ciudadanos, comunidades e instituciones, de la capacidad de participar efectivamente en la construcción de un municipio que es próspera tanto en un sentido material como espiritualmente. El ser humano se encuentra en un constante cambio, no sólo en lo referido a los avances tecnológicos de lo cual estamos al tanto, sino también en todo lo que se refiere al desarrollo de individuo en sí mismo como persona. Es por ello que el concepto de desarrollo humano se ha ido alejando progresivamente de la esfera de la economía para incorporar otros aspectos igualmente relevantes para la vida, como la cultura, que también fue redefiniendo su papel frente al desarrollo.</w:t>
      </w:r>
    </w:p>
    <w:p w:rsidR="005B66E6" w:rsidRDefault="005B66E6" w:rsidP="005B66E6">
      <w:pPr>
        <w:ind w:left="1134"/>
        <w:jc w:val="both"/>
        <w:rPr>
          <w:rFonts w:asciiTheme="minorHAnsi" w:hAnsiTheme="minorHAnsi"/>
        </w:rPr>
      </w:pPr>
    </w:p>
    <w:p w:rsidR="00453367" w:rsidRPr="00BE28BB" w:rsidRDefault="00453367" w:rsidP="005B66E6">
      <w:pPr>
        <w:ind w:left="1134"/>
        <w:jc w:val="both"/>
        <w:rPr>
          <w:rFonts w:asciiTheme="minorHAnsi" w:hAnsiTheme="minorHAnsi"/>
        </w:rPr>
      </w:pPr>
      <w:r w:rsidRPr="00BE28BB">
        <w:rPr>
          <w:rFonts w:asciiTheme="minorHAnsi" w:hAnsiTheme="minorHAnsi"/>
        </w:rPr>
        <w:t xml:space="preserve">Así pues el Programa de Naciones Unidas para el Desarrollo (PNUD) define hoy al desarrollo humano como "el proceso de expansión de las capacidades de las personas que amplían sus opciones y oportunidades". Tal definición asocia el </w:t>
      </w:r>
      <w:r w:rsidRPr="00BE28BB">
        <w:rPr>
          <w:rFonts w:asciiTheme="minorHAnsi" w:hAnsiTheme="minorHAnsi"/>
        </w:rPr>
        <w:lastRenderedPageBreak/>
        <w:t>desarrollo directamente con el progreso de la vida y el bienestar humano, con el fortalecimiento de capacidades relacionadas con todas las cosas que una persona puede ser y hacer en su vida en forma plena y en todos los terrenos, con la libertad de poder vivir como nos gustaría hacerlo y con la posibilidad de que todos los individuos sean sujetos y beneficiarios del desarrollo.</w:t>
      </w:r>
    </w:p>
    <w:p w:rsidR="005B66E6" w:rsidRDefault="005B66E6" w:rsidP="005B66E6">
      <w:pPr>
        <w:ind w:left="1134"/>
        <w:jc w:val="both"/>
        <w:rPr>
          <w:rFonts w:asciiTheme="minorHAnsi" w:hAnsiTheme="minorHAnsi"/>
        </w:rPr>
      </w:pPr>
    </w:p>
    <w:p w:rsidR="00453367" w:rsidRDefault="00453367" w:rsidP="005B66E6">
      <w:pPr>
        <w:ind w:left="1134"/>
        <w:jc w:val="both"/>
        <w:rPr>
          <w:rFonts w:asciiTheme="minorHAnsi" w:hAnsiTheme="minorHAnsi"/>
        </w:rPr>
      </w:pPr>
      <w:r w:rsidRPr="00BE28BB">
        <w:rPr>
          <w:rFonts w:asciiTheme="minorHAnsi" w:hAnsiTheme="minorHAnsi"/>
        </w:rPr>
        <w:t>El desarrollo humano, según el Programa de las Naciones Unidas para el Desarrollo, integra aspectos del desarrollo relativos al desarrollo social, el desarrollo económico (incluyendo el desarrollo local y rural) así como el desarrollo sostenible.</w:t>
      </w:r>
    </w:p>
    <w:p w:rsidR="005633B9" w:rsidRPr="00DA4283" w:rsidRDefault="005633B9" w:rsidP="005B66E6">
      <w:pPr>
        <w:ind w:left="1134"/>
        <w:jc w:val="both"/>
        <w:rPr>
          <w:rFonts w:asciiTheme="minorHAnsi" w:hAnsiTheme="minorHAnsi"/>
        </w:rPr>
      </w:pPr>
    </w:p>
    <w:p w:rsidR="00775A27" w:rsidRPr="00DA4283" w:rsidRDefault="00775A27" w:rsidP="001271C1">
      <w:pPr>
        <w:ind w:left="1134" w:firstLine="708"/>
        <w:jc w:val="both"/>
        <w:rPr>
          <w:rFonts w:asciiTheme="minorHAnsi" w:hAnsiTheme="minorHAnsi"/>
        </w:rPr>
      </w:pPr>
    </w:p>
    <w:p w:rsidR="00453367" w:rsidRPr="00DA4283" w:rsidRDefault="00453367" w:rsidP="00246FFC">
      <w:pPr>
        <w:pStyle w:val="Ttulo1"/>
        <w:numPr>
          <w:ilvl w:val="0"/>
          <w:numId w:val="16"/>
        </w:numPr>
        <w:spacing w:before="0"/>
        <w:jc w:val="both"/>
        <w:rPr>
          <w:rStyle w:val="Ttulo4Car"/>
          <w:b/>
          <w:color w:val="auto"/>
          <w:sz w:val="28"/>
          <w:szCs w:val="28"/>
        </w:rPr>
      </w:pPr>
      <w:r w:rsidRPr="00DA4283">
        <w:rPr>
          <w:rFonts w:asciiTheme="minorHAnsi" w:hAnsiTheme="minorHAnsi"/>
          <w:color w:val="auto"/>
          <w:sz w:val="24"/>
          <w:szCs w:val="24"/>
        </w:rPr>
        <w:t xml:space="preserve">Frente Ejecutor: </w:t>
      </w:r>
      <w:r w:rsidRPr="00DA4283">
        <w:rPr>
          <w:rStyle w:val="Ttulo4Car"/>
          <w:b/>
          <w:color w:val="auto"/>
          <w:sz w:val="28"/>
          <w:szCs w:val="28"/>
        </w:rPr>
        <w:t>Política Hacendaria Municipal.</w:t>
      </w:r>
    </w:p>
    <w:p w:rsidR="00775A27" w:rsidRPr="00DA4283" w:rsidRDefault="00775A27" w:rsidP="00775A27"/>
    <w:p w:rsidR="00453367" w:rsidRDefault="00453367" w:rsidP="00775A27">
      <w:pPr>
        <w:pStyle w:val="Ttulo1"/>
        <w:spacing w:before="0"/>
        <w:ind w:left="1134"/>
        <w:jc w:val="both"/>
        <w:rPr>
          <w:rFonts w:asciiTheme="minorHAnsi" w:hAnsiTheme="minorHAnsi"/>
          <w:b w:val="0"/>
          <w:color w:val="auto"/>
          <w:sz w:val="24"/>
          <w:szCs w:val="24"/>
        </w:rPr>
      </w:pPr>
      <w:r w:rsidRPr="00BE28BB">
        <w:rPr>
          <w:rFonts w:asciiTheme="minorHAnsi" w:hAnsiTheme="minorHAnsi"/>
          <w:color w:val="auto"/>
          <w:sz w:val="24"/>
          <w:szCs w:val="24"/>
        </w:rPr>
        <w:t xml:space="preserve">Coordinador del Frente: </w:t>
      </w:r>
      <w:r w:rsidRPr="005615B8">
        <w:rPr>
          <w:rFonts w:asciiTheme="minorHAnsi" w:hAnsiTheme="minorHAnsi"/>
          <w:b w:val="0"/>
          <w:color w:val="auto"/>
          <w:sz w:val="24"/>
          <w:szCs w:val="24"/>
        </w:rPr>
        <w:t>Funcionario Encargado de la Hacienda Pública Municipal.</w:t>
      </w:r>
    </w:p>
    <w:p w:rsidR="00775A27" w:rsidRPr="00775A27" w:rsidRDefault="00775A27" w:rsidP="00775A27"/>
    <w:p w:rsidR="00453367" w:rsidRPr="00BE28BB" w:rsidRDefault="00453367" w:rsidP="00775A27">
      <w:pPr>
        <w:pStyle w:val="Ttulo1"/>
        <w:spacing w:before="0"/>
        <w:ind w:left="1134"/>
        <w:jc w:val="both"/>
        <w:rPr>
          <w:rFonts w:asciiTheme="minorHAnsi" w:hAnsiTheme="minorHAnsi"/>
          <w:color w:val="auto"/>
          <w:sz w:val="24"/>
          <w:szCs w:val="24"/>
        </w:rPr>
      </w:pPr>
      <w:r w:rsidRPr="005615B8">
        <w:rPr>
          <w:rFonts w:asciiTheme="minorHAnsi" w:hAnsiTheme="minorHAnsi"/>
          <w:color w:val="auto"/>
          <w:sz w:val="24"/>
          <w:szCs w:val="24"/>
          <w:u w:val="single"/>
        </w:rPr>
        <w:t>Direcciones y/o Jefaturas implicadas:</w:t>
      </w:r>
      <w:r w:rsidRPr="00BE28BB">
        <w:rPr>
          <w:rFonts w:asciiTheme="minorHAnsi" w:hAnsiTheme="minorHAnsi"/>
          <w:color w:val="auto"/>
          <w:sz w:val="24"/>
          <w:szCs w:val="24"/>
        </w:rPr>
        <w:t xml:space="preserve"> </w:t>
      </w:r>
      <w:r w:rsidRPr="005615B8">
        <w:rPr>
          <w:rFonts w:asciiTheme="minorHAnsi" w:hAnsiTheme="minorHAnsi"/>
          <w:b w:val="0"/>
          <w:color w:val="auto"/>
          <w:sz w:val="24"/>
          <w:szCs w:val="24"/>
        </w:rPr>
        <w:t>hacienda municipal / contraloría / oficialía mayor de padrón y licencias / comercio / departamento de ingresos / apremios /  cuenta pública / patrimonio municipal / dirección de computo e informática / impuesto predial y catastro</w:t>
      </w:r>
      <w:r w:rsidRPr="00BE28BB">
        <w:rPr>
          <w:rFonts w:asciiTheme="minorHAnsi" w:hAnsiTheme="minorHAnsi"/>
          <w:color w:val="auto"/>
          <w:sz w:val="24"/>
          <w:szCs w:val="24"/>
        </w:rPr>
        <w:t>.</w:t>
      </w:r>
    </w:p>
    <w:p w:rsidR="00453367" w:rsidRPr="00BE28BB" w:rsidRDefault="00453367" w:rsidP="00775A27">
      <w:pPr>
        <w:ind w:left="1134"/>
        <w:jc w:val="both"/>
        <w:rPr>
          <w:rFonts w:asciiTheme="minorHAnsi" w:hAnsiTheme="minorHAnsi"/>
        </w:rPr>
      </w:pPr>
    </w:p>
    <w:p w:rsidR="00453367" w:rsidRPr="00BE28BB" w:rsidRDefault="00453367" w:rsidP="00775A27">
      <w:pPr>
        <w:ind w:left="1134"/>
        <w:jc w:val="right"/>
        <w:rPr>
          <w:rFonts w:asciiTheme="minorHAnsi" w:hAnsiTheme="minorHAnsi"/>
          <w:b/>
          <w:i/>
        </w:rPr>
      </w:pPr>
      <w:r w:rsidRPr="00BE28BB">
        <w:rPr>
          <w:rFonts w:asciiTheme="minorHAnsi" w:hAnsiTheme="minorHAnsi"/>
          <w:b/>
          <w:i/>
        </w:rPr>
        <w:t xml:space="preserve">Municipio Transparente – Finanzas Sanas.  </w:t>
      </w:r>
    </w:p>
    <w:p w:rsidR="005615B8" w:rsidRDefault="00453367" w:rsidP="00775A27">
      <w:pPr>
        <w:ind w:left="1134"/>
        <w:jc w:val="right"/>
        <w:rPr>
          <w:rFonts w:asciiTheme="minorHAnsi" w:hAnsiTheme="minorHAnsi"/>
          <w:i/>
        </w:rPr>
      </w:pPr>
      <w:r w:rsidRPr="00BE28BB">
        <w:rPr>
          <w:rFonts w:asciiTheme="minorHAnsi" w:hAnsiTheme="minorHAnsi"/>
          <w:i/>
        </w:rPr>
        <w:t xml:space="preserve">(Fiscalización de los entes encargados de </w:t>
      </w:r>
    </w:p>
    <w:p w:rsidR="00453367" w:rsidRPr="00BE28BB" w:rsidRDefault="00453367" w:rsidP="00775A27">
      <w:pPr>
        <w:ind w:left="1134"/>
        <w:jc w:val="right"/>
        <w:rPr>
          <w:rFonts w:asciiTheme="minorHAnsi" w:hAnsiTheme="minorHAnsi"/>
          <w:i/>
        </w:rPr>
      </w:pPr>
      <w:r w:rsidRPr="00BE28BB">
        <w:rPr>
          <w:rFonts w:asciiTheme="minorHAnsi" w:hAnsiTheme="minorHAnsi"/>
          <w:i/>
        </w:rPr>
        <w:t xml:space="preserve"> la administración de los Ingresos y Egresos)</w:t>
      </w:r>
    </w:p>
    <w:p w:rsidR="005B66E6" w:rsidRDefault="005B66E6" w:rsidP="005B66E6">
      <w:pPr>
        <w:ind w:left="1134"/>
        <w:jc w:val="both"/>
        <w:rPr>
          <w:rFonts w:asciiTheme="minorHAnsi" w:hAnsiTheme="minorHAnsi"/>
        </w:rPr>
      </w:pPr>
    </w:p>
    <w:p w:rsidR="00453367" w:rsidRDefault="00453367" w:rsidP="005B66E6">
      <w:pPr>
        <w:ind w:left="1134"/>
        <w:jc w:val="both"/>
        <w:rPr>
          <w:rFonts w:asciiTheme="minorHAnsi" w:hAnsiTheme="minorHAnsi"/>
        </w:rPr>
      </w:pPr>
      <w:r w:rsidRPr="00BE28BB">
        <w:rPr>
          <w:rFonts w:asciiTheme="minorHAnsi" w:hAnsiTheme="minorHAnsi"/>
        </w:rPr>
        <w:t xml:space="preserve">El tratamiento Ortodoxo de la Hacienda Pública Municipal en México, puede ser más bien descrito que definido, debido a su varias acepciones. Desde el punto de vista patrimonial, significa el conjunto de recursos financieros patrimoniales en general, con que cuenta el municipio para la realización de sus fines. Desde su punto de vista de su dinámica funcional implica el conjunto de funciones relativas a la concepción, integración, régimen y administración  de dichos recursos para la consecución de los fines del municipio. Finalmente, desde una perspectiva institucional, significa también el conjunto de órganos de la administración pública municipal encargados de desarrollar tales funciones, aunque, esta relación entre órganos y funciones no siempre encuentran una correspondencia justa. </w:t>
      </w:r>
    </w:p>
    <w:p w:rsidR="00045C18" w:rsidRDefault="00045C18" w:rsidP="005B66E6">
      <w:pPr>
        <w:ind w:left="1134"/>
        <w:jc w:val="both"/>
        <w:rPr>
          <w:rFonts w:asciiTheme="minorHAnsi" w:hAnsiTheme="minorHAnsi"/>
        </w:rPr>
      </w:pPr>
    </w:p>
    <w:p w:rsidR="00045C18" w:rsidRDefault="00045C18" w:rsidP="005B66E6">
      <w:pPr>
        <w:ind w:left="1134"/>
        <w:jc w:val="both"/>
        <w:rPr>
          <w:rFonts w:asciiTheme="minorHAnsi" w:hAnsiTheme="minorHAnsi"/>
        </w:rPr>
      </w:pPr>
    </w:p>
    <w:p w:rsidR="00453367" w:rsidRPr="00BE28BB" w:rsidRDefault="00453367" w:rsidP="005B66E6">
      <w:pPr>
        <w:ind w:left="1134"/>
        <w:jc w:val="both"/>
        <w:rPr>
          <w:rFonts w:asciiTheme="minorHAnsi" w:hAnsiTheme="minorHAnsi"/>
        </w:rPr>
      </w:pPr>
      <w:r w:rsidRPr="00BE28BB">
        <w:rPr>
          <w:rFonts w:asciiTheme="minorHAnsi" w:hAnsiTheme="minorHAnsi"/>
        </w:rPr>
        <w:lastRenderedPageBreak/>
        <w:t>En la composición de la Hacienda Pública están implícitas también las decisiones fundamentales del programa de gobierno relativas al financiamiento del ente municipal, de contenido político, económico,  social, aspectos que se engloban bajo la denominación de “Política Hacendaria Municipal”.</w:t>
      </w:r>
    </w:p>
    <w:p w:rsidR="00453367" w:rsidRPr="00BE28BB" w:rsidRDefault="00453367" w:rsidP="001271C1">
      <w:pPr>
        <w:ind w:left="1134" w:firstLine="360"/>
        <w:jc w:val="both"/>
        <w:rPr>
          <w:rFonts w:asciiTheme="minorHAnsi" w:hAnsiTheme="minorHAnsi"/>
        </w:rPr>
      </w:pPr>
    </w:p>
    <w:p w:rsidR="00453367" w:rsidRPr="00BE28BB" w:rsidRDefault="00453367" w:rsidP="005B66E6">
      <w:pPr>
        <w:ind w:left="1134"/>
        <w:jc w:val="both"/>
        <w:rPr>
          <w:rFonts w:asciiTheme="minorHAnsi" w:hAnsiTheme="minorHAnsi"/>
        </w:rPr>
      </w:pPr>
      <w:r w:rsidRPr="00BE28BB">
        <w:rPr>
          <w:rFonts w:asciiTheme="minorHAnsi" w:hAnsiTheme="minorHAnsi"/>
        </w:rPr>
        <w:t>Asimismo, en el concepto de “Hacienda Pública”, están contenidos aquellos aspectos formales relativos al establecimiento y delimitación de los órganos de poder público relacionado con las finanzas municipales y a la interacción jurídica entre estos y los particulares o gobernados, aspectos que constituyen el marco limitativo dentro del cual ha de moverse la administración hacendaria municipal.</w:t>
      </w:r>
      <w:r w:rsidR="005B66E6">
        <w:rPr>
          <w:rFonts w:asciiTheme="minorHAnsi" w:hAnsiTheme="minorHAnsi"/>
        </w:rPr>
        <w:t xml:space="preserve"> </w:t>
      </w:r>
      <w:r w:rsidRPr="00BE28BB">
        <w:rPr>
          <w:rFonts w:asciiTheme="minorHAnsi" w:hAnsiTheme="minorHAnsi"/>
        </w:rPr>
        <w:t>En cuanto a sus aspectos dinámicos, la hacienda pública puede ser abordada para su análisis desde cada una de las perspectivas o enfoques antes referidos: político, jurídico y administrativo.</w:t>
      </w:r>
    </w:p>
    <w:p w:rsidR="00453367" w:rsidRPr="00BE28BB" w:rsidRDefault="00453367" w:rsidP="001271C1">
      <w:pPr>
        <w:ind w:left="1134" w:firstLine="708"/>
        <w:jc w:val="both"/>
        <w:rPr>
          <w:rFonts w:asciiTheme="minorHAnsi" w:hAnsiTheme="minorHAnsi"/>
        </w:rPr>
      </w:pPr>
    </w:p>
    <w:p w:rsidR="00453367" w:rsidRPr="00BE28BB" w:rsidRDefault="00453367" w:rsidP="005B66E6">
      <w:pPr>
        <w:ind w:left="1134"/>
        <w:jc w:val="both"/>
        <w:rPr>
          <w:rFonts w:asciiTheme="minorHAnsi" w:hAnsiTheme="minorHAnsi"/>
        </w:rPr>
      </w:pPr>
      <w:r w:rsidRPr="00BE28BB">
        <w:rPr>
          <w:rFonts w:asciiTheme="minorHAnsi" w:hAnsiTheme="minorHAnsi"/>
        </w:rPr>
        <w:t>Transparencia es la obligación de los sujetos obligados de hacer del conocimiento público la información derivada de su actuación, en ejercicio de sus atribuciones. Tiene por objeto generar un ambiente de confianza, seguridad y franqueza entre el gobierno y la sociedad, de tal forma que los ciudadanos estén informados y conozcan las responsabilidades, procedimientos, reglas, normas y demás información generada por el sector público, en un marco de abierta participación social y escrutinio públicos.</w:t>
      </w:r>
      <w:r w:rsidR="005B66E6">
        <w:rPr>
          <w:rFonts w:asciiTheme="minorHAnsi" w:hAnsiTheme="minorHAnsi"/>
        </w:rPr>
        <w:t xml:space="preserve"> </w:t>
      </w:r>
      <w:r w:rsidRPr="00BE28BB">
        <w:rPr>
          <w:rFonts w:asciiTheme="minorHAnsi" w:hAnsiTheme="minorHAnsi"/>
        </w:rPr>
        <w:t>La transparencia busca también formar a una ciudadanía sensible, responsable y participativa, que conozca y ejerza sus derechos y obligaciones, y colabore activamente en el fomento a la integridad y combate a la corrupción.</w:t>
      </w:r>
    </w:p>
    <w:p w:rsidR="00453367" w:rsidRPr="00BE28BB" w:rsidRDefault="00453367" w:rsidP="001271C1">
      <w:pPr>
        <w:ind w:left="1134"/>
        <w:jc w:val="both"/>
        <w:rPr>
          <w:rFonts w:asciiTheme="minorHAnsi" w:hAnsiTheme="minorHAnsi"/>
        </w:rPr>
      </w:pPr>
    </w:p>
    <w:p w:rsidR="00453367" w:rsidRPr="00DA4283" w:rsidRDefault="00453367" w:rsidP="005B66E6">
      <w:pPr>
        <w:ind w:left="1134"/>
        <w:jc w:val="both"/>
        <w:rPr>
          <w:rFonts w:asciiTheme="minorHAnsi" w:hAnsiTheme="minorHAnsi"/>
        </w:rPr>
      </w:pPr>
      <w:r w:rsidRPr="00BE28BB">
        <w:rPr>
          <w:rFonts w:asciiTheme="minorHAnsi" w:hAnsiTheme="minorHAnsi"/>
        </w:rPr>
        <w:t>Un gobierno transparente y democrático en el ejercicio del poder público ayudará a la ciudadanía a tomar mejores decisiones. Esta nueva administración garantiza un respeto absoluto al derecho que tiene la sociedad de este municipio a solicitar y recibir la información pública, nuestra obligación es hacer un ejercicio de absoluta transparencia. Estamos conscientes de que el acceso a la información pública favorece la rendición de cuentas y la evaluación de los funcionarios públicos, con la erradicación de la corrupción y la impunidad. No podemos hablar de transparencia y rendición de cuantas sin el uso de tecnología de información, por lo cual continuaremos con la inversión en la adquisición y mejora de nuestros sistemas administrativos y contables, como lo ha hecho nuestro Municipio desde laño 2004, sistemas que mejoran la toma de decisiones y nos facilita la rendición de cuentas en todos los niveles y sectores que nos la requieren.</w:t>
      </w:r>
    </w:p>
    <w:p w:rsidR="00453367" w:rsidRPr="00DA4283" w:rsidRDefault="00453367" w:rsidP="001271C1">
      <w:pPr>
        <w:ind w:left="1134"/>
        <w:jc w:val="both"/>
        <w:rPr>
          <w:rFonts w:asciiTheme="minorHAnsi" w:hAnsiTheme="minorHAnsi"/>
          <w:b/>
        </w:rPr>
      </w:pPr>
    </w:p>
    <w:p w:rsidR="00453367" w:rsidRPr="00DA4283" w:rsidRDefault="00453367" w:rsidP="00246FFC">
      <w:pPr>
        <w:pStyle w:val="Ttulo1"/>
        <w:numPr>
          <w:ilvl w:val="0"/>
          <w:numId w:val="16"/>
        </w:numPr>
        <w:spacing w:before="0"/>
        <w:jc w:val="both"/>
        <w:rPr>
          <w:rFonts w:asciiTheme="minorHAnsi" w:hAnsiTheme="minorHAnsi"/>
          <w:color w:val="auto"/>
          <w:sz w:val="24"/>
          <w:szCs w:val="24"/>
        </w:rPr>
      </w:pPr>
      <w:r w:rsidRPr="00DA4283">
        <w:rPr>
          <w:rFonts w:asciiTheme="minorHAnsi" w:hAnsiTheme="minorHAnsi"/>
          <w:color w:val="auto"/>
          <w:sz w:val="24"/>
          <w:szCs w:val="24"/>
        </w:rPr>
        <w:t xml:space="preserve">Frente Ejecutor: </w:t>
      </w:r>
      <w:r w:rsidRPr="00DA4283">
        <w:rPr>
          <w:rStyle w:val="Ttulo4Car"/>
          <w:b/>
          <w:color w:val="auto"/>
          <w:sz w:val="28"/>
          <w:szCs w:val="28"/>
        </w:rPr>
        <w:t>Infraestructura de Calidad e Imagen Turística.</w:t>
      </w:r>
      <w:r w:rsidRPr="00DA4283">
        <w:rPr>
          <w:rFonts w:asciiTheme="minorHAnsi" w:hAnsiTheme="minorHAnsi"/>
          <w:color w:val="auto"/>
          <w:sz w:val="24"/>
          <w:szCs w:val="24"/>
        </w:rPr>
        <w:t xml:space="preserve"> </w:t>
      </w:r>
    </w:p>
    <w:p w:rsidR="00775A27" w:rsidRPr="00775A27" w:rsidRDefault="00775A27" w:rsidP="00775A27"/>
    <w:p w:rsidR="00453367" w:rsidRDefault="00453367" w:rsidP="00775A27">
      <w:pPr>
        <w:pStyle w:val="Ttulo1"/>
        <w:spacing w:before="0"/>
        <w:ind w:left="1134"/>
        <w:jc w:val="both"/>
        <w:rPr>
          <w:rFonts w:asciiTheme="minorHAnsi" w:hAnsiTheme="minorHAnsi"/>
          <w:color w:val="auto"/>
          <w:sz w:val="24"/>
          <w:szCs w:val="24"/>
        </w:rPr>
      </w:pPr>
      <w:r w:rsidRPr="00BE28BB">
        <w:rPr>
          <w:rFonts w:asciiTheme="minorHAnsi" w:hAnsiTheme="minorHAnsi"/>
          <w:color w:val="auto"/>
          <w:sz w:val="24"/>
          <w:szCs w:val="24"/>
        </w:rPr>
        <w:t xml:space="preserve">Coordinador del Frente: </w:t>
      </w:r>
      <w:r w:rsidR="005615B8">
        <w:rPr>
          <w:rFonts w:asciiTheme="minorHAnsi" w:hAnsiTheme="minorHAnsi"/>
          <w:b w:val="0"/>
          <w:color w:val="auto"/>
          <w:sz w:val="24"/>
          <w:szCs w:val="24"/>
        </w:rPr>
        <w:t>Director de Planeación Urbana Municipal</w:t>
      </w:r>
      <w:r w:rsidRPr="005615B8">
        <w:rPr>
          <w:rFonts w:asciiTheme="minorHAnsi" w:hAnsiTheme="minorHAnsi"/>
          <w:b w:val="0"/>
          <w:color w:val="auto"/>
          <w:sz w:val="24"/>
          <w:szCs w:val="24"/>
        </w:rPr>
        <w:t>.</w:t>
      </w:r>
      <w:r w:rsidRPr="00BE28BB">
        <w:rPr>
          <w:rFonts w:asciiTheme="minorHAnsi" w:hAnsiTheme="minorHAnsi"/>
          <w:color w:val="auto"/>
          <w:sz w:val="24"/>
          <w:szCs w:val="24"/>
        </w:rPr>
        <w:t xml:space="preserve"> </w:t>
      </w:r>
    </w:p>
    <w:p w:rsidR="00775A27" w:rsidRPr="00775A27" w:rsidRDefault="00775A27" w:rsidP="00775A27"/>
    <w:p w:rsidR="00453367" w:rsidRPr="005615B8" w:rsidRDefault="00453367" w:rsidP="00775A27">
      <w:pPr>
        <w:pStyle w:val="Ttulo1"/>
        <w:spacing w:before="0"/>
        <w:ind w:left="1134"/>
        <w:jc w:val="both"/>
        <w:rPr>
          <w:rFonts w:asciiTheme="minorHAnsi" w:hAnsiTheme="minorHAnsi"/>
          <w:b w:val="0"/>
          <w:color w:val="auto"/>
          <w:sz w:val="24"/>
          <w:szCs w:val="24"/>
        </w:rPr>
      </w:pPr>
      <w:r w:rsidRPr="005615B8">
        <w:rPr>
          <w:rFonts w:asciiTheme="minorHAnsi" w:hAnsiTheme="minorHAnsi"/>
          <w:color w:val="auto"/>
          <w:sz w:val="24"/>
          <w:szCs w:val="24"/>
          <w:u w:val="single"/>
        </w:rPr>
        <w:t>Direcciones y/o Jefaturas implicadas:</w:t>
      </w:r>
      <w:r w:rsidRPr="00BE28BB">
        <w:rPr>
          <w:rFonts w:asciiTheme="minorHAnsi" w:hAnsiTheme="minorHAnsi"/>
          <w:color w:val="auto"/>
          <w:sz w:val="24"/>
          <w:szCs w:val="24"/>
        </w:rPr>
        <w:t xml:space="preserve"> </w:t>
      </w:r>
      <w:r w:rsidRPr="005615B8">
        <w:rPr>
          <w:rFonts w:asciiTheme="minorHAnsi" w:hAnsiTheme="minorHAnsi"/>
          <w:b w:val="0"/>
          <w:color w:val="auto"/>
          <w:sz w:val="24"/>
          <w:szCs w:val="24"/>
        </w:rPr>
        <w:t>obras públicas municipal / COPLADEMUN / proyectos / construcción / calificación de obras / planeación urbana /  inspección de caminos.</w:t>
      </w:r>
    </w:p>
    <w:p w:rsidR="00453367" w:rsidRPr="00BE28BB" w:rsidRDefault="00453367" w:rsidP="00775A27">
      <w:pPr>
        <w:ind w:left="1134"/>
        <w:jc w:val="both"/>
        <w:rPr>
          <w:rFonts w:asciiTheme="minorHAnsi" w:hAnsiTheme="minorHAnsi"/>
        </w:rPr>
      </w:pPr>
    </w:p>
    <w:p w:rsidR="005615B8" w:rsidRDefault="00453367" w:rsidP="00775A27">
      <w:pPr>
        <w:ind w:left="1134"/>
        <w:jc w:val="right"/>
        <w:rPr>
          <w:rFonts w:asciiTheme="minorHAnsi" w:hAnsiTheme="minorHAnsi"/>
          <w:i/>
        </w:rPr>
      </w:pPr>
      <w:r w:rsidRPr="005615B8">
        <w:rPr>
          <w:rFonts w:asciiTheme="minorHAnsi" w:hAnsiTheme="minorHAnsi"/>
          <w:b/>
          <w:i/>
        </w:rPr>
        <w:t>Obra Pública con Visión Turística</w:t>
      </w:r>
      <w:r w:rsidRPr="00BE28BB">
        <w:rPr>
          <w:rFonts w:asciiTheme="minorHAnsi" w:hAnsiTheme="minorHAnsi"/>
          <w:i/>
        </w:rPr>
        <w:t xml:space="preserve"> </w:t>
      </w:r>
    </w:p>
    <w:p w:rsidR="005615B8" w:rsidRDefault="00453367" w:rsidP="00775A27">
      <w:pPr>
        <w:ind w:left="1134"/>
        <w:jc w:val="right"/>
        <w:rPr>
          <w:rFonts w:asciiTheme="minorHAnsi" w:hAnsiTheme="minorHAnsi"/>
          <w:i/>
        </w:rPr>
      </w:pPr>
      <w:r w:rsidRPr="00BE28BB">
        <w:rPr>
          <w:rFonts w:asciiTheme="minorHAnsi" w:hAnsiTheme="minorHAnsi"/>
          <w:i/>
        </w:rPr>
        <w:t>(Municipio Ordenado y desarrollo en</w:t>
      </w:r>
    </w:p>
    <w:p w:rsidR="00453367" w:rsidRPr="00BE28BB" w:rsidRDefault="00453367" w:rsidP="00775A27">
      <w:pPr>
        <w:ind w:left="1134"/>
        <w:jc w:val="right"/>
        <w:rPr>
          <w:rFonts w:asciiTheme="minorHAnsi" w:hAnsiTheme="minorHAnsi"/>
          <w:i/>
        </w:rPr>
      </w:pPr>
      <w:r w:rsidRPr="00BE28BB">
        <w:rPr>
          <w:rFonts w:asciiTheme="minorHAnsi" w:hAnsiTheme="minorHAnsi"/>
          <w:i/>
        </w:rPr>
        <w:t xml:space="preserve"> Infraestructura pública Municipal) </w:t>
      </w:r>
    </w:p>
    <w:p w:rsidR="00453367" w:rsidRPr="00BE28BB" w:rsidRDefault="00453367" w:rsidP="001271C1">
      <w:pPr>
        <w:ind w:left="1134"/>
        <w:jc w:val="both"/>
        <w:rPr>
          <w:rFonts w:asciiTheme="minorHAnsi" w:hAnsiTheme="minorHAnsi"/>
          <w:i/>
        </w:rPr>
      </w:pPr>
    </w:p>
    <w:p w:rsidR="00453367" w:rsidRDefault="00453367" w:rsidP="005B66E6">
      <w:pPr>
        <w:ind w:left="1134"/>
        <w:jc w:val="both"/>
        <w:rPr>
          <w:rFonts w:asciiTheme="minorHAnsi" w:hAnsiTheme="minorHAnsi"/>
        </w:rPr>
      </w:pPr>
      <w:r w:rsidRPr="00BE28BB">
        <w:rPr>
          <w:rFonts w:asciiTheme="minorHAnsi" w:hAnsiTheme="minorHAnsi"/>
        </w:rPr>
        <w:t xml:space="preserve">La infraestructura es sinónimo de desarrollo económico, social y humano. El crecimiento económico y las oportunidades de bienestar están claramente correlacionados con el grado de desarrollo de su infraestructura. </w:t>
      </w:r>
      <w:r w:rsidR="007315B7" w:rsidRPr="00BE28BB">
        <w:rPr>
          <w:rFonts w:asciiTheme="minorHAnsi" w:hAnsiTheme="minorHAnsi"/>
        </w:rPr>
        <w:t>San Juan</w:t>
      </w:r>
      <w:r w:rsidRPr="00BE28BB">
        <w:rPr>
          <w:rFonts w:asciiTheme="minorHAnsi" w:hAnsiTheme="minorHAnsi"/>
        </w:rPr>
        <w:t xml:space="preserve"> de los Lagos se encuentra geográficamente en una zona privilegiada; A 45 minutos de Lagos de Moreno tan cerca de ciudades importantes como León, Gto; Aguascalientes y la capital del estado Guadalajara; estados, sus ciudades y pueblos con un gran desarrollo que se ha disparado en los últimos años; </w:t>
      </w:r>
      <w:r w:rsidR="007315B7" w:rsidRPr="00BE28BB">
        <w:rPr>
          <w:rFonts w:asciiTheme="minorHAnsi" w:hAnsiTheme="minorHAnsi"/>
        </w:rPr>
        <w:t>San Juan</w:t>
      </w:r>
      <w:r w:rsidRPr="00BE28BB">
        <w:rPr>
          <w:rFonts w:asciiTheme="minorHAnsi" w:hAnsiTheme="minorHAnsi"/>
        </w:rPr>
        <w:t xml:space="preserve"> de los lagos no puede quedarse atrás, sumando a esto su gran importancia a nivel internacional por ser considerado el Segundo centro turístico religioso de México, por lo cual la infraestructura que desarrollemos debe de estar bien pensada y mejor ejecutada; ejecutar y gestionar obras, que aparte de mejorar nuestra calidad de vida como ciudadanos, demos una mejor imagen a los millones de turistas que nos visitan año con año.</w:t>
      </w:r>
    </w:p>
    <w:p w:rsidR="00453367" w:rsidRPr="00BE28BB" w:rsidRDefault="00453367" w:rsidP="001271C1">
      <w:pPr>
        <w:ind w:left="1134" w:firstLine="708"/>
        <w:jc w:val="both"/>
        <w:rPr>
          <w:rFonts w:asciiTheme="minorHAnsi" w:hAnsiTheme="minorHAnsi"/>
        </w:rPr>
      </w:pPr>
    </w:p>
    <w:p w:rsidR="00453367" w:rsidRDefault="00453367" w:rsidP="005B66E6">
      <w:pPr>
        <w:ind w:left="1134"/>
        <w:jc w:val="both"/>
        <w:rPr>
          <w:rFonts w:asciiTheme="minorHAnsi" w:hAnsiTheme="minorHAnsi"/>
        </w:rPr>
      </w:pPr>
      <w:r w:rsidRPr="00BE28BB">
        <w:rPr>
          <w:rFonts w:asciiTheme="minorHAnsi" w:hAnsiTheme="minorHAnsi"/>
        </w:rPr>
        <w:t xml:space="preserve">Revisaremos y modificaremos nuestro Plan de Desarrollo Municipal para el 2030, en base a las necesidades de infraestructura que demande nuestro municipio, con el fin de desarrollar infraestructura de calidad que nos proyecte a nivel nacional y mejore nuestra </w:t>
      </w:r>
      <w:r w:rsidRPr="00DA4283">
        <w:rPr>
          <w:rFonts w:asciiTheme="minorHAnsi" w:hAnsiTheme="minorHAnsi"/>
        </w:rPr>
        <w:t>calidad de vida como ciudadanos.</w:t>
      </w:r>
    </w:p>
    <w:p w:rsidR="00DA4283" w:rsidRDefault="00DA4283" w:rsidP="005633B9">
      <w:pPr>
        <w:jc w:val="both"/>
        <w:rPr>
          <w:rFonts w:asciiTheme="minorHAnsi" w:hAnsiTheme="minorHAnsi"/>
        </w:rPr>
      </w:pPr>
    </w:p>
    <w:p w:rsidR="005633B9" w:rsidRDefault="005633B9" w:rsidP="005633B9">
      <w:pPr>
        <w:jc w:val="both"/>
        <w:rPr>
          <w:rFonts w:asciiTheme="minorHAnsi" w:hAnsiTheme="minorHAnsi"/>
        </w:rPr>
      </w:pPr>
    </w:p>
    <w:p w:rsidR="003616AA" w:rsidRDefault="003616AA" w:rsidP="005633B9">
      <w:pPr>
        <w:jc w:val="both"/>
        <w:rPr>
          <w:rFonts w:asciiTheme="minorHAnsi" w:hAnsiTheme="minorHAnsi"/>
        </w:rPr>
      </w:pPr>
    </w:p>
    <w:p w:rsidR="003616AA" w:rsidRDefault="003616AA" w:rsidP="005633B9">
      <w:pPr>
        <w:jc w:val="both"/>
        <w:rPr>
          <w:rFonts w:asciiTheme="minorHAnsi" w:hAnsiTheme="minorHAnsi"/>
        </w:rPr>
      </w:pPr>
    </w:p>
    <w:p w:rsidR="003616AA" w:rsidRDefault="003616AA" w:rsidP="005633B9">
      <w:pPr>
        <w:jc w:val="both"/>
        <w:rPr>
          <w:rFonts w:asciiTheme="minorHAnsi" w:hAnsiTheme="minorHAnsi"/>
        </w:rPr>
      </w:pPr>
    </w:p>
    <w:p w:rsidR="003616AA" w:rsidRDefault="003616AA" w:rsidP="005633B9">
      <w:pPr>
        <w:jc w:val="both"/>
        <w:rPr>
          <w:rFonts w:asciiTheme="minorHAnsi" w:hAnsiTheme="minorHAnsi"/>
        </w:rPr>
      </w:pPr>
    </w:p>
    <w:p w:rsidR="00453367" w:rsidRPr="00DA4283" w:rsidRDefault="00453367" w:rsidP="00246FFC">
      <w:pPr>
        <w:pStyle w:val="Ttulo1"/>
        <w:numPr>
          <w:ilvl w:val="0"/>
          <w:numId w:val="16"/>
        </w:numPr>
        <w:spacing w:before="0"/>
        <w:jc w:val="both"/>
        <w:rPr>
          <w:rStyle w:val="Ttulo4Car"/>
          <w:b/>
          <w:color w:val="auto"/>
          <w:sz w:val="28"/>
          <w:szCs w:val="28"/>
        </w:rPr>
      </w:pPr>
      <w:r w:rsidRPr="00DA4283">
        <w:rPr>
          <w:rFonts w:asciiTheme="minorHAnsi" w:hAnsiTheme="minorHAnsi"/>
          <w:color w:val="auto"/>
          <w:sz w:val="24"/>
          <w:szCs w:val="24"/>
        </w:rPr>
        <w:lastRenderedPageBreak/>
        <w:t xml:space="preserve">Frente Ejecutor: </w:t>
      </w:r>
      <w:r w:rsidRPr="00DA4283">
        <w:rPr>
          <w:rStyle w:val="Ttulo4Car"/>
          <w:b/>
          <w:color w:val="auto"/>
          <w:sz w:val="28"/>
          <w:szCs w:val="28"/>
        </w:rPr>
        <w:t>Excelencia en Servicios Municipales.</w:t>
      </w:r>
    </w:p>
    <w:p w:rsidR="00775A27" w:rsidRPr="00DA4283" w:rsidRDefault="00775A27" w:rsidP="00775A27"/>
    <w:p w:rsidR="00453367" w:rsidRPr="00DA4283" w:rsidRDefault="00453367" w:rsidP="00775A27">
      <w:pPr>
        <w:pStyle w:val="Ttulo1"/>
        <w:spacing w:before="0"/>
        <w:ind w:left="1134"/>
        <w:jc w:val="both"/>
        <w:rPr>
          <w:rFonts w:asciiTheme="minorHAnsi" w:hAnsiTheme="minorHAnsi"/>
          <w:b w:val="0"/>
          <w:color w:val="auto"/>
          <w:sz w:val="24"/>
          <w:szCs w:val="24"/>
        </w:rPr>
      </w:pPr>
      <w:r w:rsidRPr="00DA4283">
        <w:rPr>
          <w:rFonts w:asciiTheme="minorHAnsi" w:hAnsiTheme="minorHAnsi"/>
          <w:color w:val="auto"/>
          <w:sz w:val="24"/>
          <w:szCs w:val="24"/>
        </w:rPr>
        <w:t xml:space="preserve">Coordinador del Frente: </w:t>
      </w:r>
      <w:r w:rsidRPr="00DA4283">
        <w:rPr>
          <w:rFonts w:asciiTheme="minorHAnsi" w:hAnsiTheme="minorHAnsi"/>
          <w:b w:val="0"/>
          <w:color w:val="auto"/>
          <w:sz w:val="24"/>
          <w:szCs w:val="24"/>
        </w:rPr>
        <w:t xml:space="preserve">Director de Planeación Urbana Municipal </w:t>
      </w:r>
    </w:p>
    <w:p w:rsidR="00775A27" w:rsidRPr="00DA4283" w:rsidRDefault="00775A27" w:rsidP="00775A27"/>
    <w:p w:rsidR="00453367" w:rsidRPr="005615B8" w:rsidRDefault="00453367" w:rsidP="00775A27">
      <w:pPr>
        <w:pStyle w:val="Ttulo1"/>
        <w:spacing w:before="0"/>
        <w:ind w:left="1134"/>
        <w:jc w:val="both"/>
        <w:rPr>
          <w:rFonts w:asciiTheme="minorHAnsi" w:hAnsiTheme="minorHAnsi"/>
          <w:b w:val="0"/>
          <w:color w:val="auto"/>
          <w:sz w:val="24"/>
          <w:szCs w:val="24"/>
        </w:rPr>
      </w:pPr>
      <w:r w:rsidRPr="005615B8">
        <w:rPr>
          <w:rFonts w:asciiTheme="minorHAnsi" w:hAnsiTheme="minorHAnsi"/>
          <w:color w:val="auto"/>
          <w:sz w:val="24"/>
          <w:szCs w:val="24"/>
          <w:u w:val="single"/>
        </w:rPr>
        <w:t>Direcciones y/o Jefaturas implicadas:</w:t>
      </w:r>
      <w:r w:rsidRPr="00BE28BB">
        <w:rPr>
          <w:rFonts w:asciiTheme="minorHAnsi" w:hAnsiTheme="minorHAnsi"/>
          <w:color w:val="auto"/>
          <w:sz w:val="24"/>
          <w:szCs w:val="24"/>
        </w:rPr>
        <w:t xml:space="preserve"> </w:t>
      </w:r>
      <w:r w:rsidRPr="005615B8">
        <w:rPr>
          <w:rFonts w:asciiTheme="minorHAnsi" w:hAnsiTheme="minorHAnsi"/>
          <w:b w:val="0"/>
          <w:color w:val="auto"/>
          <w:sz w:val="24"/>
          <w:szCs w:val="24"/>
        </w:rPr>
        <w:t>mantenimiento de los vehículos / maquinaria pesada / dirección de agua potable y alcantarillado / cementerios / rastro / mercados / aseo público / ecología parques y jardines / alumbrado público /  servicios médicos.</w:t>
      </w:r>
    </w:p>
    <w:p w:rsidR="00453367" w:rsidRPr="00BE28BB" w:rsidRDefault="00453367" w:rsidP="00775A27">
      <w:pPr>
        <w:ind w:left="1134"/>
        <w:jc w:val="both"/>
        <w:rPr>
          <w:rFonts w:asciiTheme="minorHAnsi" w:hAnsiTheme="minorHAnsi"/>
        </w:rPr>
      </w:pPr>
    </w:p>
    <w:p w:rsidR="005615B8" w:rsidRDefault="00453367" w:rsidP="00775A27">
      <w:pPr>
        <w:ind w:left="1134"/>
        <w:jc w:val="right"/>
        <w:rPr>
          <w:rFonts w:asciiTheme="minorHAnsi" w:hAnsiTheme="minorHAnsi"/>
          <w:i/>
        </w:rPr>
      </w:pPr>
      <w:r w:rsidRPr="005615B8">
        <w:rPr>
          <w:rFonts w:asciiTheme="minorHAnsi" w:hAnsiTheme="minorHAnsi"/>
          <w:b/>
          <w:i/>
        </w:rPr>
        <w:t>Servicios Públicos de Calidad</w:t>
      </w:r>
      <w:r w:rsidRPr="00BE28BB">
        <w:rPr>
          <w:rFonts w:asciiTheme="minorHAnsi" w:hAnsiTheme="minorHAnsi"/>
          <w:i/>
        </w:rPr>
        <w:t xml:space="preserve"> </w:t>
      </w:r>
    </w:p>
    <w:p w:rsidR="00453367" w:rsidRPr="00BE28BB" w:rsidRDefault="00453367" w:rsidP="00775A27">
      <w:pPr>
        <w:ind w:left="1134"/>
        <w:jc w:val="right"/>
        <w:rPr>
          <w:rFonts w:asciiTheme="minorHAnsi" w:hAnsiTheme="minorHAnsi"/>
          <w:b/>
        </w:rPr>
      </w:pPr>
      <w:r w:rsidRPr="00BE28BB">
        <w:rPr>
          <w:rFonts w:asciiTheme="minorHAnsi" w:hAnsiTheme="minorHAnsi"/>
          <w:i/>
        </w:rPr>
        <w:t>(Proyección de una ciudad ordenada)</w:t>
      </w:r>
    </w:p>
    <w:p w:rsidR="00453367" w:rsidRPr="00BE28BB" w:rsidRDefault="00453367" w:rsidP="001271C1">
      <w:pPr>
        <w:ind w:left="1134"/>
        <w:jc w:val="both"/>
        <w:rPr>
          <w:rFonts w:asciiTheme="minorHAnsi" w:hAnsiTheme="minorHAnsi"/>
          <w:b/>
        </w:rPr>
      </w:pPr>
    </w:p>
    <w:p w:rsidR="00453367" w:rsidRPr="00BE28BB" w:rsidRDefault="00453367" w:rsidP="005B66E6">
      <w:pPr>
        <w:ind w:left="1134"/>
        <w:jc w:val="both"/>
        <w:rPr>
          <w:rFonts w:asciiTheme="minorHAnsi" w:hAnsiTheme="minorHAnsi"/>
        </w:rPr>
      </w:pPr>
      <w:r w:rsidRPr="00BE28BB">
        <w:rPr>
          <w:rFonts w:asciiTheme="minorHAnsi" w:hAnsiTheme="minorHAnsi"/>
        </w:rPr>
        <w:t xml:space="preserve">La prestación de servicios públicos es una obligación de todo municipio, contar con servicios como lo son el aseo, alumbrado público, rastro municipal, servicios generales, cementerios, mercados, parques y jardines, ecología, desarrollo rural, caminos, servicios médicos, deporte, etc. Por lo cual debemos de agregarle a cada uno de ellos un plus para brindar Servicios Municipales de Calidad, como lo es contar con el personal capacitado y competente en cada una de las direcciones, evitar compadrazgos o premios a X o Y persona por algún favor recibido, esto no significa tampoco negarle la oportunidad a una persona que tenga ganas de superarse y aportar su grano de arena para hacer una mejor </w:t>
      </w:r>
      <w:r w:rsidR="007315B7" w:rsidRPr="00BE28BB">
        <w:rPr>
          <w:rFonts w:asciiTheme="minorHAnsi" w:hAnsiTheme="minorHAnsi"/>
        </w:rPr>
        <w:t>San Juan</w:t>
      </w:r>
      <w:r w:rsidRPr="00BE28BB">
        <w:rPr>
          <w:rFonts w:asciiTheme="minorHAnsi" w:hAnsiTheme="minorHAnsi"/>
        </w:rPr>
        <w:t>.</w:t>
      </w:r>
    </w:p>
    <w:p w:rsidR="00453367" w:rsidRPr="00BE28BB" w:rsidRDefault="00453367" w:rsidP="001271C1">
      <w:pPr>
        <w:ind w:left="1134" w:firstLine="708"/>
        <w:jc w:val="both"/>
        <w:rPr>
          <w:rFonts w:asciiTheme="minorHAnsi" w:hAnsiTheme="minorHAnsi"/>
        </w:rPr>
      </w:pPr>
    </w:p>
    <w:p w:rsidR="00453367" w:rsidRDefault="00453367" w:rsidP="005B66E6">
      <w:pPr>
        <w:ind w:left="1134"/>
        <w:jc w:val="both"/>
        <w:rPr>
          <w:rFonts w:asciiTheme="minorHAnsi" w:hAnsiTheme="minorHAnsi"/>
        </w:rPr>
      </w:pPr>
      <w:r w:rsidRPr="00BE28BB">
        <w:rPr>
          <w:rFonts w:asciiTheme="minorHAnsi" w:hAnsiTheme="minorHAnsi"/>
        </w:rPr>
        <w:t xml:space="preserve">Los servicios públicos prestados por el Municipio, no deben de ser una carga, ni económica ni administrativa, es la oportunidad que tenemos como servidores públicos de mejorar nuestro entorno y como consecuencia nuestra calidad de vida como ciudadanos; así mismo, como administración, es la oportunidad de brindar un gran número de fuentes dignas de empleo, donde las personas que se desempeñen en cada una de las áreas correspondientes se desarrollen y aporten, además de su trabajo, ideas y propuestas para realizar su labor de una manera más eficiente y comprometida, que se sientan orgullosos de formar parte de la administración y porten la camisa de cada una de sus direcciones con orgullo. </w:t>
      </w:r>
    </w:p>
    <w:p w:rsidR="003616AA" w:rsidRDefault="003616AA" w:rsidP="005B66E6">
      <w:pPr>
        <w:ind w:left="1134"/>
        <w:jc w:val="both"/>
        <w:rPr>
          <w:rFonts w:asciiTheme="minorHAnsi" w:hAnsiTheme="minorHAnsi"/>
        </w:rPr>
      </w:pPr>
    </w:p>
    <w:p w:rsidR="003616AA" w:rsidRDefault="003616AA" w:rsidP="005B66E6">
      <w:pPr>
        <w:ind w:left="1134"/>
        <w:jc w:val="both"/>
        <w:rPr>
          <w:rFonts w:asciiTheme="minorHAnsi" w:hAnsiTheme="minorHAnsi"/>
        </w:rPr>
      </w:pPr>
    </w:p>
    <w:p w:rsidR="003616AA" w:rsidRDefault="003616AA" w:rsidP="005B66E6">
      <w:pPr>
        <w:ind w:left="1134"/>
        <w:jc w:val="both"/>
        <w:rPr>
          <w:rFonts w:asciiTheme="minorHAnsi" w:hAnsiTheme="minorHAnsi"/>
        </w:rPr>
      </w:pPr>
    </w:p>
    <w:p w:rsidR="003616AA" w:rsidRDefault="003616AA" w:rsidP="005B66E6">
      <w:pPr>
        <w:ind w:left="1134"/>
        <w:jc w:val="both"/>
        <w:rPr>
          <w:rFonts w:asciiTheme="minorHAnsi" w:hAnsiTheme="minorHAnsi"/>
        </w:rPr>
      </w:pPr>
    </w:p>
    <w:p w:rsidR="003616AA" w:rsidRDefault="003616AA" w:rsidP="005B66E6">
      <w:pPr>
        <w:ind w:left="1134"/>
        <w:jc w:val="both"/>
        <w:rPr>
          <w:rFonts w:asciiTheme="minorHAnsi" w:hAnsiTheme="minorHAnsi"/>
        </w:rPr>
      </w:pPr>
    </w:p>
    <w:p w:rsidR="005B66E6" w:rsidRDefault="005B66E6" w:rsidP="005B66E6">
      <w:pPr>
        <w:ind w:left="1134"/>
        <w:jc w:val="both"/>
        <w:rPr>
          <w:rFonts w:asciiTheme="minorHAnsi" w:hAnsiTheme="minorHAnsi"/>
        </w:rPr>
      </w:pPr>
    </w:p>
    <w:p w:rsidR="00453367" w:rsidRPr="00DA4283" w:rsidRDefault="00453367" w:rsidP="00246FFC">
      <w:pPr>
        <w:pStyle w:val="Ttulo1"/>
        <w:numPr>
          <w:ilvl w:val="0"/>
          <w:numId w:val="16"/>
        </w:numPr>
        <w:spacing w:before="0"/>
        <w:jc w:val="both"/>
        <w:rPr>
          <w:rFonts w:asciiTheme="minorHAnsi" w:hAnsiTheme="minorHAnsi"/>
          <w:color w:val="auto"/>
          <w:sz w:val="24"/>
          <w:szCs w:val="24"/>
        </w:rPr>
      </w:pPr>
      <w:r w:rsidRPr="00DA4283">
        <w:rPr>
          <w:rFonts w:asciiTheme="minorHAnsi" w:hAnsiTheme="minorHAnsi"/>
          <w:color w:val="auto"/>
          <w:sz w:val="24"/>
          <w:szCs w:val="24"/>
        </w:rPr>
        <w:lastRenderedPageBreak/>
        <w:t xml:space="preserve">Frente Ejecutor: </w:t>
      </w:r>
      <w:r w:rsidRPr="00DA4283">
        <w:rPr>
          <w:rStyle w:val="Ttulo4Car"/>
          <w:b/>
          <w:color w:val="auto"/>
          <w:sz w:val="28"/>
          <w:szCs w:val="28"/>
        </w:rPr>
        <w:t>Ciudad Segura</w:t>
      </w:r>
      <w:r w:rsidRPr="00DA4283">
        <w:rPr>
          <w:rFonts w:asciiTheme="minorHAnsi" w:hAnsiTheme="minorHAnsi"/>
          <w:color w:val="auto"/>
          <w:sz w:val="24"/>
          <w:szCs w:val="24"/>
        </w:rPr>
        <w:t xml:space="preserve"> </w:t>
      </w:r>
    </w:p>
    <w:p w:rsidR="00775A27" w:rsidRPr="00DA4283" w:rsidRDefault="00775A27" w:rsidP="00775A27"/>
    <w:p w:rsidR="00453367" w:rsidRDefault="00453367" w:rsidP="00775A27">
      <w:pPr>
        <w:pStyle w:val="Ttulo1"/>
        <w:spacing w:before="0"/>
        <w:ind w:left="1134"/>
        <w:jc w:val="both"/>
        <w:rPr>
          <w:rFonts w:asciiTheme="minorHAnsi" w:hAnsiTheme="minorHAnsi"/>
          <w:b w:val="0"/>
          <w:color w:val="auto"/>
          <w:sz w:val="24"/>
          <w:szCs w:val="24"/>
        </w:rPr>
      </w:pPr>
      <w:r w:rsidRPr="00BE28BB">
        <w:rPr>
          <w:rFonts w:asciiTheme="minorHAnsi" w:hAnsiTheme="minorHAnsi"/>
          <w:color w:val="auto"/>
          <w:sz w:val="24"/>
          <w:szCs w:val="24"/>
        </w:rPr>
        <w:t xml:space="preserve">Coordinador del Frente: </w:t>
      </w:r>
      <w:r w:rsidRPr="005615B8">
        <w:rPr>
          <w:rFonts w:asciiTheme="minorHAnsi" w:hAnsiTheme="minorHAnsi"/>
          <w:b w:val="0"/>
          <w:color w:val="auto"/>
          <w:sz w:val="24"/>
          <w:szCs w:val="24"/>
        </w:rPr>
        <w:t>Director de Seguridad Pública y Tránsito Municipal</w:t>
      </w:r>
    </w:p>
    <w:p w:rsidR="00775A27" w:rsidRPr="00775A27" w:rsidRDefault="00775A27" w:rsidP="00775A27"/>
    <w:p w:rsidR="00453367" w:rsidRPr="005615B8" w:rsidRDefault="00453367" w:rsidP="00775A27">
      <w:pPr>
        <w:pStyle w:val="Ttulo1"/>
        <w:spacing w:before="0"/>
        <w:ind w:left="1134"/>
        <w:jc w:val="both"/>
        <w:rPr>
          <w:rFonts w:asciiTheme="minorHAnsi" w:hAnsiTheme="minorHAnsi"/>
          <w:b w:val="0"/>
          <w:color w:val="auto"/>
          <w:sz w:val="24"/>
          <w:szCs w:val="24"/>
        </w:rPr>
      </w:pPr>
      <w:r w:rsidRPr="005615B8">
        <w:rPr>
          <w:rFonts w:asciiTheme="minorHAnsi" w:hAnsiTheme="minorHAnsi"/>
          <w:color w:val="auto"/>
          <w:sz w:val="24"/>
          <w:szCs w:val="24"/>
          <w:u w:val="single"/>
        </w:rPr>
        <w:t>Direcciones y/o Jefaturas implicadas:</w:t>
      </w:r>
      <w:r w:rsidRPr="00BE28BB">
        <w:rPr>
          <w:rFonts w:asciiTheme="minorHAnsi" w:hAnsiTheme="minorHAnsi"/>
          <w:color w:val="auto"/>
          <w:sz w:val="24"/>
          <w:szCs w:val="24"/>
        </w:rPr>
        <w:t xml:space="preserve"> </w:t>
      </w:r>
      <w:r w:rsidRPr="005615B8">
        <w:rPr>
          <w:rFonts w:asciiTheme="minorHAnsi" w:hAnsiTheme="minorHAnsi"/>
          <w:b w:val="0"/>
          <w:color w:val="auto"/>
          <w:sz w:val="24"/>
          <w:szCs w:val="24"/>
        </w:rPr>
        <w:t>seguridad pública /  tránsito y vialidad / protección civil y bomberos.</w:t>
      </w:r>
    </w:p>
    <w:p w:rsidR="00453367" w:rsidRPr="00BE28BB" w:rsidRDefault="00453367" w:rsidP="00775A27">
      <w:pPr>
        <w:jc w:val="both"/>
        <w:rPr>
          <w:rFonts w:asciiTheme="minorHAnsi" w:hAnsiTheme="minorHAnsi"/>
        </w:rPr>
      </w:pPr>
    </w:p>
    <w:p w:rsidR="005615B8" w:rsidRDefault="00453367" w:rsidP="00775A27">
      <w:pPr>
        <w:ind w:left="1134"/>
        <w:jc w:val="right"/>
        <w:rPr>
          <w:rFonts w:asciiTheme="minorHAnsi" w:hAnsiTheme="minorHAnsi"/>
          <w:i/>
        </w:rPr>
      </w:pPr>
      <w:r w:rsidRPr="005615B8">
        <w:rPr>
          <w:rFonts w:asciiTheme="minorHAnsi" w:hAnsiTheme="minorHAnsi"/>
          <w:b/>
          <w:i/>
        </w:rPr>
        <w:t xml:space="preserve">Honor, orgullo y confianza </w:t>
      </w:r>
    </w:p>
    <w:p w:rsidR="005615B8" w:rsidRDefault="00453367" w:rsidP="00775A27">
      <w:pPr>
        <w:ind w:left="1134"/>
        <w:jc w:val="right"/>
        <w:rPr>
          <w:rFonts w:asciiTheme="minorHAnsi" w:hAnsiTheme="minorHAnsi"/>
          <w:i/>
        </w:rPr>
      </w:pPr>
      <w:r w:rsidRPr="00BE28BB">
        <w:rPr>
          <w:rFonts w:asciiTheme="minorHAnsi" w:hAnsiTheme="minorHAnsi"/>
          <w:i/>
        </w:rPr>
        <w:t xml:space="preserve">(Vigilar el orden social y salvaguardar </w:t>
      </w:r>
    </w:p>
    <w:p w:rsidR="00453367" w:rsidRPr="00BE28BB" w:rsidRDefault="00453367" w:rsidP="00775A27">
      <w:pPr>
        <w:ind w:left="1134"/>
        <w:jc w:val="right"/>
        <w:rPr>
          <w:rFonts w:asciiTheme="minorHAnsi" w:hAnsiTheme="minorHAnsi"/>
        </w:rPr>
      </w:pPr>
      <w:r w:rsidRPr="00BE28BB">
        <w:rPr>
          <w:rFonts w:asciiTheme="minorHAnsi" w:hAnsiTheme="minorHAnsi"/>
          <w:i/>
        </w:rPr>
        <w:t xml:space="preserve">la seguridad de la población y sus visitantes) </w:t>
      </w:r>
    </w:p>
    <w:p w:rsidR="00453367" w:rsidRPr="00BE28BB" w:rsidRDefault="00453367" w:rsidP="005B66E6">
      <w:pPr>
        <w:spacing w:before="100" w:beforeAutospacing="1"/>
        <w:ind w:left="1134"/>
        <w:jc w:val="both"/>
        <w:rPr>
          <w:rFonts w:asciiTheme="minorHAnsi" w:hAnsiTheme="minorHAnsi"/>
        </w:rPr>
      </w:pPr>
      <w:r w:rsidRPr="00BE28BB">
        <w:rPr>
          <w:rFonts w:asciiTheme="minorHAnsi" w:hAnsiTheme="minorHAnsi"/>
        </w:rPr>
        <w:t>La seguridad pública es la función a cargo del estado que tiene como fines salvaguardar la integridad y derechos de las personas, así como preservar las libertades, el orden y la paz pública.</w:t>
      </w:r>
    </w:p>
    <w:p w:rsidR="00453367" w:rsidRPr="00BE28BB" w:rsidRDefault="00453367" w:rsidP="005B66E6">
      <w:pPr>
        <w:spacing w:before="100" w:beforeAutospacing="1"/>
        <w:ind w:left="1134"/>
        <w:jc w:val="both"/>
        <w:rPr>
          <w:rFonts w:asciiTheme="minorHAnsi" w:hAnsiTheme="minorHAnsi"/>
        </w:rPr>
      </w:pPr>
      <w:r w:rsidRPr="00BE28BB">
        <w:rPr>
          <w:rFonts w:asciiTheme="minorHAnsi" w:hAnsiTheme="minorHAnsi"/>
        </w:rPr>
        <w:t>Una de las principales atribuciones del municipio es la de prestar el servicio de seguridad pública para procurar que el desarrollo de la vida Comunitaria transcurra dentro de los cauces del Estado de Derecho. La autoridad municipal debe organizar y proveer de medios a las dependencias que tienen a su cargo las funciones de policía, seguridad, vialidad y asistencia a la población en situaciones de emergencia.</w:t>
      </w:r>
      <w:r w:rsidR="005B66E6">
        <w:rPr>
          <w:rFonts w:asciiTheme="minorHAnsi" w:hAnsiTheme="minorHAnsi"/>
        </w:rPr>
        <w:t xml:space="preserve"> </w:t>
      </w:r>
      <w:r w:rsidRPr="00BE28BB">
        <w:rPr>
          <w:rFonts w:asciiTheme="minorHAnsi" w:hAnsiTheme="minorHAnsi"/>
        </w:rPr>
        <w:t>La autoridad municipal debe realizar acciones para garantizar la tranquilidad, paz y protección de la integridad física y moral de la población, mediante la vigilancia, prevención de actos delictuosos y orientación ciudadana que proporciona la corporación de policía y los comités de protección civil al conjunto de la comunidad.</w:t>
      </w:r>
    </w:p>
    <w:p w:rsidR="00453367" w:rsidRPr="00BE28BB" w:rsidRDefault="00453367" w:rsidP="005B66E6">
      <w:pPr>
        <w:spacing w:before="100" w:beforeAutospacing="1"/>
        <w:ind w:left="1134"/>
        <w:jc w:val="both"/>
        <w:rPr>
          <w:rFonts w:asciiTheme="minorHAnsi" w:hAnsiTheme="minorHAnsi"/>
        </w:rPr>
      </w:pPr>
      <w:r w:rsidRPr="00BE28BB">
        <w:rPr>
          <w:rFonts w:asciiTheme="minorHAnsi" w:hAnsiTheme="minorHAnsi"/>
        </w:rPr>
        <w:t>La Constitución considera a la seguridad pública como un servicio a cargo del municipio el cual deberá ejercerse con el concurso del Estado porque así lo determina el artículo 21 Constitucional que establece que la seguridad pública es una función a cargo de la Federación, el Distrito Federal, Los Estados y los Municipios, en sus respectivas competencias. En este sentido, el Ayuntamiento deberá regular el orden público, el tránsito vehicular y peatonal, así como vigilar y garantizar el cumplimiento de las leyes federales y estatales, y los reglamentos vigentes en la materia dentro del municipio. Asimismo con base en el último párrafo de la fracción III del artículo 115 Constitucional, los Municipios de un mismo Estado, previo acuerdo entre sus Ayuntamientos, podrán coordinarse y asociarse para la más eficaz prestación de dicho servicio, situación que se ajusta a lo dispuesto por el artículo 21 Constitucional.</w:t>
      </w:r>
    </w:p>
    <w:p w:rsidR="00F979D8" w:rsidRDefault="00D048FF" w:rsidP="00246FFC">
      <w:pPr>
        <w:pStyle w:val="Default"/>
        <w:numPr>
          <w:ilvl w:val="1"/>
          <w:numId w:val="15"/>
        </w:numPr>
        <w:jc w:val="both"/>
        <w:rPr>
          <w:rFonts w:asciiTheme="minorHAnsi" w:hAnsiTheme="minorHAnsi"/>
          <w:b/>
          <w:bCs/>
          <w:color w:val="auto"/>
          <w:sz w:val="28"/>
          <w:szCs w:val="28"/>
        </w:rPr>
      </w:pPr>
      <w:r w:rsidRPr="004435F5">
        <w:rPr>
          <w:rFonts w:asciiTheme="minorHAnsi" w:hAnsiTheme="minorHAnsi"/>
          <w:b/>
          <w:bCs/>
          <w:color w:val="auto"/>
          <w:sz w:val="28"/>
          <w:szCs w:val="28"/>
        </w:rPr>
        <w:lastRenderedPageBreak/>
        <w:t xml:space="preserve">Propuesta de estructura organizacional </w:t>
      </w:r>
    </w:p>
    <w:p w:rsidR="000F72ED" w:rsidRDefault="000F72ED" w:rsidP="000F72ED">
      <w:pPr>
        <w:pStyle w:val="Default"/>
        <w:ind w:left="3552"/>
        <w:jc w:val="both"/>
        <w:rPr>
          <w:rFonts w:asciiTheme="minorHAnsi" w:hAnsiTheme="minorHAnsi"/>
          <w:b/>
          <w:bCs/>
          <w:color w:val="auto"/>
          <w:sz w:val="28"/>
          <w:szCs w:val="28"/>
        </w:rPr>
      </w:pPr>
    </w:p>
    <w:p w:rsidR="00F979D8" w:rsidRPr="00F979D8" w:rsidRDefault="00F979D8" w:rsidP="00246FFC">
      <w:pPr>
        <w:pStyle w:val="Default"/>
        <w:numPr>
          <w:ilvl w:val="2"/>
          <w:numId w:val="15"/>
        </w:numPr>
        <w:jc w:val="both"/>
        <w:rPr>
          <w:rFonts w:asciiTheme="minorHAnsi" w:hAnsiTheme="minorHAnsi"/>
          <w:b/>
          <w:bCs/>
          <w:color w:val="auto"/>
          <w:sz w:val="28"/>
          <w:szCs w:val="28"/>
        </w:rPr>
      </w:pPr>
      <w:r w:rsidRPr="00F979D8">
        <w:rPr>
          <w:rFonts w:asciiTheme="minorHAnsi" w:hAnsiTheme="minorHAnsi"/>
          <w:b/>
          <w:bCs/>
          <w:color w:val="auto"/>
        </w:rPr>
        <w:t>Organización y Estructura de la Administración Pública Municipal:</w:t>
      </w:r>
    </w:p>
    <w:p w:rsidR="00F979D8" w:rsidRPr="00F979D8" w:rsidRDefault="00F979D8" w:rsidP="00F979D8">
      <w:pPr>
        <w:pStyle w:val="Default"/>
        <w:jc w:val="both"/>
        <w:rPr>
          <w:rFonts w:asciiTheme="minorHAnsi" w:hAnsiTheme="minorHAnsi"/>
          <w:b/>
          <w:bCs/>
          <w:color w:val="auto"/>
          <w:sz w:val="28"/>
          <w:szCs w:val="28"/>
        </w:rPr>
      </w:pPr>
    </w:p>
    <w:p w:rsidR="00F979D8" w:rsidRDefault="00F979D8" w:rsidP="00F979D8">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En el marco de la reforma al artículo 115 de la Constitución Política de los Estados Unidos Mexicanos, publicada</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en el Diario Oficial de la Federación el 23 de diciembre de 1999, el municipio en México se transforma de una</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organización que administra a un ente que desarrolla sus funciones públicas como un orden de Gobierno, esto se</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expresa en la facultad para crear, extinguir o modificar las dependencias y entidades que integran la</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administración centralizada y paramunicipal con los que se manifiesta como autoridad ante los gobernados,</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atribución delimitada únicamente por la capacidad presupuestal y las necesidades de cada municipio, como lo</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precisa el artículo 60 de la Ley</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del Gobierno y la Administración Pública Municipal del Estado de Jalisco.</w:t>
      </w:r>
    </w:p>
    <w:p w:rsidR="00F979D8" w:rsidRDefault="00F979D8" w:rsidP="00F979D8">
      <w:pPr>
        <w:pStyle w:val="Default"/>
        <w:ind w:left="1134"/>
        <w:jc w:val="both"/>
        <w:rPr>
          <w:rFonts w:asciiTheme="minorHAnsi" w:eastAsia="Times New Roman" w:hAnsiTheme="minorHAnsi" w:cs="Times New Roman"/>
          <w:color w:val="auto"/>
          <w:lang w:eastAsia="es-MX"/>
        </w:rPr>
      </w:pPr>
    </w:p>
    <w:p w:rsidR="00F979D8" w:rsidRDefault="00F979D8" w:rsidP="00F979D8">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A efecto de describir la estructura orgánica funcional de la Administración Pública Municipal, la Ley en la materia</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del Estado de Jalisco resulta ser una base para establecer una estructura institucional básica; dicho ejercicio</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transita por la revisión de las responsabilidades que se desprenden de las obligaciones de los ayuntamientos</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señaladas en su artículo 37, como:</w:t>
      </w:r>
    </w:p>
    <w:p w:rsidR="00F979D8" w:rsidRDefault="00F979D8" w:rsidP="00F979D8">
      <w:pPr>
        <w:pStyle w:val="Default"/>
        <w:ind w:left="1134"/>
        <w:jc w:val="both"/>
        <w:rPr>
          <w:rFonts w:asciiTheme="minorHAnsi" w:eastAsia="Times New Roman" w:hAnsiTheme="minorHAnsi" w:cs="Times New Roman"/>
          <w:color w:val="auto"/>
          <w:lang w:eastAsia="es-MX"/>
        </w:rPr>
      </w:pPr>
    </w:p>
    <w:p w:rsidR="00F979D8" w:rsidRDefault="00F979D8" w:rsidP="00246FFC">
      <w:pPr>
        <w:pStyle w:val="Default"/>
        <w:numPr>
          <w:ilvl w:val="0"/>
          <w:numId w:val="33"/>
        </w:numPr>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Elaborar la iniciativa de ley de in</w:t>
      </w:r>
      <w:r w:rsidR="00AA0A6D">
        <w:rPr>
          <w:rFonts w:asciiTheme="minorHAnsi" w:eastAsia="Times New Roman" w:hAnsiTheme="minorHAnsi" w:cs="Times New Roman"/>
          <w:color w:val="auto"/>
          <w:lang w:eastAsia="es-MX"/>
        </w:rPr>
        <w:t>gresos y aprobar su presupuesto.</w:t>
      </w:r>
    </w:p>
    <w:p w:rsidR="00F979D8" w:rsidRDefault="00F979D8" w:rsidP="00246FFC">
      <w:pPr>
        <w:pStyle w:val="Default"/>
        <w:numPr>
          <w:ilvl w:val="0"/>
          <w:numId w:val="33"/>
        </w:numPr>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Cre</w:t>
      </w:r>
      <w:r w:rsidR="00AA0A6D">
        <w:rPr>
          <w:rFonts w:asciiTheme="minorHAnsi" w:eastAsia="Times New Roman" w:hAnsiTheme="minorHAnsi" w:cs="Times New Roman"/>
          <w:color w:val="auto"/>
          <w:lang w:eastAsia="es-MX"/>
        </w:rPr>
        <w:t>ar y actualizar sus reglamentos.</w:t>
      </w:r>
    </w:p>
    <w:p w:rsidR="00F979D8" w:rsidRDefault="00F979D8" w:rsidP="00246FFC">
      <w:pPr>
        <w:pStyle w:val="Default"/>
        <w:numPr>
          <w:ilvl w:val="0"/>
          <w:numId w:val="33"/>
        </w:numPr>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Elab</w:t>
      </w:r>
      <w:r w:rsidR="00AA0A6D">
        <w:rPr>
          <w:rFonts w:asciiTheme="minorHAnsi" w:eastAsia="Times New Roman" w:hAnsiTheme="minorHAnsi" w:cs="Times New Roman"/>
          <w:color w:val="auto"/>
          <w:lang w:eastAsia="es-MX"/>
        </w:rPr>
        <w:t>orar y enviar la cuenta pública.</w:t>
      </w:r>
    </w:p>
    <w:p w:rsidR="00F979D8" w:rsidRDefault="00F979D8" w:rsidP="00246FFC">
      <w:pPr>
        <w:pStyle w:val="Default"/>
        <w:numPr>
          <w:ilvl w:val="0"/>
          <w:numId w:val="33"/>
        </w:numPr>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Administrar su patrimonio y prestar los servi</w:t>
      </w:r>
      <w:r w:rsidR="00AA0A6D">
        <w:rPr>
          <w:rFonts w:asciiTheme="minorHAnsi" w:eastAsia="Times New Roman" w:hAnsiTheme="minorHAnsi" w:cs="Times New Roman"/>
          <w:color w:val="auto"/>
          <w:lang w:eastAsia="es-MX"/>
        </w:rPr>
        <w:t>cios públicos de su competencia.</w:t>
      </w:r>
    </w:p>
    <w:p w:rsidR="00F979D8" w:rsidRDefault="00F979D8" w:rsidP="00246FFC">
      <w:pPr>
        <w:pStyle w:val="Default"/>
        <w:numPr>
          <w:ilvl w:val="0"/>
          <w:numId w:val="33"/>
        </w:numPr>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Cumplir las disposiciones de protección civil y apoyar la educación, la cultura, la asistencia social y otras</w:t>
      </w:r>
      <w:r w:rsidR="00AA0A6D">
        <w:rPr>
          <w:rFonts w:asciiTheme="minorHAnsi" w:eastAsia="Times New Roman" w:hAnsiTheme="minorHAnsi" w:cs="Times New Roman"/>
          <w:color w:val="auto"/>
          <w:lang w:eastAsia="es-MX"/>
        </w:rPr>
        <w:t>.</w:t>
      </w:r>
    </w:p>
    <w:p w:rsidR="00F979D8" w:rsidRDefault="00F979D8" w:rsidP="00246FFC">
      <w:pPr>
        <w:pStyle w:val="Default"/>
        <w:numPr>
          <w:ilvl w:val="0"/>
          <w:numId w:val="33"/>
        </w:numPr>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Atender la seguridad en todo el municipio</w:t>
      </w:r>
      <w:r w:rsidR="00AA0A6D">
        <w:rPr>
          <w:rFonts w:asciiTheme="minorHAnsi" w:eastAsia="Times New Roman" w:hAnsiTheme="minorHAnsi" w:cs="Times New Roman"/>
          <w:color w:val="auto"/>
          <w:lang w:eastAsia="es-MX"/>
        </w:rPr>
        <w:t>.</w:t>
      </w:r>
    </w:p>
    <w:p w:rsidR="00F979D8" w:rsidRDefault="00F979D8" w:rsidP="00246FFC">
      <w:pPr>
        <w:pStyle w:val="Default"/>
        <w:numPr>
          <w:ilvl w:val="0"/>
          <w:numId w:val="33"/>
        </w:numPr>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Realizar la fiscalización y evaluación de la administración</w:t>
      </w:r>
      <w:r w:rsidR="00AA0A6D">
        <w:rPr>
          <w:rFonts w:asciiTheme="minorHAnsi" w:eastAsia="Times New Roman" w:hAnsiTheme="minorHAnsi" w:cs="Times New Roman"/>
          <w:color w:val="auto"/>
          <w:lang w:eastAsia="es-MX"/>
        </w:rPr>
        <w:t>.</w:t>
      </w:r>
    </w:p>
    <w:p w:rsidR="00F979D8" w:rsidRDefault="00F979D8" w:rsidP="00246FFC">
      <w:pPr>
        <w:pStyle w:val="Default"/>
        <w:numPr>
          <w:ilvl w:val="0"/>
          <w:numId w:val="33"/>
        </w:numPr>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Realizar las funciones del registro civil</w:t>
      </w:r>
      <w:r w:rsidR="00AA0A6D">
        <w:rPr>
          <w:rFonts w:asciiTheme="minorHAnsi" w:eastAsia="Times New Roman" w:hAnsiTheme="minorHAnsi" w:cs="Times New Roman"/>
          <w:color w:val="auto"/>
          <w:lang w:eastAsia="es-MX"/>
        </w:rPr>
        <w:t>.</w:t>
      </w:r>
    </w:p>
    <w:p w:rsidR="00F979D8" w:rsidRDefault="00F979D8" w:rsidP="00246FFC">
      <w:pPr>
        <w:pStyle w:val="Default"/>
        <w:numPr>
          <w:ilvl w:val="0"/>
          <w:numId w:val="33"/>
        </w:numPr>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Regular la adquisición de bienes y contratación de servicios</w:t>
      </w:r>
      <w:r w:rsidR="00AA0A6D">
        <w:rPr>
          <w:rFonts w:asciiTheme="minorHAnsi" w:eastAsia="Times New Roman" w:hAnsiTheme="minorHAnsi" w:cs="Times New Roman"/>
          <w:color w:val="auto"/>
          <w:lang w:eastAsia="es-MX"/>
        </w:rPr>
        <w:t>.</w:t>
      </w:r>
    </w:p>
    <w:p w:rsidR="00F979D8" w:rsidRDefault="00F979D8" w:rsidP="00246FFC">
      <w:pPr>
        <w:pStyle w:val="Default"/>
        <w:numPr>
          <w:ilvl w:val="0"/>
          <w:numId w:val="33"/>
        </w:numPr>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Planear el desarrollo urbano y controlar el uso de suelo</w:t>
      </w:r>
      <w:r w:rsidR="00AA0A6D">
        <w:rPr>
          <w:rFonts w:asciiTheme="minorHAnsi" w:eastAsia="Times New Roman" w:hAnsiTheme="minorHAnsi" w:cs="Times New Roman"/>
          <w:color w:val="auto"/>
          <w:lang w:eastAsia="es-MX"/>
        </w:rPr>
        <w:t>.</w:t>
      </w:r>
    </w:p>
    <w:p w:rsidR="00F979D8" w:rsidRPr="00F979D8" w:rsidRDefault="00F979D8" w:rsidP="00246FFC">
      <w:pPr>
        <w:pStyle w:val="Default"/>
        <w:numPr>
          <w:ilvl w:val="0"/>
          <w:numId w:val="33"/>
        </w:numPr>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Ejercer atribuciones en prevención y erradicación de la violencia contra las mujeres</w:t>
      </w:r>
      <w:r w:rsidR="00AA0A6D">
        <w:rPr>
          <w:rFonts w:asciiTheme="minorHAnsi" w:eastAsia="Times New Roman" w:hAnsiTheme="minorHAnsi" w:cs="Times New Roman"/>
          <w:color w:val="auto"/>
          <w:lang w:eastAsia="es-MX"/>
        </w:rPr>
        <w:t>.</w:t>
      </w:r>
    </w:p>
    <w:p w:rsidR="00F979D8" w:rsidRDefault="00F979D8" w:rsidP="00FC49A3">
      <w:pPr>
        <w:pStyle w:val="Default"/>
        <w:jc w:val="both"/>
        <w:rPr>
          <w:rFonts w:asciiTheme="minorHAnsi" w:hAnsiTheme="minorHAnsi"/>
          <w:b/>
          <w:bCs/>
          <w:color w:val="auto"/>
        </w:rPr>
      </w:pPr>
    </w:p>
    <w:p w:rsidR="00F979D8" w:rsidRDefault="00F979D8" w:rsidP="00F979D8">
      <w:pPr>
        <w:pStyle w:val="Default"/>
        <w:ind w:left="708" w:firstLine="426"/>
        <w:jc w:val="both"/>
        <w:rPr>
          <w:rFonts w:asciiTheme="minorHAnsi" w:eastAsia="Times New Roman" w:hAnsiTheme="minorHAnsi" w:cs="Times New Roman"/>
          <w:b/>
          <w:color w:val="auto"/>
          <w:sz w:val="28"/>
          <w:szCs w:val="28"/>
          <w:lang w:eastAsia="es-MX"/>
        </w:rPr>
      </w:pPr>
      <w:r w:rsidRPr="003616AA">
        <w:rPr>
          <w:rFonts w:asciiTheme="minorHAnsi" w:eastAsia="Times New Roman" w:hAnsiTheme="minorHAnsi" w:cs="Times New Roman"/>
          <w:b/>
          <w:color w:val="auto"/>
          <w:sz w:val="28"/>
          <w:szCs w:val="28"/>
          <w:lang w:eastAsia="es-MX"/>
        </w:rPr>
        <w:lastRenderedPageBreak/>
        <w:t>Funciones</w:t>
      </w:r>
      <w:r w:rsidR="003616AA">
        <w:rPr>
          <w:rFonts w:asciiTheme="minorHAnsi" w:eastAsia="Times New Roman" w:hAnsiTheme="minorHAnsi" w:cs="Times New Roman"/>
          <w:b/>
          <w:color w:val="auto"/>
          <w:sz w:val="28"/>
          <w:szCs w:val="28"/>
          <w:lang w:eastAsia="es-MX"/>
        </w:rPr>
        <w:t>:</w:t>
      </w:r>
    </w:p>
    <w:p w:rsidR="003616AA" w:rsidRPr="003616AA" w:rsidRDefault="003616AA" w:rsidP="00F979D8">
      <w:pPr>
        <w:pStyle w:val="Default"/>
        <w:ind w:left="708" w:firstLine="426"/>
        <w:jc w:val="both"/>
        <w:rPr>
          <w:rFonts w:asciiTheme="minorHAnsi" w:eastAsia="Times New Roman" w:hAnsiTheme="minorHAnsi" w:cs="Times New Roman"/>
          <w:b/>
          <w:color w:val="auto"/>
          <w:sz w:val="28"/>
          <w:szCs w:val="28"/>
          <w:lang w:eastAsia="es-MX"/>
        </w:rPr>
      </w:pPr>
    </w:p>
    <w:p w:rsidR="00F979D8" w:rsidRDefault="00F979D8" w:rsidP="00F979D8">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En ese orden, la Ley señala en su Título Tercero “De las autoridades municipales”, figurando en primer lugar las</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obligaciones y facultades del Presidente Municipal (Artículos 47 y 48), de los regidores (artículos 49 y 50), para</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enseguida enlistar las figuras de autoridad siguientes:</w:t>
      </w:r>
    </w:p>
    <w:p w:rsidR="00F979D8" w:rsidRPr="00F979D8" w:rsidRDefault="00F979D8" w:rsidP="00F979D8">
      <w:pPr>
        <w:pStyle w:val="Default"/>
        <w:ind w:left="1134"/>
        <w:jc w:val="both"/>
        <w:rPr>
          <w:rFonts w:asciiTheme="minorHAnsi" w:eastAsia="Times New Roman" w:hAnsiTheme="minorHAnsi" w:cs="Times New Roman"/>
          <w:color w:val="auto"/>
          <w:lang w:eastAsia="es-MX"/>
        </w:rPr>
      </w:pPr>
    </w:p>
    <w:p w:rsidR="00F979D8" w:rsidRPr="00F979D8" w:rsidRDefault="00F979D8" w:rsidP="00F979D8">
      <w:pPr>
        <w:pStyle w:val="Default"/>
        <w:ind w:left="426" w:firstLine="708"/>
        <w:jc w:val="both"/>
        <w:rPr>
          <w:rFonts w:asciiTheme="minorHAnsi" w:eastAsia="Times New Roman" w:hAnsiTheme="minorHAnsi" w:cs="Times New Roman"/>
          <w:b/>
          <w:color w:val="auto"/>
          <w:lang w:eastAsia="es-MX"/>
        </w:rPr>
      </w:pPr>
      <w:r w:rsidRPr="00F979D8">
        <w:rPr>
          <w:rFonts w:asciiTheme="minorHAnsi" w:eastAsia="Times New Roman" w:hAnsiTheme="minorHAnsi" w:cs="Times New Roman"/>
          <w:b/>
          <w:color w:val="auto"/>
          <w:lang w:eastAsia="es-MX"/>
        </w:rPr>
        <w:t>El Síndico</w:t>
      </w:r>
    </w:p>
    <w:p w:rsidR="00F979D8" w:rsidRDefault="00F979D8" w:rsidP="00F979D8">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El artículo 52 enlista entre sus principales obligaciones acatar las ordenes del Ayuntamiento, representar al</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Municipio en los contratos que celebre y en todo acto en que el Ayuntamiento ordene su intervención, ajustándose</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a las órdenes, e instrucciones que en cada caso reciba así como representar al Municipio, previa aprobación del</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Ayuntamiento, en todas las controversias o litigios en que éste sea parte; y entre sus facultades (artículo 53)</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refiere, entre otras, la de asistir a las visitas de inspección que se hagan a la oficina de la Hacienda Municipal e</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informar a la sociedad sus actividades.</w:t>
      </w:r>
    </w:p>
    <w:p w:rsidR="00F979D8" w:rsidRPr="00F979D8" w:rsidRDefault="00F979D8" w:rsidP="00F979D8">
      <w:pPr>
        <w:pStyle w:val="Default"/>
        <w:ind w:left="1134"/>
        <w:jc w:val="both"/>
        <w:rPr>
          <w:rFonts w:asciiTheme="minorHAnsi" w:eastAsia="Times New Roman" w:hAnsiTheme="minorHAnsi" w:cs="Times New Roman"/>
          <w:color w:val="auto"/>
          <w:lang w:eastAsia="es-MX"/>
        </w:rPr>
      </w:pPr>
    </w:p>
    <w:p w:rsidR="00F979D8" w:rsidRPr="00F979D8" w:rsidRDefault="00F979D8" w:rsidP="00F979D8">
      <w:pPr>
        <w:pStyle w:val="Default"/>
        <w:ind w:left="426" w:firstLine="708"/>
        <w:jc w:val="both"/>
        <w:rPr>
          <w:rFonts w:asciiTheme="minorHAnsi" w:eastAsia="Times New Roman" w:hAnsiTheme="minorHAnsi" w:cs="Times New Roman"/>
          <w:b/>
          <w:color w:val="auto"/>
          <w:lang w:eastAsia="es-MX"/>
        </w:rPr>
      </w:pPr>
      <w:r w:rsidRPr="00F979D8">
        <w:rPr>
          <w:rFonts w:asciiTheme="minorHAnsi" w:eastAsia="Times New Roman" w:hAnsiTheme="minorHAnsi" w:cs="Times New Roman"/>
          <w:b/>
          <w:color w:val="auto"/>
          <w:lang w:eastAsia="es-MX"/>
        </w:rPr>
        <w:t>Los Jueces Municipales</w:t>
      </w:r>
    </w:p>
    <w:p w:rsidR="00F979D8" w:rsidRPr="00F979D8" w:rsidRDefault="00F979D8" w:rsidP="00F979D8">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El artículo 55 alude que en los municipios debe haber por lo menos un juez municipal, correspondiendo al</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Ayuntamiento determinar en sus reglamentos, el número de jueces municipales, así como la forma de</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organización y funcionamiento de los servidores públicos que los auxilien, atendiendo a las necesidades de la</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población y a las posibilidades de su presupuesto. Las atribuciones de un juez municipal se señalan en el artículo</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58:</w:t>
      </w:r>
    </w:p>
    <w:p w:rsidR="00F979D8" w:rsidRDefault="00F979D8" w:rsidP="00F979D8">
      <w:pPr>
        <w:pStyle w:val="Default"/>
        <w:ind w:left="708" w:firstLine="426"/>
        <w:jc w:val="both"/>
        <w:rPr>
          <w:rFonts w:asciiTheme="minorHAnsi" w:eastAsia="Times New Roman" w:hAnsiTheme="minorHAnsi" w:cs="Times New Roman"/>
          <w:color w:val="auto"/>
          <w:lang w:eastAsia="es-MX"/>
        </w:rPr>
      </w:pPr>
    </w:p>
    <w:p w:rsidR="00F979D8" w:rsidRDefault="00F979D8" w:rsidP="00AA0A6D">
      <w:pPr>
        <w:pStyle w:val="Default"/>
        <w:ind w:left="1698"/>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I. Conocer, calificar e imponer las sanciones administrativas municipales que procedan por faltas o infracciones a</w:t>
      </w:r>
      <w:r>
        <w:rPr>
          <w:rFonts w:asciiTheme="minorHAnsi" w:eastAsia="Times New Roman" w:hAnsiTheme="minorHAnsi" w:cs="Times New Roman"/>
          <w:color w:val="auto"/>
          <w:lang w:eastAsia="es-MX"/>
        </w:rPr>
        <w:tab/>
      </w:r>
      <w:r w:rsidRPr="00F979D8">
        <w:rPr>
          <w:rFonts w:asciiTheme="minorHAnsi" w:eastAsia="Times New Roman" w:hAnsiTheme="minorHAnsi" w:cs="Times New Roman"/>
          <w:color w:val="auto"/>
          <w:lang w:eastAsia="es-MX"/>
        </w:rPr>
        <w:t>los ordenamientos municipales, excepto las de carácter fiscal;</w:t>
      </w:r>
    </w:p>
    <w:p w:rsidR="00F979D8" w:rsidRDefault="00F979D8" w:rsidP="00AA0A6D">
      <w:pPr>
        <w:pStyle w:val="Default"/>
        <w:ind w:left="1698"/>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II. Conciliar a los vecinos de su adscripción en los conflictos que no sean constitutivos de delito, ni de la</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competencia de los órganos judiciales o de otras autoridades;</w:t>
      </w:r>
    </w:p>
    <w:p w:rsidR="00F979D8" w:rsidRDefault="00F979D8" w:rsidP="00AA0A6D">
      <w:pPr>
        <w:pStyle w:val="Default"/>
        <w:ind w:left="1698"/>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III. Llevar un libro de actuaciones y dar cuenta al Ayuntamiento del desempeño de sus funciones; y</w:t>
      </w:r>
    </w:p>
    <w:p w:rsidR="00F979D8" w:rsidRPr="00F979D8" w:rsidRDefault="00F979D8" w:rsidP="00F979D8">
      <w:pPr>
        <w:pStyle w:val="Default"/>
        <w:ind w:left="1134"/>
        <w:jc w:val="both"/>
        <w:rPr>
          <w:rFonts w:asciiTheme="minorHAnsi" w:eastAsia="Times New Roman" w:hAnsiTheme="minorHAnsi" w:cs="Times New Roman"/>
          <w:color w:val="auto"/>
          <w:lang w:eastAsia="es-MX"/>
        </w:rPr>
      </w:pPr>
    </w:p>
    <w:p w:rsidR="003616AA" w:rsidRDefault="003616AA" w:rsidP="00F979D8">
      <w:pPr>
        <w:pStyle w:val="Default"/>
        <w:ind w:left="426" w:firstLine="708"/>
        <w:jc w:val="both"/>
        <w:rPr>
          <w:rFonts w:asciiTheme="minorHAnsi" w:eastAsia="Times New Roman" w:hAnsiTheme="minorHAnsi" w:cs="Times New Roman"/>
          <w:b/>
          <w:color w:val="auto"/>
          <w:lang w:eastAsia="es-MX"/>
        </w:rPr>
      </w:pPr>
    </w:p>
    <w:p w:rsidR="003616AA" w:rsidRDefault="003616AA" w:rsidP="00F979D8">
      <w:pPr>
        <w:pStyle w:val="Default"/>
        <w:ind w:left="426" w:firstLine="708"/>
        <w:jc w:val="both"/>
        <w:rPr>
          <w:rFonts w:asciiTheme="minorHAnsi" w:eastAsia="Times New Roman" w:hAnsiTheme="minorHAnsi" w:cs="Times New Roman"/>
          <w:b/>
          <w:color w:val="auto"/>
          <w:lang w:eastAsia="es-MX"/>
        </w:rPr>
      </w:pPr>
    </w:p>
    <w:p w:rsidR="003616AA" w:rsidRDefault="003616AA" w:rsidP="00F979D8">
      <w:pPr>
        <w:pStyle w:val="Default"/>
        <w:ind w:left="426" w:firstLine="708"/>
        <w:jc w:val="both"/>
        <w:rPr>
          <w:rFonts w:asciiTheme="minorHAnsi" w:eastAsia="Times New Roman" w:hAnsiTheme="minorHAnsi" w:cs="Times New Roman"/>
          <w:b/>
          <w:color w:val="auto"/>
          <w:lang w:eastAsia="es-MX"/>
        </w:rPr>
      </w:pPr>
    </w:p>
    <w:p w:rsidR="003616AA" w:rsidRDefault="003616AA" w:rsidP="00F979D8">
      <w:pPr>
        <w:pStyle w:val="Default"/>
        <w:ind w:left="426" w:firstLine="708"/>
        <w:jc w:val="both"/>
        <w:rPr>
          <w:rFonts w:asciiTheme="minorHAnsi" w:eastAsia="Times New Roman" w:hAnsiTheme="minorHAnsi" w:cs="Times New Roman"/>
          <w:b/>
          <w:color w:val="auto"/>
          <w:lang w:eastAsia="es-MX"/>
        </w:rPr>
      </w:pPr>
    </w:p>
    <w:p w:rsidR="003616AA" w:rsidRDefault="003616AA" w:rsidP="00F979D8">
      <w:pPr>
        <w:pStyle w:val="Default"/>
        <w:ind w:left="426" w:firstLine="708"/>
        <w:jc w:val="both"/>
        <w:rPr>
          <w:rFonts w:asciiTheme="minorHAnsi" w:eastAsia="Times New Roman" w:hAnsiTheme="minorHAnsi" w:cs="Times New Roman"/>
          <w:b/>
          <w:color w:val="auto"/>
          <w:lang w:eastAsia="es-MX"/>
        </w:rPr>
      </w:pPr>
    </w:p>
    <w:p w:rsidR="00F979D8" w:rsidRPr="00F979D8" w:rsidRDefault="00F979D8" w:rsidP="00F979D8">
      <w:pPr>
        <w:pStyle w:val="Default"/>
        <w:ind w:left="426" w:firstLine="708"/>
        <w:jc w:val="both"/>
        <w:rPr>
          <w:rFonts w:asciiTheme="minorHAnsi" w:eastAsia="Times New Roman" w:hAnsiTheme="minorHAnsi" w:cs="Times New Roman"/>
          <w:b/>
          <w:color w:val="auto"/>
          <w:lang w:eastAsia="es-MX"/>
        </w:rPr>
      </w:pPr>
      <w:r w:rsidRPr="00F979D8">
        <w:rPr>
          <w:rFonts w:asciiTheme="minorHAnsi" w:eastAsia="Times New Roman" w:hAnsiTheme="minorHAnsi" w:cs="Times New Roman"/>
          <w:b/>
          <w:color w:val="auto"/>
          <w:lang w:eastAsia="es-MX"/>
        </w:rPr>
        <w:lastRenderedPageBreak/>
        <w:t>El Encargado de la Secretaría del Ayuntamiento</w:t>
      </w:r>
    </w:p>
    <w:p w:rsidR="00F979D8" w:rsidRDefault="00F979D8" w:rsidP="00F979D8">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Incluido en el mismo Título Tercero de la Ley en trato, el Capítulo V ubica esta figura dentro de la categoría de</w:t>
      </w:r>
      <w:r>
        <w:rPr>
          <w:rFonts w:asciiTheme="minorHAnsi" w:eastAsia="Times New Roman" w:hAnsiTheme="minorHAnsi" w:cs="Times New Roman"/>
          <w:color w:val="auto"/>
          <w:lang w:eastAsia="es-MX"/>
        </w:rPr>
        <w:tab/>
      </w:r>
      <w:r w:rsidRPr="00F979D8">
        <w:rPr>
          <w:rFonts w:asciiTheme="minorHAnsi" w:eastAsia="Times New Roman" w:hAnsiTheme="minorHAnsi" w:cs="Times New Roman"/>
          <w:color w:val="auto"/>
          <w:lang w:eastAsia="es-MX"/>
        </w:rPr>
        <w:t>servidores públicos auxiliares del Ayuntamiento, puntualizando los requisitos para asumir el cargo entre los</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que se mencionan la escolaridad de bachillerato en municipios integrados hasta por 14 regidores y contar con</w:t>
      </w:r>
      <w:r>
        <w:rPr>
          <w:rFonts w:asciiTheme="minorHAnsi" w:eastAsia="Times New Roman" w:hAnsiTheme="minorHAnsi" w:cs="Times New Roman"/>
          <w:color w:val="auto"/>
          <w:lang w:eastAsia="es-MX"/>
        </w:rPr>
        <w:tab/>
      </w:r>
      <w:r w:rsidRPr="00F979D8">
        <w:rPr>
          <w:rFonts w:asciiTheme="minorHAnsi" w:eastAsia="Times New Roman" w:hAnsiTheme="minorHAnsi" w:cs="Times New Roman"/>
          <w:color w:val="auto"/>
          <w:lang w:eastAsia="es-MX"/>
        </w:rPr>
        <w:t>título profesional, sin especificar el área o profesión, para Ayuntamientos con mayor número de regidores.</w:t>
      </w:r>
    </w:p>
    <w:p w:rsidR="00AA0A6D" w:rsidRPr="00F979D8" w:rsidRDefault="00AA0A6D" w:rsidP="00F979D8">
      <w:pPr>
        <w:pStyle w:val="Default"/>
        <w:ind w:left="1134"/>
        <w:jc w:val="both"/>
        <w:rPr>
          <w:rFonts w:asciiTheme="minorHAnsi" w:eastAsia="Times New Roman" w:hAnsiTheme="minorHAnsi" w:cs="Times New Roman"/>
          <w:color w:val="auto"/>
          <w:lang w:eastAsia="es-MX"/>
        </w:rPr>
      </w:pPr>
    </w:p>
    <w:p w:rsidR="00F979D8" w:rsidRDefault="00F979D8" w:rsidP="00F979D8">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Entre sus facultades está formular las actas del Ayuntamiento y expedir copias, constancias, credenciales y</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demás certificaciones que le sean legalmente requeridas. Cabe señalar que esta función puede recaer en el</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Síndico previa aprobación por mayoría absoluta del Ayuntamiento.</w:t>
      </w:r>
    </w:p>
    <w:p w:rsidR="00F979D8" w:rsidRDefault="00F979D8" w:rsidP="00F979D8">
      <w:pPr>
        <w:pStyle w:val="Default"/>
        <w:ind w:left="1134"/>
        <w:jc w:val="both"/>
        <w:rPr>
          <w:rFonts w:asciiTheme="minorHAnsi" w:eastAsia="Times New Roman" w:hAnsiTheme="minorHAnsi" w:cs="Times New Roman"/>
          <w:color w:val="auto"/>
          <w:lang w:eastAsia="es-MX"/>
        </w:rPr>
      </w:pPr>
    </w:p>
    <w:p w:rsidR="00F979D8" w:rsidRPr="00F979D8" w:rsidRDefault="00F979D8" w:rsidP="00F979D8">
      <w:pPr>
        <w:pStyle w:val="Default"/>
        <w:ind w:left="1134"/>
        <w:jc w:val="both"/>
        <w:rPr>
          <w:rFonts w:asciiTheme="minorHAnsi" w:eastAsia="Times New Roman" w:hAnsiTheme="minorHAnsi" w:cs="Times New Roman"/>
          <w:b/>
          <w:color w:val="auto"/>
          <w:lang w:eastAsia="es-MX"/>
        </w:rPr>
      </w:pPr>
      <w:r w:rsidRPr="00F979D8">
        <w:rPr>
          <w:rFonts w:asciiTheme="minorHAnsi" w:eastAsia="Times New Roman" w:hAnsiTheme="minorHAnsi" w:cs="Times New Roman"/>
          <w:b/>
          <w:color w:val="auto"/>
          <w:lang w:eastAsia="es-MX"/>
        </w:rPr>
        <w:t>El Encargado de la Hacienda Municipal</w:t>
      </w:r>
    </w:p>
    <w:p w:rsidR="00F979D8" w:rsidRDefault="00F979D8" w:rsidP="00F979D8">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Para este ramo de la Administración la Ley establece similares requisitos a los del Encargado de la Secretaría,</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acotando para el caso de Ayuntamientos con mas de 14 regidores, el acreditar experiencia o conocimientos en</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la materia y tener título en las áreas económico administrativas; este servidor público es responsable ante el</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Ayuntamiento del manejo de todos los valores a su cuidado, teniendo entre sus principales funciones el verificar</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la recaudación, el buen orden y debida comprobación de las cuentas de ingresos y de egresos; el envío al</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Congreso del Estado de las cuentas detalladas de los movimientos de fondos y aplicar los gastos, de acuerdo</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con el Presupuesto de Egresos aprobado por el Ayuntamiento.</w:t>
      </w:r>
    </w:p>
    <w:p w:rsidR="00F979D8" w:rsidRPr="00F979D8" w:rsidRDefault="00F979D8" w:rsidP="00F979D8">
      <w:pPr>
        <w:pStyle w:val="Default"/>
        <w:ind w:left="1134"/>
        <w:jc w:val="both"/>
        <w:rPr>
          <w:rFonts w:asciiTheme="minorHAnsi" w:eastAsia="Times New Roman" w:hAnsiTheme="minorHAnsi" w:cs="Times New Roman"/>
          <w:color w:val="auto"/>
          <w:lang w:eastAsia="es-MX"/>
        </w:rPr>
      </w:pPr>
    </w:p>
    <w:p w:rsidR="00F979D8" w:rsidRDefault="00F979D8" w:rsidP="00F979D8">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Cabe señalar que para hacer efectivas las contribuciones, sanciones pecuniarias y demás arbitrios, la oficina</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encargada de la Hacienda Municipal es la única dependencia autorizada para ejercer la facultad económico</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w:t>
      </w:r>
      <w:r>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coactiva en los términos de la Ley de Hacienda Municipal del Estado de Jalisco.</w:t>
      </w:r>
    </w:p>
    <w:p w:rsidR="00F979D8" w:rsidRDefault="00F979D8" w:rsidP="00F979D8">
      <w:pPr>
        <w:pStyle w:val="Default"/>
        <w:ind w:left="1134"/>
        <w:jc w:val="both"/>
        <w:rPr>
          <w:rFonts w:asciiTheme="minorHAnsi" w:eastAsia="Times New Roman" w:hAnsiTheme="minorHAnsi" w:cs="Times New Roman"/>
          <w:color w:val="auto"/>
          <w:lang w:eastAsia="es-MX"/>
        </w:rPr>
      </w:pPr>
    </w:p>
    <w:p w:rsidR="00F979D8" w:rsidRPr="00823B84" w:rsidRDefault="00F979D8" w:rsidP="00F979D8">
      <w:pPr>
        <w:pStyle w:val="Default"/>
        <w:ind w:left="1134"/>
        <w:jc w:val="both"/>
        <w:rPr>
          <w:rFonts w:asciiTheme="minorHAnsi" w:eastAsia="Times New Roman" w:hAnsiTheme="minorHAnsi" w:cs="Times New Roman"/>
          <w:b/>
          <w:color w:val="auto"/>
          <w:lang w:eastAsia="es-MX"/>
        </w:rPr>
      </w:pPr>
      <w:r w:rsidRPr="00823B84">
        <w:rPr>
          <w:rFonts w:asciiTheme="minorHAnsi" w:eastAsia="Times New Roman" w:hAnsiTheme="minorHAnsi" w:cs="Times New Roman"/>
          <w:b/>
          <w:color w:val="auto"/>
          <w:lang w:eastAsia="es-MX"/>
        </w:rPr>
        <w:t>El órgano de control interno</w:t>
      </w:r>
    </w:p>
    <w:p w:rsidR="00823B84" w:rsidRDefault="00F979D8" w:rsidP="00823B84">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La Ley del Gobierno y la Administración Pública Municipal establece en su artículo 15 la facultad del</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Ayuntamiento de nombrar al titular del Órgano de Control Interno—generalmente referido como contraloría—a</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cuyo cargo está la aplicación de las sanciones en materia de responsabilidad administrativa a los servidores</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públicos reguladas en los artículos 106 y 107 de la Constitución Política del Estado de Jalisco, Título Quinto,</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Capítulo III de la Ley de Responsabilidades de los Servidores Públicos del Estado de Jalisco.</w:t>
      </w:r>
      <w:r w:rsidR="00823B84">
        <w:rPr>
          <w:rFonts w:asciiTheme="minorHAnsi" w:eastAsia="Times New Roman" w:hAnsiTheme="minorHAnsi" w:cs="Times New Roman"/>
          <w:color w:val="auto"/>
          <w:lang w:eastAsia="es-MX"/>
        </w:rPr>
        <w:t xml:space="preserve"> </w:t>
      </w:r>
    </w:p>
    <w:p w:rsidR="00823B84" w:rsidRDefault="00823B84" w:rsidP="00823B84">
      <w:pPr>
        <w:pStyle w:val="Default"/>
        <w:ind w:left="1134"/>
        <w:jc w:val="both"/>
        <w:rPr>
          <w:rFonts w:asciiTheme="minorHAnsi" w:eastAsia="Times New Roman" w:hAnsiTheme="minorHAnsi" w:cs="Times New Roman"/>
          <w:color w:val="auto"/>
          <w:lang w:eastAsia="es-MX"/>
        </w:rPr>
      </w:pPr>
    </w:p>
    <w:p w:rsidR="00823B84" w:rsidRPr="00823B84" w:rsidRDefault="00F979D8" w:rsidP="00823B84">
      <w:pPr>
        <w:pStyle w:val="Default"/>
        <w:ind w:left="1134"/>
        <w:jc w:val="both"/>
        <w:rPr>
          <w:rFonts w:asciiTheme="minorHAnsi" w:eastAsia="Times New Roman" w:hAnsiTheme="minorHAnsi" w:cs="Times New Roman"/>
          <w:b/>
          <w:color w:val="auto"/>
          <w:lang w:eastAsia="es-MX"/>
        </w:rPr>
      </w:pPr>
      <w:r w:rsidRPr="00823B84">
        <w:rPr>
          <w:rFonts w:asciiTheme="minorHAnsi" w:eastAsia="Times New Roman" w:hAnsiTheme="minorHAnsi" w:cs="Times New Roman"/>
          <w:b/>
          <w:color w:val="auto"/>
          <w:lang w:eastAsia="es-MX"/>
        </w:rPr>
        <w:lastRenderedPageBreak/>
        <w:t>Resto de la a</w:t>
      </w:r>
      <w:r w:rsidR="00823B84" w:rsidRPr="00823B84">
        <w:rPr>
          <w:rFonts w:asciiTheme="minorHAnsi" w:eastAsia="Times New Roman" w:hAnsiTheme="minorHAnsi" w:cs="Times New Roman"/>
          <w:b/>
          <w:color w:val="auto"/>
          <w:lang w:eastAsia="es-MX"/>
        </w:rPr>
        <w:t>dministración pública municipal</w:t>
      </w:r>
    </w:p>
    <w:p w:rsidR="00F979D8" w:rsidRDefault="00F979D8" w:rsidP="00823B84">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La Ley en cita refiere en su Título Sexto “De los Servicios Públicos Municipales”, que en cada municipio debe</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existir la policía preventiva municipal bajo el mando del Presidente Municipal, quedando hasta esta mención</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las Unidades Funcionales que como tal se expresan en la Ley. Es importante destacar que el resto de la</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estructura organizacional suele de tomar su denominación de la propia de las funciones y servicios públicos</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municipales a la libre determinación de los Ayuntamientos, situación que resulta aplicable a la luz de lo dispuesto</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en el Titulo Séptimo “De la organización y participación ciudadana y vecinal” que especifica las atribuciones</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del Ayuntamiento en la materia.</w:t>
      </w:r>
    </w:p>
    <w:p w:rsidR="00823B84" w:rsidRPr="00F979D8" w:rsidRDefault="00823B84" w:rsidP="00823B84">
      <w:pPr>
        <w:pStyle w:val="Default"/>
        <w:ind w:left="1134"/>
        <w:jc w:val="both"/>
        <w:rPr>
          <w:rFonts w:asciiTheme="minorHAnsi" w:eastAsia="Times New Roman" w:hAnsiTheme="minorHAnsi" w:cs="Times New Roman"/>
          <w:color w:val="auto"/>
          <w:lang w:eastAsia="es-MX"/>
        </w:rPr>
      </w:pPr>
    </w:p>
    <w:p w:rsidR="00F979D8" w:rsidRDefault="00F979D8" w:rsidP="00823B84">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En esa misma tesitura se tiene el Título Octavo “De la Planeación del Desarrollo Municipal” que refiere a los</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comités de planeación para el desarrollo municipal como organismos auxiliares de los ayuntamientos, en la</w:t>
      </w:r>
      <w:r w:rsidR="00AA0A6D">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planeación y programación del desarrollo municipal; resaltando que cada Ayuntamiento determinará se estos</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comités forman parte de la administración pública municipal o funcionan exclusivamente como órganos de</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consulta ciudadana.</w:t>
      </w:r>
    </w:p>
    <w:p w:rsidR="00823B84" w:rsidRPr="00F979D8" w:rsidRDefault="00823B84" w:rsidP="00823B84">
      <w:pPr>
        <w:pStyle w:val="Default"/>
        <w:ind w:left="1134"/>
        <w:jc w:val="both"/>
        <w:rPr>
          <w:rFonts w:asciiTheme="minorHAnsi" w:eastAsia="Times New Roman" w:hAnsiTheme="minorHAnsi" w:cs="Times New Roman"/>
          <w:color w:val="auto"/>
          <w:lang w:eastAsia="es-MX"/>
        </w:rPr>
      </w:pPr>
    </w:p>
    <w:p w:rsidR="00F979D8" w:rsidRPr="00F979D8" w:rsidRDefault="00F979D8" w:rsidP="00823B84">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Finalmente el Título Undécimo “De los actos y procedimientos administrativos” señala que los ayuntamientos</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 xml:space="preserve">instituirán al funcionario, dependencia u órgano municipal con autonomía y </w:t>
      </w:r>
      <w:r w:rsidR="00823B84" w:rsidRPr="00F979D8">
        <w:rPr>
          <w:rFonts w:asciiTheme="minorHAnsi" w:eastAsia="Times New Roman" w:hAnsiTheme="minorHAnsi" w:cs="Times New Roman"/>
          <w:color w:val="auto"/>
          <w:lang w:eastAsia="es-MX"/>
        </w:rPr>
        <w:t>definitivita</w:t>
      </w:r>
      <w:r w:rsidRPr="00F979D8">
        <w:rPr>
          <w:rFonts w:asciiTheme="minorHAnsi" w:eastAsia="Times New Roman" w:hAnsiTheme="minorHAnsi" w:cs="Times New Roman"/>
          <w:color w:val="auto"/>
          <w:lang w:eastAsia="es-MX"/>
        </w:rPr>
        <w:t xml:space="preserve"> en sus resoluciones,</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encargado de radicar y resolver las inconformidades planteadas por virtud de los actos administrativos</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emitidos por las autoridades municipales que los administrados consideren hayan afectado su interés</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jurídico.</w:t>
      </w:r>
    </w:p>
    <w:p w:rsidR="00823B84" w:rsidRDefault="00823B84" w:rsidP="00823B84">
      <w:pPr>
        <w:pStyle w:val="Default"/>
        <w:ind w:left="708" w:firstLine="426"/>
        <w:jc w:val="both"/>
        <w:rPr>
          <w:rFonts w:asciiTheme="minorHAnsi" w:eastAsia="Times New Roman" w:hAnsiTheme="minorHAnsi" w:cs="Times New Roman"/>
          <w:color w:val="auto"/>
          <w:lang w:eastAsia="es-MX"/>
        </w:rPr>
      </w:pPr>
    </w:p>
    <w:p w:rsidR="00823B84" w:rsidRDefault="00F979D8" w:rsidP="00823B84">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En este orden la creación de organismos públicos descentralizados municipales es una facultad de los</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Ayuntamientos que de igual forma descansa en la mayor eficiencia en la prestación de servicios a la población y</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la disponibilidad presupuestaria, requiriéndose el voto favorable de la mayoría calificada de los integrantes del</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Ayuntamiento; acotando el artículo 60 que su existencia se dará de conformidad a lo establecido en los</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ordenamientos municipales y en las disposiciones legales federales y estatales aplicables en la materia. En el</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Estado de Jalisco las áreas de asistencia social (DIF Municipal), atención a las mujeres y a la juventud son las</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funciones que funcionan bajo esta modalidad de la administración.</w:t>
      </w:r>
    </w:p>
    <w:p w:rsidR="00823B84" w:rsidRDefault="00823B84" w:rsidP="00823B84">
      <w:pPr>
        <w:pStyle w:val="Default"/>
        <w:ind w:left="1134"/>
        <w:jc w:val="both"/>
        <w:rPr>
          <w:rFonts w:asciiTheme="minorHAnsi" w:eastAsia="Times New Roman" w:hAnsiTheme="minorHAnsi" w:cs="Times New Roman"/>
          <w:color w:val="auto"/>
          <w:lang w:eastAsia="es-MX"/>
        </w:rPr>
      </w:pPr>
    </w:p>
    <w:p w:rsidR="00823B84" w:rsidRPr="00823B84" w:rsidRDefault="00F979D8" w:rsidP="00823B84">
      <w:pPr>
        <w:pStyle w:val="Default"/>
        <w:ind w:left="1134"/>
        <w:jc w:val="both"/>
        <w:rPr>
          <w:rFonts w:asciiTheme="minorHAnsi" w:eastAsia="Times New Roman" w:hAnsiTheme="minorHAnsi" w:cs="Times New Roman"/>
          <w:b/>
          <w:color w:val="auto"/>
          <w:lang w:eastAsia="es-MX"/>
        </w:rPr>
      </w:pPr>
      <w:r w:rsidRPr="00823B84">
        <w:rPr>
          <w:rFonts w:asciiTheme="minorHAnsi" w:eastAsia="Times New Roman" w:hAnsiTheme="minorHAnsi" w:cs="Times New Roman"/>
          <w:b/>
          <w:color w:val="auto"/>
          <w:lang w:eastAsia="es-MX"/>
        </w:rPr>
        <w:lastRenderedPageBreak/>
        <w:t>Autoridades Auxiliares</w:t>
      </w:r>
      <w:r w:rsidR="00823B84" w:rsidRPr="00823B84">
        <w:rPr>
          <w:rFonts w:asciiTheme="minorHAnsi" w:eastAsia="Times New Roman" w:hAnsiTheme="minorHAnsi" w:cs="Times New Roman"/>
          <w:b/>
          <w:color w:val="auto"/>
          <w:lang w:eastAsia="es-MX"/>
        </w:rPr>
        <w:t xml:space="preserve"> </w:t>
      </w:r>
    </w:p>
    <w:p w:rsidR="00F979D8" w:rsidRDefault="00F979D8" w:rsidP="00823B84">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Con el fin de que las acciones del ayuntamiento lleguen a todo el territorio municipal, los gobiernos locales</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habrán de realizarlas a través de autoridades auxiliares, las cuales actuarán en cada localidad como</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representantes administrativos y políticos del ayuntamiento.</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Para el caso de Jalisco, esta responsabilidad recae en las figuras de los delegados y agentes municipales.</w:t>
      </w:r>
    </w:p>
    <w:p w:rsidR="00823B84" w:rsidRPr="00F979D8" w:rsidRDefault="00823B84" w:rsidP="00823B84">
      <w:pPr>
        <w:pStyle w:val="Default"/>
        <w:ind w:left="1134"/>
        <w:jc w:val="both"/>
        <w:rPr>
          <w:rFonts w:asciiTheme="minorHAnsi" w:eastAsia="Times New Roman" w:hAnsiTheme="minorHAnsi" w:cs="Times New Roman"/>
          <w:color w:val="auto"/>
          <w:lang w:eastAsia="es-MX"/>
        </w:rPr>
      </w:pPr>
    </w:p>
    <w:p w:rsidR="00823B84" w:rsidRDefault="00F979D8" w:rsidP="00823B84">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La designación de delegados y agentes municipales en los poblados que no sean cabecera de municipio es una</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facultad que la Ley</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del Gobierno y la Administración Pública Municipal otorga a los Ayuntamientos (artículos 8 y</w:t>
      </w:r>
      <w:r w:rsidR="00823B84">
        <w:rPr>
          <w:rFonts w:asciiTheme="minorHAnsi" w:eastAsia="Times New Roman" w:hAnsiTheme="minorHAnsi" w:cs="Times New Roman"/>
          <w:color w:val="auto"/>
          <w:lang w:eastAsia="es-MX"/>
        </w:rPr>
        <w:t xml:space="preserve"> 9) </w:t>
      </w:r>
      <w:r w:rsidRPr="00F979D8">
        <w:rPr>
          <w:rFonts w:asciiTheme="minorHAnsi" w:eastAsia="Times New Roman" w:hAnsiTheme="minorHAnsi" w:cs="Times New Roman"/>
          <w:color w:val="auto"/>
          <w:lang w:eastAsia="es-MX"/>
        </w:rPr>
        <w:t>La Ley</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del Gobierno y la Administración Pública Municipal, en su Título Primero Capítulo II, determina que los</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delegados municipales deben ser designados por el Ayuntamiento y removidos por éste mismo con causa</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justificada, previo respeto de su derecho de audiencia y defensa.</w:t>
      </w:r>
    </w:p>
    <w:p w:rsidR="00823B84" w:rsidRDefault="00823B84" w:rsidP="00823B84">
      <w:pPr>
        <w:pStyle w:val="Default"/>
        <w:ind w:left="1134"/>
        <w:jc w:val="both"/>
        <w:rPr>
          <w:rFonts w:asciiTheme="minorHAnsi" w:eastAsia="Times New Roman" w:hAnsiTheme="minorHAnsi" w:cs="Times New Roman"/>
          <w:color w:val="auto"/>
          <w:lang w:eastAsia="es-MX"/>
        </w:rPr>
      </w:pPr>
    </w:p>
    <w:p w:rsidR="00823B84" w:rsidRDefault="00F979D8" w:rsidP="00823B84">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Asimismo instruye al Ayuntamiento para reglamentar el procedimiento de designación de los delegados, sus</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requisitos, obligaciones y facultades.</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Por lo que toca a los agentes municipales, el artículo 9 de la citada ley establece que éstos deben ser nombrados</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por el Ayuntamiento a propuesta del Presidente Municipal, y removidos por el Ayuntamiento por causa justificada.</w:t>
      </w:r>
      <w:r w:rsidR="00823B84">
        <w:rPr>
          <w:rFonts w:asciiTheme="minorHAnsi" w:eastAsia="Times New Roman" w:hAnsiTheme="minorHAnsi" w:cs="Times New Roman"/>
          <w:color w:val="auto"/>
          <w:lang w:eastAsia="es-MX"/>
        </w:rPr>
        <w:t xml:space="preserve"> </w:t>
      </w:r>
    </w:p>
    <w:p w:rsidR="00823B84" w:rsidRDefault="00823B84" w:rsidP="00823B84">
      <w:pPr>
        <w:pStyle w:val="Default"/>
        <w:ind w:left="1134"/>
        <w:jc w:val="both"/>
        <w:rPr>
          <w:rFonts w:asciiTheme="minorHAnsi" w:eastAsia="Times New Roman" w:hAnsiTheme="minorHAnsi" w:cs="Times New Roman"/>
          <w:color w:val="auto"/>
          <w:lang w:eastAsia="es-MX"/>
        </w:rPr>
      </w:pPr>
    </w:p>
    <w:p w:rsidR="00823B84" w:rsidRDefault="00F979D8" w:rsidP="00823B84">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Y, al igual que en el caso de los delegados, el Ayuntamiento deberá reglamentar los requisitos para ser agente</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municipal, así como sus obligaciones y facultades.</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El referido capítulo de la Ley</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del Gobierno y la Administración Pública Municipal faculta al Ayuntamiento para</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constituir delegaciones y agencias municipales en los centros de población que integran su territorio. Para el</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caso de las delegaciones se deberán observar bases mínimas de población, territorio e infraestructura urbana</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que se especifican en el artículo 7 numerales I a VI. Mientras que para las agencias municipales, éstas podrán</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constituirse si en Ayuntamiento lo considera necesario.</w:t>
      </w:r>
      <w:r w:rsidR="00823B84">
        <w:rPr>
          <w:rFonts w:asciiTheme="minorHAnsi" w:eastAsia="Times New Roman" w:hAnsiTheme="minorHAnsi" w:cs="Times New Roman"/>
          <w:color w:val="auto"/>
          <w:lang w:eastAsia="es-MX"/>
        </w:rPr>
        <w:t xml:space="preserve"> </w:t>
      </w:r>
    </w:p>
    <w:p w:rsidR="00823B84" w:rsidRDefault="00823B84" w:rsidP="00823B84">
      <w:pPr>
        <w:pStyle w:val="Default"/>
        <w:ind w:left="1134"/>
        <w:jc w:val="both"/>
        <w:rPr>
          <w:rFonts w:asciiTheme="minorHAnsi" w:eastAsia="Times New Roman" w:hAnsiTheme="minorHAnsi" w:cs="Times New Roman"/>
          <w:color w:val="auto"/>
          <w:lang w:eastAsia="es-MX"/>
        </w:rPr>
      </w:pPr>
    </w:p>
    <w:p w:rsidR="00F979D8" w:rsidRPr="00F979D8" w:rsidRDefault="00F979D8" w:rsidP="00823B84">
      <w:pPr>
        <w:pStyle w:val="Default"/>
        <w:ind w:left="1134"/>
        <w:jc w:val="both"/>
        <w:rPr>
          <w:rFonts w:asciiTheme="minorHAnsi" w:eastAsia="Times New Roman" w:hAnsiTheme="minorHAnsi" w:cs="Times New Roman"/>
          <w:color w:val="auto"/>
          <w:lang w:eastAsia="es-MX"/>
        </w:rPr>
      </w:pPr>
      <w:r w:rsidRPr="00F979D8">
        <w:rPr>
          <w:rFonts w:asciiTheme="minorHAnsi" w:eastAsia="Times New Roman" w:hAnsiTheme="minorHAnsi" w:cs="Times New Roman"/>
          <w:color w:val="auto"/>
          <w:lang w:eastAsia="es-MX"/>
        </w:rPr>
        <w:t>En el municipio de San Juan de los Lagos, se cuenta con una delegación municipal en el poblado de Mezquitic</w:t>
      </w:r>
      <w:r w:rsidR="00823B84">
        <w:rPr>
          <w:rFonts w:asciiTheme="minorHAnsi" w:eastAsia="Times New Roman" w:hAnsiTheme="minorHAnsi" w:cs="Times New Roman"/>
          <w:color w:val="auto"/>
          <w:lang w:eastAsia="es-MX"/>
        </w:rPr>
        <w:t xml:space="preserve"> </w:t>
      </w:r>
      <w:r w:rsidRPr="00F979D8">
        <w:rPr>
          <w:rFonts w:asciiTheme="minorHAnsi" w:eastAsia="Times New Roman" w:hAnsiTheme="minorHAnsi" w:cs="Times New Roman"/>
          <w:color w:val="auto"/>
          <w:lang w:eastAsia="es-MX"/>
        </w:rPr>
        <w:t>de la Magdalena.</w:t>
      </w:r>
    </w:p>
    <w:p w:rsidR="00F979D8" w:rsidRDefault="00F979D8" w:rsidP="00FC49A3">
      <w:pPr>
        <w:pStyle w:val="Default"/>
        <w:jc w:val="both"/>
        <w:rPr>
          <w:rFonts w:asciiTheme="minorHAnsi" w:hAnsiTheme="minorHAnsi"/>
          <w:b/>
          <w:bCs/>
          <w:i/>
          <w:color w:val="auto"/>
          <w:u w:val="single"/>
        </w:rPr>
      </w:pPr>
    </w:p>
    <w:p w:rsidR="00235A3B" w:rsidRPr="00FC49A3" w:rsidRDefault="0059725D" w:rsidP="0059725D">
      <w:pPr>
        <w:pStyle w:val="Default"/>
        <w:ind w:left="1416" w:firstLine="708"/>
        <w:jc w:val="both"/>
        <w:rPr>
          <w:rFonts w:asciiTheme="minorHAnsi" w:hAnsiTheme="minorHAnsi"/>
          <w:b/>
          <w:bCs/>
          <w:i/>
          <w:color w:val="auto"/>
          <w:u w:val="single"/>
        </w:rPr>
      </w:pPr>
      <w:r>
        <w:rPr>
          <w:rFonts w:asciiTheme="minorHAnsi" w:hAnsiTheme="minorHAnsi"/>
          <w:b/>
          <w:bCs/>
          <w:i/>
          <w:color w:val="auto"/>
          <w:u w:val="single"/>
        </w:rPr>
        <w:t xml:space="preserve">Organigrama Municipal: </w:t>
      </w:r>
      <w:r w:rsidR="00FC49A3" w:rsidRPr="00FC49A3">
        <w:rPr>
          <w:rFonts w:asciiTheme="minorHAnsi" w:hAnsiTheme="minorHAnsi"/>
          <w:b/>
          <w:bCs/>
          <w:i/>
          <w:color w:val="auto"/>
          <w:u w:val="single"/>
        </w:rPr>
        <w:t>Se anexa al Final del Documento</w:t>
      </w:r>
    </w:p>
    <w:p w:rsidR="00584127" w:rsidRDefault="00584127" w:rsidP="00584127">
      <w:pPr>
        <w:pStyle w:val="Default"/>
        <w:jc w:val="both"/>
        <w:rPr>
          <w:rFonts w:asciiTheme="minorHAnsi" w:hAnsiTheme="minorHAnsi"/>
          <w:b/>
          <w:bCs/>
          <w:color w:val="auto"/>
          <w:sz w:val="28"/>
          <w:szCs w:val="28"/>
        </w:rPr>
      </w:pPr>
    </w:p>
    <w:p w:rsidR="003616AA" w:rsidRDefault="003616AA" w:rsidP="00584127">
      <w:pPr>
        <w:pStyle w:val="Default"/>
        <w:jc w:val="both"/>
        <w:rPr>
          <w:rFonts w:asciiTheme="minorHAnsi" w:hAnsiTheme="minorHAnsi"/>
          <w:b/>
          <w:bCs/>
          <w:color w:val="auto"/>
          <w:sz w:val="28"/>
          <w:szCs w:val="28"/>
        </w:rPr>
      </w:pPr>
    </w:p>
    <w:p w:rsidR="003616AA" w:rsidRDefault="003616AA" w:rsidP="00584127">
      <w:pPr>
        <w:pStyle w:val="Default"/>
        <w:jc w:val="both"/>
        <w:rPr>
          <w:rFonts w:asciiTheme="minorHAnsi" w:hAnsiTheme="minorHAnsi"/>
          <w:b/>
          <w:bCs/>
          <w:color w:val="auto"/>
          <w:sz w:val="28"/>
          <w:szCs w:val="28"/>
        </w:rPr>
      </w:pPr>
    </w:p>
    <w:p w:rsidR="00235A3B" w:rsidRPr="00235A3B" w:rsidRDefault="00235A3B" w:rsidP="00246FFC">
      <w:pPr>
        <w:pStyle w:val="Default"/>
        <w:numPr>
          <w:ilvl w:val="1"/>
          <w:numId w:val="15"/>
        </w:numPr>
        <w:jc w:val="both"/>
        <w:rPr>
          <w:rFonts w:asciiTheme="minorHAnsi" w:hAnsiTheme="minorHAnsi"/>
          <w:b/>
          <w:bCs/>
          <w:color w:val="auto"/>
          <w:sz w:val="28"/>
          <w:szCs w:val="28"/>
        </w:rPr>
      </w:pPr>
      <w:r w:rsidRPr="00235A3B">
        <w:rPr>
          <w:rFonts w:asciiTheme="minorHAnsi" w:hAnsiTheme="minorHAnsi"/>
          <w:b/>
          <w:bCs/>
          <w:color w:val="auto"/>
          <w:sz w:val="28"/>
          <w:szCs w:val="28"/>
        </w:rPr>
        <w:lastRenderedPageBreak/>
        <w:t>Planeación</w:t>
      </w:r>
      <w:r w:rsidR="00BC5F7E">
        <w:rPr>
          <w:rFonts w:asciiTheme="minorHAnsi" w:hAnsiTheme="minorHAnsi"/>
          <w:b/>
          <w:bCs/>
          <w:color w:val="auto"/>
          <w:sz w:val="28"/>
          <w:szCs w:val="28"/>
        </w:rPr>
        <w:t xml:space="preserve">, acciones de </w:t>
      </w:r>
      <w:r w:rsidRPr="00235A3B">
        <w:rPr>
          <w:rFonts w:asciiTheme="minorHAnsi" w:hAnsiTheme="minorHAnsi"/>
          <w:b/>
          <w:bCs/>
          <w:color w:val="auto"/>
          <w:sz w:val="28"/>
          <w:szCs w:val="28"/>
        </w:rPr>
        <w:t xml:space="preserve">gobierno municipal </w:t>
      </w:r>
      <w:r>
        <w:rPr>
          <w:rFonts w:asciiTheme="minorHAnsi" w:hAnsiTheme="minorHAnsi"/>
          <w:b/>
          <w:bCs/>
          <w:color w:val="auto"/>
          <w:sz w:val="28"/>
          <w:szCs w:val="28"/>
        </w:rPr>
        <w:t>2015 - 2018</w:t>
      </w:r>
    </w:p>
    <w:p w:rsidR="00235A3B" w:rsidRPr="00235A3B" w:rsidRDefault="00235A3B" w:rsidP="00BA50EC">
      <w:pPr>
        <w:spacing w:before="100" w:beforeAutospacing="1"/>
        <w:ind w:left="1134"/>
        <w:jc w:val="both"/>
        <w:rPr>
          <w:rFonts w:asciiTheme="minorHAnsi" w:hAnsiTheme="minorHAnsi"/>
        </w:rPr>
      </w:pPr>
      <w:r w:rsidRPr="00235A3B">
        <w:rPr>
          <w:rFonts w:asciiTheme="minorHAnsi" w:hAnsiTheme="minorHAnsi"/>
        </w:rPr>
        <w:t xml:space="preserve">Nuestro Plan </w:t>
      </w:r>
      <w:r>
        <w:rPr>
          <w:rFonts w:asciiTheme="minorHAnsi" w:hAnsiTheme="minorHAnsi"/>
        </w:rPr>
        <w:t>de Gobierno de la presente a</w:t>
      </w:r>
      <w:r w:rsidRPr="00235A3B">
        <w:rPr>
          <w:rFonts w:asciiTheme="minorHAnsi" w:hAnsiTheme="minorHAnsi"/>
        </w:rPr>
        <w:t>dministración Municipal, consta de Tres Procesos Estratégicos naturales, los cuales a su vez de subdividen en acciones, basados en los tiempos de una administración pública. Se planeara acciones administrativas correctivas y de nueva aplicación, las cuales tendrán una mayor carga en el primer año, mismo que a continuación se describen:</w:t>
      </w:r>
    </w:p>
    <w:p w:rsidR="00235A3B" w:rsidRDefault="00235A3B" w:rsidP="00235A3B">
      <w:pPr>
        <w:rPr>
          <w:b/>
          <w:sz w:val="28"/>
          <w:szCs w:val="28"/>
        </w:rPr>
      </w:pPr>
    </w:p>
    <w:p w:rsidR="00235A3B" w:rsidRDefault="00235A3B" w:rsidP="00235A3B">
      <w:pPr>
        <w:ind w:left="1134"/>
        <w:rPr>
          <w:b/>
          <w:sz w:val="28"/>
          <w:szCs w:val="28"/>
        </w:rPr>
      </w:pPr>
      <w:r w:rsidRPr="004617DD">
        <w:rPr>
          <w:b/>
          <w:sz w:val="28"/>
          <w:szCs w:val="28"/>
        </w:rPr>
        <w:t>AÑO 1: Organización Administrativa</w:t>
      </w:r>
      <w:r>
        <w:rPr>
          <w:b/>
          <w:sz w:val="28"/>
          <w:szCs w:val="28"/>
        </w:rPr>
        <w:t>, reducción del costo operativo</w:t>
      </w:r>
      <w:r w:rsidRPr="004617DD">
        <w:rPr>
          <w:b/>
          <w:sz w:val="28"/>
          <w:szCs w:val="28"/>
        </w:rPr>
        <w:t xml:space="preserve"> y </w:t>
      </w:r>
      <w:r>
        <w:rPr>
          <w:b/>
          <w:sz w:val="28"/>
          <w:szCs w:val="28"/>
        </w:rPr>
        <w:t>R</w:t>
      </w:r>
      <w:r w:rsidRPr="004617DD">
        <w:rPr>
          <w:b/>
          <w:sz w:val="28"/>
          <w:szCs w:val="28"/>
        </w:rPr>
        <w:t xml:space="preserve">estructuración Total del Modelo Gubernamental Municipal: </w:t>
      </w:r>
    </w:p>
    <w:p w:rsidR="00235A3B" w:rsidRPr="004617DD" w:rsidRDefault="00235A3B" w:rsidP="00235A3B">
      <w:pPr>
        <w:ind w:left="1134"/>
        <w:rPr>
          <w:b/>
          <w:sz w:val="28"/>
          <w:szCs w:val="28"/>
        </w:rPr>
      </w:pPr>
    </w:p>
    <w:p w:rsidR="00235A3B" w:rsidRPr="004617DD" w:rsidRDefault="00235A3B" w:rsidP="00235A3B">
      <w:pPr>
        <w:jc w:val="right"/>
        <w:rPr>
          <w:rFonts w:ascii="Bell MT" w:hAnsi="Bell MT"/>
          <w:i/>
        </w:rPr>
      </w:pPr>
      <w:r w:rsidRPr="004617DD">
        <w:rPr>
          <w:b/>
          <w:u w:val="single"/>
        </w:rPr>
        <w:t>IMPACTO CIUDADANO:</w:t>
      </w:r>
      <w:r w:rsidRPr="004617DD">
        <w:rPr>
          <w:b/>
          <w:sz w:val="28"/>
          <w:szCs w:val="28"/>
        </w:rPr>
        <w:t xml:space="preserve"> </w:t>
      </w:r>
      <w:r w:rsidRPr="004617DD">
        <w:rPr>
          <w:rFonts w:ascii="Bell MT" w:hAnsi="Bell MT"/>
          <w:i/>
        </w:rPr>
        <w:t>“Primero, empiezo por mi”</w:t>
      </w:r>
    </w:p>
    <w:p w:rsidR="00235A3B" w:rsidRDefault="00235A3B" w:rsidP="00235A3B">
      <w:pPr>
        <w:spacing w:before="100" w:beforeAutospacing="1"/>
        <w:ind w:left="1134"/>
        <w:jc w:val="both"/>
        <w:rPr>
          <w:rFonts w:asciiTheme="minorHAnsi" w:hAnsiTheme="minorHAnsi"/>
        </w:rPr>
      </w:pPr>
      <w:r w:rsidRPr="00235A3B">
        <w:rPr>
          <w:rFonts w:asciiTheme="minorHAnsi" w:hAnsiTheme="minorHAnsi"/>
        </w:rPr>
        <w:t>Esta acción consistirá en realizar una reestructuración y re-organización administrativa del Modelo Operativo de la Administración Pública Municipal actual, realizando una depuración de inconsistencias administrativas que se han venido arrastrando desde hace años, ya sea por desconocimiento, por incapacidad o simplemente por costumbre. Las acciones a realizar serán las siguientes:</w:t>
      </w:r>
    </w:p>
    <w:p w:rsidR="00235A3B" w:rsidRPr="00235A3B" w:rsidRDefault="00211FED" w:rsidP="00235A3B">
      <w:pPr>
        <w:spacing w:before="100" w:beforeAutospacing="1"/>
        <w:ind w:left="1134"/>
        <w:jc w:val="both"/>
        <w:rPr>
          <w:rFonts w:asciiTheme="minorHAnsi" w:hAnsiTheme="minorHAnsi"/>
        </w:rPr>
      </w:pPr>
      <w:r>
        <w:rPr>
          <w:rFonts w:asciiTheme="minorHAnsi" w:hAnsiTheme="minorHAnsi"/>
          <w:b/>
        </w:rPr>
        <w:t>ACCIO</w:t>
      </w:r>
      <w:r w:rsidR="00235A3B" w:rsidRPr="00235A3B">
        <w:rPr>
          <w:rFonts w:asciiTheme="minorHAnsi" w:hAnsiTheme="minorHAnsi"/>
          <w:b/>
        </w:rPr>
        <w:t>N UNO:</w:t>
      </w:r>
      <w:r w:rsidR="00235A3B" w:rsidRPr="00235A3B">
        <w:rPr>
          <w:rFonts w:asciiTheme="minorHAnsi" w:hAnsiTheme="minorHAnsi"/>
        </w:rPr>
        <w:t xml:space="preserve"> Elaboración del acta Entrega – Recepción en base a los lineamientos de la Auditoría Superior, apoyándonos de un despacho contable para la elaboración del acta y de Nex-Code para la auditoria de los padrones de contribuyentes de Agua Potable, Padrón y Licencias e Impuesto Predial; certificación de inconsistencias, comparativo de la situación de entrega vs presupuesto vigente, inventario de activos y diagnóstico de entrega, dictaminación general de los estados financieros, situación de deuda, acreedores diversos, proveedores, pago de impuestos, auditoria de los sistemas informáticos (Next-code), etc.</w:t>
      </w:r>
    </w:p>
    <w:p w:rsidR="00235A3B" w:rsidRPr="00ED598E" w:rsidRDefault="00235A3B" w:rsidP="00235A3B">
      <w:pPr>
        <w:pStyle w:val="NormalWeb"/>
        <w:spacing w:before="0" w:beforeAutospacing="0" w:after="0" w:afterAutospacing="0"/>
        <w:jc w:val="both"/>
        <w:rPr>
          <w:rFonts w:asciiTheme="minorHAnsi" w:eastAsiaTheme="minorHAnsi" w:hAnsiTheme="minorHAnsi" w:cstheme="minorBidi"/>
          <w:lang w:eastAsia="en-US"/>
        </w:rPr>
      </w:pPr>
    </w:p>
    <w:p w:rsidR="00235A3B" w:rsidRDefault="00235A3B" w:rsidP="00235A3B">
      <w:pPr>
        <w:pStyle w:val="NormalWeb"/>
        <w:spacing w:before="0" w:beforeAutospacing="0" w:after="0" w:afterAutospacing="0"/>
        <w:ind w:left="1134"/>
        <w:jc w:val="both"/>
        <w:rPr>
          <w:rFonts w:asciiTheme="minorHAnsi" w:hAnsiTheme="minorHAnsi"/>
        </w:rPr>
      </w:pPr>
      <w:r w:rsidRPr="00235A3B">
        <w:rPr>
          <w:rFonts w:asciiTheme="minorHAnsi" w:hAnsiTheme="minorHAnsi"/>
        </w:rPr>
        <w:t>Cambiaremos la imagen administrativa, (Imagen Institucional Municipal) de la nueva administración, tanto en tecnología como en imagen visual, desarrollando un nuevo diseño en los formatos municipales como es en la papelería, uniformes, formatos especiales como lo son en el Registro Civil y Catastro, etc. Iniciaremos con la grabación y filmación de las sesiones de ayuntamiento</w:t>
      </w:r>
      <w:r w:rsidR="00211FED">
        <w:rPr>
          <w:rFonts w:asciiTheme="minorHAnsi" w:hAnsiTheme="minorHAnsi"/>
        </w:rPr>
        <w:t xml:space="preserve"> para su transmisión en vivo</w:t>
      </w:r>
      <w:r w:rsidRPr="00235A3B">
        <w:rPr>
          <w:rFonts w:asciiTheme="minorHAnsi" w:hAnsiTheme="minorHAnsi"/>
        </w:rPr>
        <w:t>, entre otras acciones de renovación.</w:t>
      </w:r>
    </w:p>
    <w:p w:rsidR="00235A3B" w:rsidRPr="00235A3B" w:rsidRDefault="00235A3B" w:rsidP="00235A3B">
      <w:pPr>
        <w:pStyle w:val="NormalWeb"/>
        <w:spacing w:before="0" w:beforeAutospacing="0" w:after="0" w:afterAutospacing="0"/>
        <w:ind w:left="1134"/>
        <w:jc w:val="both"/>
        <w:rPr>
          <w:rFonts w:asciiTheme="minorHAnsi" w:hAnsiTheme="minorHAnsi"/>
        </w:rPr>
      </w:pPr>
    </w:p>
    <w:p w:rsidR="00235A3B" w:rsidRDefault="00211FED" w:rsidP="00235A3B">
      <w:pPr>
        <w:pStyle w:val="NormalWeb"/>
        <w:spacing w:before="0" w:beforeAutospacing="0" w:after="0" w:afterAutospacing="0"/>
        <w:ind w:left="1134"/>
        <w:jc w:val="both"/>
        <w:rPr>
          <w:rFonts w:asciiTheme="minorHAnsi" w:hAnsiTheme="minorHAnsi"/>
        </w:rPr>
      </w:pPr>
      <w:r>
        <w:rPr>
          <w:rFonts w:asciiTheme="minorHAnsi" w:hAnsiTheme="minorHAnsi"/>
          <w:b/>
        </w:rPr>
        <w:lastRenderedPageBreak/>
        <w:t>ACCIO</w:t>
      </w:r>
      <w:r w:rsidR="00235A3B" w:rsidRPr="00235A3B">
        <w:rPr>
          <w:rFonts w:asciiTheme="minorHAnsi" w:hAnsiTheme="minorHAnsi"/>
          <w:b/>
        </w:rPr>
        <w:t>N DOS:</w:t>
      </w:r>
      <w:r w:rsidR="00235A3B" w:rsidRPr="00235A3B">
        <w:rPr>
          <w:rFonts w:asciiTheme="minorHAnsi" w:hAnsiTheme="minorHAnsi"/>
        </w:rPr>
        <w:t xml:space="preserve"> Revisaremos y depuraremos los bienes Muebles e Inmuebles del Municipio (Entrega – Recepción de la administración), dando de baja los bienes muebles obsoletos o que representa un gasto significativo, manteniendo solo los que mantenga una vida útil para la realización de tareas. Revisaremos y señalaremos con algún distintivo los bienes inmuebles del municipio, enmallándolos o cercándolos para evitar la posesión de ellos por parte de terceras personas. Teniendo el inventario de bienes inmuebles actualizado, dispondremos de ellos para acciones de gobierno en beneficio de las colonias donde estén ubicados; de igual manera podremos realizar un análisis de los bienes inmuebles susceptibles a venta, para el incremento de inversión en patrimonio Municipal, lo cual dependerá se la situación económica y financiera del municipio en ese momento.</w:t>
      </w:r>
    </w:p>
    <w:p w:rsidR="00235A3B" w:rsidRPr="00235A3B" w:rsidRDefault="00235A3B" w:rsidP="00235A3B">
      <w:pPr>
        <w:pStyle w:val="NormalWeb"/>
        <w:spacing w:before="0" w:beforeAutospacing="0" w:after="0" w:afterAutospacing="0"/>
        <w:ind w:left="1134"/>
        <w:jc w:val="both"/>
        <w:rPr>
          <w:rFonts w:asciiTheme="minorHAnsi" w:hAnsiTheme="minorHAnsi"/>
        </w:rPr>
      </w:pPr>
    </w:p>
    <w:p w:rsidR="00235A3B" w:rsidRPr="00235A3B" w:rsidRDefault="00211FED" w:rsidP="00235A3B">
      <w:pPr>
        <w:pStyle w:val="NormalWeb"/>
        <w:spacing w:before="0" w:beforeAutospacing="0" w:after="0" w:afterAutospacing="0"/>
        <w:ind w:left="1134"/>
        <w:jc w:val="both"/>
        <w:rPr>
          <w:rFonts w:asciiTheme="minorHAnsi" w:hAnsiTheme="minorHAnsi"/>
        </w:rPr>
      </w:pPr>
      <w:r>
        <w:rPr>
          <w:rFonts w:asciiTheme="minorHAnsi" w:hAnsiTheme="minorHAnsi"/>
          <w:b/>
        </w:rPr>
        <w:t>ACCIO</w:t>
      </w:r>
      <w:r w:rsidR="00235A3B" w:rsidRPr="00235A3B">
        <w:rPr>
          <w:rFonts w:asciiTheme="minorHAnsi" w:hAnsiTheme="minorHAnsi"/>
          <w:b/>
        </w:rPr>
        <w:t>N TRES:</w:t>
      </w:r>
      <w:r w:rsidR="00235A3B" w:rsidRPr="00235A3B">
        <w:rPr>
          <w:rFonts w:asciiTheme="minorHAnsi" w:hAnsiTheme="minorHAnsi"/>
        </w:rPr>
        <w:t xml:space="preserve"> Nos daremos a la tarea, por departamento o dirección, de compilar, organizar, actualizar y crear los nuevos Reglamentos Internos de la Administración Pública, como son el Reglamento de Comercio, de la Hacienda Pública Municipal, de Policía y Buen de Gobierno, del Cabildo, de Oficialía Mayor (Manual Operativo de cada una de las Direcciones), de Obras Públicas, Catastro, Agua Potable y Drenajes, de Planeación y Urbanización Municipal etc.; los cuales los compilaremos en un Código Único de Reglamentos y Lineamientos, así mismo haremos referencia a las Leyes y Reglamentos Estatales y Federales de Aplicación a la Administración Pública, según sea al caso.</w:t>
      </w:r>
    </w:p>
    <w:p w:rsidR="00235A3B" w:rsidRDefault="00211FED" w:rsidP="00235A3B">
      <w:pPr>
        <w:pStyle w:val="NormalWeb"/>
        <w:spacing w:before="0" w:beforeAutospacing="0" w:after="0" w:afterAutospacing="0"/>
        <w:ind w:left="1134"/>
        <w:jc w:val="both"/>
        <w:rPr>
          <w:rFonts w:asciiTheme="minorHAnsi" w:hAnsiTheme="minorHAnsi"/>
        </w:rPr>
      </w:pPr>
      <w:r>
        <w:rPr>
          <w:rFonts w:asciiTheme="minorHAnsi" w:hAnsiTheme="minorHAnsi"/>
          <w:b/>
        </w:rPr>
        <w:t>ACCIO</w:t>
      </w:r>
      <w:r w:rsidR="00235A3B" w:rsidRPr="00235A3B">
        <w:rPr>
          <w:rFonts w:asciiTheme="minorHAnsi" w:hAnsiTheme="minorHAnsi"/>
          <w:b/>
        </w:rPr>
        <w:t>N CUATRO:</w:t>
      </w:r>
      <w:r w:rsidR="00235A3B" w:rsidRPr="00235A3B">
        <w:rPr>
          <w:rFonts w:asciiTheme="minorHAnsi" w:hAnsiTheme="minorHAnsi"/>
        </w:rPr>
        <w:t xml:space="preserve"> Se presentara el nuevo Proyecto de Presupuesto de Egresos o Modificación del mismo, en la Primera Quincena de la nueva administración, buscando reducir o eliminar gastos superfluos y reducir el costo operativo Municipal, así mismo plasmar la nueva plantilla del personal, cumpliendo con esto con los lineamientos de la Auditoria Superior del Estado. Se valoraran, dependiendo los recursos disponibles, las acciones de implementación de los nuevos cambios administrativos.  Se realizará una obra de gran impacto en los primeros 3 meses de la administración para marcar el cambio de gobierno hacia toda la población, misma que será plasmada en la modificación del presupuesto. Se revisara la necesidad de Créditos a Corto Plazo con particulares y con la secretaria de finanzas, para la ejecución de obra pública estrella y liquidación de personal; mismo que quedara plasmado en la modificación presupuestal, así como en el presupuesto del ejercicio fiscal siguiente.</w:t>
      </w:r>
    </w:p>
    <w:p w:rsidR="00DA4283" w:rsidRPr="00235A3B" w:rsidRDefault="00DA4283" w:rsidP="00235A3B">
      <w:pPr>
        <w:pStyle w:val="NormalWeb"/>
        <w:spacing w:before="0" w:beforeAutospacing="0" w:after="0" w:afterAutospacing="0"/>
        <w:ind w:left="1134"/>
        <w:jc w:val="both"/>
        <w:rPr>
          <w:rFonts w:asciiTheme="minorHAnsi" w:hAnsiTheme="minorHAnsi"/>
        </w:rPr>
      </w:pPr>
    </w:p>
    <w:p w:rsidR="00235A3B" w:rsidRPr="00235A3B" w:rsidRDefault="00235A3B" w:rsidP="00235A3B">
      <w:pPr>
        <w:pStyle w:val="NormalWeb"/>
        <w:spacing w:before="0" w:beforeAutospacing="0" w:after="0" w:afterAutospacing="0"/>
        <w:ind w:left="1134"/>
        <w:jc w:val="both"/>
        <w:rPr>
          <w:rFonts w:asciiTheme="minorHAnsi" w:hAnsiTheme="minorHAnsi"/>
        </w:rPr>
      </w:pPr>
      <w:r w:rsidRPr="00235A3B">
        <w:rPr>
          <w:rFonts w:asciiTheme="minorHAnsi" w:hAnsiTheme="minorHAnsi"/>
        </w:rPr>
        <w:lastRenderedPageBreak/>
        <w:t xml:space="preserve">Para el primer presupuesto de egresos, se realizará un análisis de las propuestas para enumerar el orden de importancia de cada una de ellas, valorando si son acciones de inversión de 1, 2 o 3 años, dependiendo de la naturaleza del proyectó y los recursos disponibles, tanto de recursos propios, como de Infraestructura y Fortalecimiento Municipal (Ramo 33). </w:t>
      </w:r>
    </w:p>
    <w:p w:rsidR="00235A3B" w:rsidRPr="00235A3B" w:rsidRDefault="00235A3B" w:rsidP="00235A3B">
      <w:pPr>
        <w:pStyle w:val="NormalWeb"/>
        <w:spacing w:before="0" w:beforeAutospacing="0" w:after="0" w:afterAutospacing="0"/>
        <w:ind w:left="1134"/>
        <w:jc w:val="both"/>
        <w:rPr>
          <w:rFonts w:asciiTheme="minorHAnsi" w:hAnsiTheme="minorHAnsi"/>
        </w:rPr>
      </w:pPr>
    </w:p>
    <w:p w:rsidR="00235A3B" w:rsidRPr="00235A3B" w:rsidRDefault="00211FED" w:rsidP="00235A3B">
      <w:pPr>
        <w:pStyle w:val="NormalWeb"/>
        <w:spacing w:before="0" w:beforeAutospacing="0" w:after="0" w:afterAutospacing="0"/>
        <w:ind w:left="1134"/>
        <w:jc w:val="both"/>
        <w:rPr>
          <w:rFonts w:asciiTheme="minorHAnsi" w:hAnsiTheme="minorHAnsi"/>
        </w:rPr>
      </w:pPr>
      <w:r>
        <w:rPr>
          <w:rFonts w:asciiTheme="minorHAnsi" w:hAnsiTheme="minorHAnsi"/>
          <w:b/>
        </w:rPr>
        <w:t>ACCIO</w:t>
      </w:r>
      <w:r w:rsidR="00235A3B" w:rsidRPr="00235A3B">
        <w:rPr>
          <w:rFonts w:asciiTheme="minorHAnsi" w:hAnsiTheme="minorHAnsi"/>
          <w:b/>
        </w:rPr>
        <w:t>N CINCO:</w:t>
      </w:r>
      <w:r w:rsidR="00235A3B" w:rsidRPr="00235A3B">
        <w:rPr>
          <w:rFonts w:asciiTheme="minorHAnsi" w:hAnsiTheme="minorHAnsi"/>
        </w:rPr>
        <w:t xml:space="preserve"> En apego a la normativa correspondiente se elaborara y/o modificara el Plan de Desarrollo Municipal 2015 – 2045, dentro de los primeros seis meses de la nueva administración municipal, plasmando en el mismo las necesidades requeridas de la ciudadanía, solicitadas durante el periodo de campaña.</w:t>
      </w:r>
    </w:p>
    <w:p w:rsidR="00235A3B" w:rsidRPr="00235A3B" w:rsidRDefault="00235A3B" w:rsidP="00235A3B">
      <w:pPr>
        <w:pStyle w:val="NormalWeb"/>
        <w:spacing w:before="0" w:beforeAutospacing="0" w:after="0" w:afterAutospacing="0"/>
        <w:ind w:left="1134"/>
        <w:jc w:val="both"/>
        <w:rPr>
          <w:rFonts w:asciiTheme="minorHAnsi" w:hAnsiTheme="minorHAnsi"/>
        </w:rPr>
      </w:pPr>
    </w:p>
    <w:p w:rsidR="00235A3B" w:rsidRDefault="00235A3B" w:rsidP="00235A3B">
      <w:pPr>
        <w:pStyle w:val="NormalWeb"/>
        <w:spacing w:before="0" w:beforeAutospacing="0" w:after="0" w:afterAutospacing="0"/>
        <w:ind w:left="1134"/>
        <w:jc w:val="both"/>
        <w:rPr>
          <w:rFonts w:asciiTheme="minorHAnsi" w:hAnsiTheme="minorHAnsi"/>
        </w:rPr>
      </w:pPr>
      <w:r w:rsidRPr="00235A3B">
        <w:rPr>
          <w:rFonts w:asciiTheme="minorHAnsi" w:hAnsiTheme="minorHAnsi"/>
          <w:b/>
        </w:rPr>
        <w:t>ACCION SEIS:</w:t>
      </w:r>
      <w:r w:rsidRPr="00235A3B">
        <w:rPr>
          <w:rFonts w:asciiTheme="minorHAnsi" w:hAnsiTheme="minorHAnsi"/>
        </w:rPr>
        <w:t xml:space="preserve"> Creación y conformación de los consejos Municipales, como los son: COPLADEMUN, Consejo de Giros Restringidos, Consejo de la Familia, Consejo Ciudadano, Consejo Tarifario del Agua Potable, Consejo Municipal del Agua, 3 x 1 Migrantes, etc.</w:t>
      </w:r>
    </w:p>
    <w:p w:rsidR="00235A3B" w:rsidRPr="00235A3B" w:rsidRDefault="00235A3B" w:rsidP="00235A3B">
      <w:pPr>
        <w:pStyle w:val="NormalWeb"/>
        <w:spacing w:before="0" w:beforeAutospacing="0" w:after="0" w:afterAutospacing="0"/>
        <w:ind w:left="1134"/>
        <w:jc w:val="both"/>
        <w:rPr>
          <w:rFonts w:asciiTheme="minorHAnsi" w:hAnsiTheme="minorHAnsi"/>
        </w:rPr>
      </w:pPr>
    </w:p>
    <w:p w:rsidR="00235A3B" w:rsidRPr="00235A3B" w:rsidRDefault="00211FED" w:rsidP="00235A3B">
      <w:pPr>
        <w:pStyle w:val="NormalWeb"/>
        <w:spacing w:before="0" w:beforeAutospacing="0" w:after="0" w:afterAutospacing="0"/>
        <w:ind w:left="1134"/>
        <w:jc w:val="both"/>
        <w:rPr>
          <w:rFonts w:asciiTheme="minorHAnsi" w:hAnsiTheme="minorHAnsi"/>
        </w:rPr>
      </w:pPr>
      <w:r>
        <w:rPr>
          <w:rFonts w:asciiTheme="minorHAnsi" w:hAnsiTheme="minorHAnsi"/>
          <w:b/>
        </w:rPr>
        <w:t>ACCIO</w:t>
      </w:r>
      <w:r w:rsidR="00235A3B" w:rsidRPr="00235A3B">
        <w:rPr>
          <w:rFonts w:asciiTheme="minorHAnsi" w:hAnsiTheme="minorHAnsi"/>
          <w:b/>
        </w:rPr>
        <w:t>N SIETE:</w:t>
      </w:r>
      <w:r w:rsidR="00235A3B" w:rsidRPr="00235A3B">
        <w:rPr>
          <w:rFonts w:asciiTheme="minorHAnsi" w:hAnsiTheme="minorHAnsi"/>
        </w:rPr>
        <w:t xml:space="preserve"> Depuraremos y auditaremos los padrones de contribuyentes de los sistemas integrales de la administración, como son:</w:t>
      </w:r>
    </w:p>
    <w:p w:rsidR="003616AA" w:rsidRDefault="00235A3B" w:rsidP="003616AA">
      <w:pPr>
        <w:pStyle w:val="NormalWeb"/>
        <w:numPr>
          <w:ilvl w:val="0"/>
          <w:numId w:val="35"/>
        </w:numPr>
        <w:jc w:val="both"/>
        <w:rPr>
          <w:rFonts w:asciiTheme="minorHAnsi" w:eastAsiaTheme="minorHAnsi" w:hAnsiTheme="minorHAnsi" w:cstheme="minorBidi"/>
          <w:lang w:eastAsia="en-US"/>
        </w:rPr>
      </w:pPr>
      <w:r w:rsidRPr="00ED598E">
        <w:rPr>
          <w:rFonts w:asciiTheme="minorHAnsi" w:eastAsiaTheme="minorHAnsi" w:hAnsiTheme="minorHAnsi" w:cstheme="minorBidi"/>
          <w:b/>
          <w:i/>
          <w:u w:val="single"/>
          <w:lang w:eastAsia="en-US"/>
        </w:rPr>
        <w:t>Padrón de contribuyentes en el Catastro Municipal:</w:t>
      </w:r>
      <w:r w:rsidRPr="00ED598E">
        <w:rPr>
          <w:rFonts w:asciiTheme="minorHAnsi" w:eastAsiaTheme="minorHAnsi" w:hAnsiTheme="minorHAnsi" w:cstheme="minorBidi"/>
          <w:lang w:eastAsia="en-US"/>
        </w:rPr>
        <w:t xml:space="preserve"> </w:t>
      </w:r>
      <w:r w:rsidR="0060207C" w:rsidRPr="0060207C">
        <w:rPr>
          <w:rFonts w:asciiTheme="minorHAnsi" w:eastAsiaTheme="minorHAnsi" w:hAnsiTheme="minorHAnsi" w:cstheme="minorBidi"/>
          <w:lang w:eastAsia="en-US"/>
        </w:rPr>
        <w:t>Una de las herramientas más importantes para la gestión municipal es la información territorial. Un sistema</w:t>
      </w:r>
      <w:r w:rsidR="0060207C">
        <w:rPr>
          <w:rFonts w:asciiTheme="minorHAnsi" w:eastAsiaTheme="minorHAnsi" w:hAnsiTheme="minorHAnsi" w:cstheme="minorBidi"/>
          <w:lang w:eastAsia="en-US"/>
        </w:rPr>
        <w:t xml:space="preserve"> </w:t>
      </w:r>
      <w:r w:rsidR="0060207C" w:rsidRPr="0060207C">
        <w:rPr>
          <w:rFonts w:asciiTheme="minorHAnsi" w:eastAsiaTheme="minorHAnsi" w:hAnsiTheme="minorHAnsi" w:cstheme="minorBidi"/>
          <w:lang w:eastAsia="en-US"/>
        </w:rPr>
        <w:t>eficiente de información territorial facilita el acceso oportuno y preciso de datos de diversa índole para mejorar la toma de decisiones</w:t>
      </w:r>
      <w:r w:rsidR="0060207C">
        <w:rPr>
          <w:rFonts w:asciiTheme="minorHAnsi" w:eastAsiaTheme="minorHAnsi" w:hAnsiTheme="minorHAnsi" w:cstheme="minorBidi"/>
          <w:lang w:eastAsia="en-US"/>
        </w:rPr>
        <w:t xml:space="preserve"> </w:t>
      </w:r>
      <w:r w:rsidR="0060207C" w:rsidRPr="0060207C">
        <w:rPr>
          <w:rFonts w:asciiTheme="minorHAnsi" w:eastAsiaTheme="minorHAnsi" w:hAnsiTheme="minorHAnsi" w:cstheme="minorBidi"/>
          <w:lang w:eastAsia="en-US"/>
        </w:rPr>
        <w:t>en una gran variedad de áreas de política pública: la provisión de agua potable, el establecimiento de redes de alcantarillado, la</w:t>
      </w:r>
      <w:r w:rsidR="0060207C">
        <w:rPr>
          <w:rFonts w:asciiTheme="minorHAnsi" w:eastAsiaTheme="minorHAnsi" w:hAnsiTheme="minorHAnsi" w:cstheme="minorBidi"/>
          <w:lang w:eastAsia="en-US"/>
        </w:rPr>
        <w:t xml:space="preserve"> </w:t>
      </w:r>
      <w:r w:rsidR="0060207C" w:rsidRPr="0060207C">
        <w:rPr>
          <w:rFonts w:asciiTheme="minorHAnsi" w:eastAsiaTheme="minorHAnsi" w:hAnsiTheme="minorHAnsi" w:cstheme="minorBidi"/>
          <w:lang w:eastAsia="en-US"/>
        </w:rPr>
        <w:t>captación pluvial, las estrategias de protección civil, la modernización del catastro para la recaudación del predial, entre muchas</w:t>
      </w:r>
      <w:r w:rsidR="0060207C">
        <w:rPr>
          <w:rFonts w:asciiTheme="minorHAnsi" w:eastAsiaTheme="minorHAnsi" w:hAnsiTheme="minorHAnsi" w:cstheme="minorBidi"/>
          <w:lang w:eastAsia="en-US"/>
        </w:rPr>
        <w:t xml:space="preserve"> </w:t>
      </w:r>
      <w:r w:rsidR="0060207C" w:rsidRPr="0060207C">
        <w:rPr>
          <w:rFonts w:asciiTheme="minorHAnsi" w:eastAsiaTheme="minorHAnsi" w:hAnsiTheme="minorHAnsi" w:cstheme="minorBidi"/>
          <w:lang w:eastAsia="en-US"/>
        </w:rPr>
        <w:t>otras.</w:t>
      </w:r>
      <w:r w:rsidR="0060207C">
        <w:rPr>
          <w:rFonts w:asciiTheme="minorHAnsi" w:eastAsiaTheme="minorHAnsi" w:hAnsiTheme="minorHAnsi" w:cstheme="minorBidi"/>
          <w:lang w:eastAsia="en-US"/>
        </w:rPr>
        <w:t xml:space="preserve"> </w:t>
      </w:r>
      <w:r w:rsidRPr="0060207C">
        <w:rPr>
          <w:rFonts w:asciiTheme="minorHAnsi" w:hAnsiTheme="minorHAnsi"/>
        </w:rPr>
        <w:t xml:space="preserve">Se realizara una revisión de las tarifas, cuotas, bases, etc. Para verificar que cada cuenta catastral esté debidamente actualizada y cargada al padrón de contribuyentes. Se realizara la actualización de las tablas de valores anualmente, evitando un rezago en la valuación del patrimonio del Municipio. Se revisara </w:t>
      </w:r>
      <w:r w:rsidR="004B3205" w:rsidRPr="0060207C">
        <w:rPr>
          <w:rFonts w:asciiTheme="minorHAnsi" w:hAnsiTheme="minorHAnsi"/>
        </w:rPr>
        <w:t xml:space="preserve">y propondrá </w:t>
      </w:r>
      <w:r w:rsidRPr="0060207C">
        <w:rPr>
          <w:rFonts w:asciiTheme="minorHAnsi" w:hAnsiTheme="minorHAnsi"/>
        </w:rPr>
        <w:t xml:space="preserve">la </w:t>
      </w:r>
      <w:r w:rsidR="004B3205" w:rsidRPr="0060207C">
        <w:rPr>
          <w:rFonts w:asciiTheme="minorHAnsi" w:hAnsiTheme="minorHAnsi"/>
        </w:rPr>
        <w:t>Actualización Catastral d</w:t>
      </w:r>
      <w:r w:rsidRPr="0060207C">
        <w:rPr>
          <w:rFonts w:asciiTheme="minorHAnsi" w:hAnsiTheme="minorHAnsi"/>
        </w:rPr>
        <w:t xml:space="preserve">el Municipio, contando con una cartografía propia, en la cual se podrá cargar el sistema de red de agua potable, red de drenajes, colectores, licencias de giros comerciales, anuncios, zonas delictivas, etc. </w:t>
      </w:r>
    </w:p>
    <w:p w:rsidR="003616AA" w:rsidRPr="003616AA" w:rsidRDefault="003616AA" w:rsidP="003616AA">
      <w:pPr>
        <w:pStyle w:val="NormalWeb"/>
        <w:ind w:left="1776"/>
        <w:jc w:val="both"/>
        <w:rPr>
          <w:rFonts w:asciiTheme="minorHAnsi" w:eastAsiaTheme="minorHAnsi" w:hAnsiTheme="minorHAnsi" w:cstheme="minorBidi"/>
          <w:lang w:eastAsia="en-US"/>
        </w:rPr>
      </w:pPr>
    </w:p>
    <w:p w:rsidR="003616AA" w:rsidRPr="003616AA" w:rsidRDefault="00235A3B" w:rsidP="003616AA">
      <w:pPr>
        <w:pStyle w:val="NormalWeb"/>
        <w:numPr>
          <w:ilvl w:val="0"/>
          <w:numId w:val="35"/>
        </w:numPr>
        <w:jc w:val="both"/>
        <w:rPr>
          <w:rFonts w:asciiTheme="minorHAnsi" w:eastAsiaTheme="minorHAnsi" w:hAnsiTheme="minorHAnsi" w:cstheme="minorBidi"/>
          <w:lang w:eastAsia="en-US"/>
        </w:rPr>
      </w:pPr>
      <w:r w:rsidRPr="003616AA">
        <w:rPr>
          <w:rFonts w:asciiTheme="minorHAnsi" w:eastAsiaTheme="minorHAnsi" w:hAnsiTheme="minorHAnsi" w:cstheme="minorBidi"/>
          <w:b/>
          <w:i/>
          <w:u w:val="single"/>
          <w:lang w:eastAsia="en-US"/>
        </w:rPr>
        <w:lastRenderedPageBreak/>
        <w:t>Padrón de Usuarios del Sistema de Agua Potable</w:t>
      </w:r>
      <w:r w:rsidRPr="003616AA">
        <w:rPr>
          <w:rFonts w:asciiTheme="minorHAnsi" w:eastAsiaTheme="minorHAnsi" w:hAnsiTheme="minorHAnsi" w:cstheme="minorBidi"/>
          <w:lang w:eastAsia="en-US"/>
        </w:rPr>
        <w:t xml:space="preserve">: </w:t>
      </w:r>
      <w:r w:rsidRPr="003616AA">
        <w:rPr>
          <w:rFonts w:asciiTheme="minorHAnsi" w:hAnsiTheme="minorHAnsi"/>
        </w:rPr>
        <w:t xml:space="preserve">Se revisara el padrón de contribuyentes empadronados en el sistema de agua potable municipal, verificando la correcta aplicación de tarifas que establezca el Consejo Municipal Tarifario del Agua Potable, en los términos de lo dispuesto por la Ley del Agua para el Estado de Jalisco y sus Municipios, y de la Ley de Hacienda Municipal del Estado como no lo señala el artículo 59 de nuestra LIM.   Cada una de las cuentas, ya sea domestica y/o comercial, la unificáremos con su cuenta predial, evitando duplicidades de contratos. Desde el primer día, se realizara un censo, casa por casa, donde los censadores plasmaran por medio de un formato la realidad del inmueble, plasmando # de contrato, # de baños, # de habitaciones, # de habitantes y sus edades, empate del nombre del contrato con su cuenta predial, metros de áreas verdes, zona habitacional, etc. Al final del censo los usuarios firmaran y validaran esta información, el cual será el contrato de cada una de la toma asignada para aclarar cualquier tarifa aplicable; los contratos de uso comercial, se les aplicara el uso del medidor, empatándolos con la licencia municipal y cuenta catastral.  Esto será el primer paso para establecer el Organismo Público Descentralizado en el Año 2. </w:t>
      </w:r>
    </w:p>
    <w:p w:rsidR="003616AA" w:rsidRDefault="003616AA" w:rsidP="003616AA">
      <w:pPr>
        <w:pStyle w:val="NormalWeb"/>
        <w:ind w:left="1776"/>
        <w:jc w:val="both"/>
        <w:rPr>
          <w:rFonts w:asciiTheme="minorHAnsi" w:eastAsiaTheme="minorHAnsi" w:hAnsiTheme="minorHAnsi" w:cstheme="minorBidi"/>
          <w:lang w:eastAsia="en-US"/>
        </w:rPr>
      </w:pPr>
    </w:p>
    <w:p w:rsidR="00235A3B" w:rsidRPr="003616AA" w:rsidRDefault="00235A3B" w:rsidP="003616AA">
      <w:pPr>
        <w:pStyle w:val="NormalWeb"/>
        <w:numPr>
          <w:ilvl w:val="0"/>
          <w:numId w:val="35"/>
        </w:numPr>
        <w:jc w:val="both"/>
        <w:rPr>
          <w:rFonts w:asciiTheme="minorHAnsi" w:eastAsiaTheme="minorHAnsi" w:hAnsiTheme="minorHAnsi" w:cstheme="minorBidi"/>
          <w:lang w:eastAsia="en-US"/>
        </w:rPr>
      </w:pPr>
      <w:r w:rsidRPr="003616AA">
        <w:rPr>
          <w:rFonts w:asciiTheme="minorHAnsi" w:eastAsiaTheme="minorHAnsi" w:hAnsiTheme="minorHAnsi" w:cstheme="minorBidi"/>
          <w:b/>
          <w:i/>
          <w:u w:val="single"/>
          <w:lang w:eastAsia="en-US"/>
        </w:rPr>
        <w:t>Contribuyentes de Padrón y Licencias</w:t>
      </w:r>
      <w:r w:rsidRPr="003616AA">
        <w:rPr>
          <w:rFonts w:asciiTheme="minorHAnsi" w:eastAsiaTheme="minorHAnsi" w:hAnsiTheme="minorHAnsi" w:cstheme="minorBidi"/>
          <w:lang w:eastAsia="en-US"/>
        </w:rPr>
        <w:t xml:space="preserve">: </w:t>
      </w:r>
      <w:r w:rsidRPr="003616AA">
        <w:rPr>
          <w:rFonts w:asciiTheme="minorHAnsi" w:hAnsiTheme="minorHAnsi"/>
        </w:rPr>
        <w:t>Se depurara el padrón de contribuyentes empadronados en el Municipio, alrededor de 5,000 giros de negocios en el municipio, revisando los expedientes de los giros restringidos, giros donde se consuma o venda alcohol, así como los demás giros dados de alta en los padrones. Los giros restringidos serán nuevamente revisados y aprobados por el consejo de Giros Restringidos que se conforme en el H. Ayuntamiento. Se realizara una homologación de giros en base al tipo de negocio: Industrial, comercial, servicios, turísticos, etc. Así mismo y para el crecimiento de la infraestructura de Aseo Público se les grabara en la Licencia Anual, una cuota por el servicio de recolección de basura, en base a un estimado anual, el cual se ajustara por medio de auditorias trimestrales.</w:t>
      </w:r>
    </w:p>
    <w:p w:rsidR="003616AA" w:rsidRDefault="003616AA" w:rsidP="003616AA">
      <w:pPr>
        <w:pStyle w:val="Prrafodelista"/>
        <w:rPr>
          <w:rFonts w:asciiTheme="minorHAnsi" w:eastAsiaTheme="minorHAnsi" w:hAnsiTheme="minorHAnsi" w:cstheme="minorBidi"/>
          <w:lang w:eastAsia="en-US"/>
        </w:rPr>
      </w:pPr>
    </w:p>
    <w:p w:rsidR="003616AA" w:rsidRPr="003616AA" w:rsidRDefault="003616AA" w:rsidP="003616AA">
      <w:pPr>
        <w:pStyle w:val="NormalWeb"/>
        <w:ind w:left="1776"/>
        <w:jc w:val="both"/>
        <w:rPr>
          <w:rFonts w:asciiTheme="minorHAnsi" w:eastAsiaTheme="minorHAnsi" w:hAnsiTheme="minorHAnsi" w:cstheme="minorBidi"/>
          <w:lang w:eastAsia="en-US"/>
        </w:rPr>
      </w:pPr>
    </w:p>
    <w:p w:rsidR="00235A3B" w:rsidRPr="00235A3B" w:rsidRDefault="00211FED" w:rsidP="00211FED">
      <w:pPr>
        <w:pStyle w:val="NormalWeb"/>
        <w:ind w:left="1134"/>
        <w:jc w:val="both"/>
        <w:rPr>
          <w:rFonts w:asciiTheme="minorHAnsi" w:hAnsiTheme="minorHAnsi"/>
        </w:rPr>
      </w:pPr>
      <w:r>
        <w:rPr>
          <w:rFonts w:asciiTheme="minorHAnsi" w:hAnsiTheme="minorHAnsi"/>
          <w:b/>
        </w:rPr>
        <w:lastRenderedPageBreak/>
        <w:t>ACCIO</w:t>
      </w:r>
      <w:r w:rsidR="00235A3B" w:rsidRPr="00235A3B">
        <w:rPr>
          <w:rFonts w:asciiTheme="minorHAnsi" w:hAnsiTheme="minorHAnsi"/>
          <w:b/>
        </w:rPr>
        <w:t>N OCHO:</w:t>
      </w:r>
      <w:r w:rsidR="00235A3B" w:rsidRPr="00235A3B">
        <w:rPr>
          <w:rFonts w:asciiTheme="minorHAnsi" w:hAnsiTheme="minorHAnsi"/>
        </w:rPr>
        <w:t xml:space="preserve"> Como consecuencia de la Acción Siete, estaremos es posibilidades de realizar los convenios de cobro de cartera vencida de Agua y Predial, con la Secretaria de Finanzas del Estado, convenio como el cobro de las Multas de Tránsito, pagando un </w:t>
      </w:r>
      <w:r w:rsidR="004B3205">
        <w:rPr>
          <w:rFonts w:asciiTheme="minorHAnsi" w:hAnsiTheme="minorHAnsi"/>
        </w:rPr>
        <w:t xml:space="preserve">de un 10% hasta un </w:t>
      </w:r>
      <w:r w:rsidR="00235A3B" w:rsidRPr="00235A3B">
        <w:rPr>
          <w:rFonts w:asciiTheme="minorHAnsi" w:hAnsiTheme="minorHAnsi"/>
        </w:rPr>
        <w:t>15% de la recuperación de la cartera vencida.</w:t>
      </w:r>
    </w:p>
    <w:p w:rsidR="00235A3B" w:rsidRPr="00235A3B" w:rsidRDefault="00211FED" w:rsidP="00235A3B">
      <w:pPr>
        <w:pStyle w:val="NormalWeb"/>
        <w:ind w:left="1134"/>
        <w:jc w:val="both"/>
        <w:rPr>
          <w:rFonts w:asciiTheme="minorHAnsi" w:hAnsiTheme="minorHAnsi"/>
        </w:rPr>
      </w:pPr>
      <w:r>
        <w:rPr>
          <w:rFonts w:asciiTheme="minorHAnsi" w:hAnsiTheme="minorHAnsi"/>
          <w:b/>
        </w:rPr>
        <w:t>ACCIO</w:t>
      </w:r>
      <w:r w:rsidR="00235A3B" w:rsidRPr="00235A3B">
        <w:rPr>
          <w:rFonts w:asciiTheme="minorHAnsi" w:hAnsiTheme="minorHAnsi"/>
          <w:b/>
        </w:rPr>
        <w:t>N NUEVE:</w:t>
      </w:r>
      <w:r w:rsidR="00235A3B" w:rsidRPr="00235A3B">
        <w:rPr>
          <w:rFonts w:asciiTheme="minorHAnsi" w:hAnsiTheme="minorHAnsi"/>
        </w:rPr>
        <w:t xml:space="preserve"> Se dará inicio con el proceso de Certificación ISO del Municipio, </w:t>
      </w:r>
      <w:r w:rsidR="004518E5" w:rsidRPr="004518E5">
        <w:rPr>
          <w:rFonts w:asciiTheme="minorHAnsi" w:hAnsiTheme="minorHAnsi"/>
        </w:rPr>
        <w:t>así como la Certifi</w:t>
      </w:r>
      <w:r w:rsidR="004518E5">
        <w:rPr>
          <w:rFonts w:asciiTheme="minorHAnsi" w:hAnsiTheme="minorHAnsi"/>
        </w:rPr>
        <w:t xml:space="preserve">cación de Agenda desde lo Local; </w:t>
      </w:r>
      <w:r w:rsidR="00235A3B" w:rsidRPr="00235A3B">
        <w:rPr>
          <w:rFonts w:asciiTheme="minorHAnsi" w:hAnsiTheme="minorHAnsi"/>
        </w:rPr>
        <w:t>ya que toda organización puede mejorar su manera de trabajar, lo cual significa un incremento de sus clientes (Contribuyentes) y gestionar el riesgo de la mejor manera posible, reduciendo costos y mejorando la calidad del servicio ofrecido. La gestión de un sistema de calidad aporta el marco que se necesita para supervisar y mejorar la producción (Servicios Municipales) en el trabajo. Con mucha diferencia, en cuanto a calidad se refiere, la normativa más establecida y conocida es la ISO 9001, la cual establece una norma no sólo para la Gestión de Sistemas de calidad sino para cualquier sistema en general. La ISO 9001 está ayudando a todo tipo de organizaciones a tener éxito, a través de un incremento de la satisfacción del cliente (Ciudadanos) y de la motivación del departamento. La ISO 9001:2008 es válida para cualquier organización, independientemente de su tamaño o sector, que busque mejorar la manera en que se trabaja y funciona. Además, los mejores retornos en la inversión, vienen de compañías preparadas para implantar la citada normativa en cualquier parte de su organización. Aunado a la certificación de la Certificación Municipal, continuaremos con la Certificación de Agenda desde lo Local.</w:t>
      </w:r>
    </w:p>
    <w:p w:rsidR="00235A3B" w:rsidRDefault="00211FED" w:rsidP="00211FED">
      <w:pPr>
        <w:ind w:left="1134"/>
        <w:jc w:val="both"/>
        <w:rPr>
          <w:rFonts w:asciiTheme="minorHAnsi" w:hAnsiTheme="minorHAnsi"/>
        </w:rPr>
      </w:pPr>
      <w:r>
        <w:rPr>
          <w:rFonts w:asciiTheme="minorHAnsi" w:hAnsiTheme="minorHAnsi"/>
          <w:b/>
        </w:rPr>
        <w:t>ACCIO</w:t>
      </w:r>
      <w:r w:rsidR="00235A3B" w:rsidRPr="00235A3B">
        <w:rPr>
          <w:rFonts w:asciiTheme="minorHAnsi" w:hAnsiTheme="minorHAnsi"/>
          <w:b/>
        </w:rPr>
        <w:t>N DIEZ:</w:t>
      </w:r>
      <w:r w:rsidR="00235A3B" w:rsidRPr="00235A3B">
        <w:rPr>
          <w:rFonts w:asciiTheme="minorHAnsi" w:hAnsiTheme="minorHAnsi"/>
        </w:rPr>
        <w:t xml:space="preserve"> Se iniciara con la proyección de inversión y obra pública a 3 años, visualizándonos en base al periodo administrativo,  con base a la cartera de proyectos con que se cuenta y a disposición de los recursos de los diferentes programas de gobierno estatal y federal; dependiendo de la naturaleza y monto de inversión, se proyectara la obra por ejercicio fiscal y obra o proyectos continuados en el año 2 y </w:t>
      </w:r>
      <w:r>
        <w:rPr>
          <w:rFonts w:asciiTheme="minorHAnsi" w:hAnsiTheme="minorHAnsi"/>
        </w:rPr>
        <w:t xml:space="preserve">3. </w:t>
      </w:r>
    </w:p>
    <w:p w:rsidR="00235A3B" w:rsidRPr="00235A3B" w:rsidRDefault="00235A3B" w:rsidP="00235A3B">
      <w:pPr>
        <w:ind w:left="1134"/>
        <w:jc w:val="both"/>
        <w:rPr>
          <w:rFonts w:asciiTheme="minorHAnsi" w:hAnsiTheme="minorHAnsi"/>
        </w:rPr>
      </w:pPr>
    </w:p>
    <w:p w:rsidR="00235A3B" w:rsidRPr="00235A3B" w:rsidRDefault="00211FED" w:rsidP="00211FED">
      <w:pPr>
        <w:ind w:left="1134"/>
        <w:jc w:val="both"/>
        <w:rPr>
          <w:rFonts w:asciiTheme="minorHAnsi" w:hAnsiTheme="minorHAnsi"/>
        </w:rPr>
      </w:pPr>
      <w:r>
        <w:rPr>
          <w:rFonts w:asciiTheme="minorHAnsi" w:hAnsiTheme="minorHAnsi"/>
          <w:b/>
        </w:rPr>
        <w:t>ACCIO</w:t>
      </w:r>
      <w:r w:rsidR="00235A3B" w:rsidRPr="00235A3B">
        <w:rPr>
          <w:rFonts w:asciiTheme="minorHAnsi" w:hAnsiTheme="minorHAnsi"/>
          <w:b/>
        </w:rPr>
        <w:t>N ONCE:</w:t>
      </w:r>
      <w:r w:rsidR="00235A3B" w:rsidRPr="00235A3B">
        <w:rPr>
          <w:rFonts w:asciiTheme="minorHAnsi" w:hAnsiTheme="minorHAnsi"/>
        </w:rPr>
        <w:t xml:space="preserve"> Se iniciara con la recuperación y/o mantenimiento de inversiones en obra pública olvidada, como:</w:t>
      </w:r>
    </w:p>
    <w:p w:rsidR="00235A3B" w:rsidRPr="00235A3B" w:rsidRDefault="00235A3B" w:rsidP="00246FFC">
      <w:pPr>
        <w:pStyle w:val="Prrafodelista"/>
        <w:numPr>
          <w:ilvl w:val="2"/>
          <w:numId w:val="21"/>
        </w:numPr>
        <w:spacing w:after="200"/>
        <w:jc w:val="both"/>
        <w:rPr>
          <w:rFonts w:asciiTheme="minorHAnsi" w:hAnsiTheme="minorHAnsi"/>
        </w:rPr>
      </w:pPr>
      <w:r w:rsidRPr="00235A3B">
        <w:rPr>
          <w:rFonts w:asciiTheme="minorHAnsi" w:hAnsiTheme="minorHAnsi"/>
        </w:rPr>
        <w:t>Iluminación escénica en la Catedral Basílica.</w:t>
      </w:r>
    </w:p>
    <w:p w:rsidR="00235A3B" w:rsidRPr="00235A3B" w:rsidRDefault="00235A3B" w:rsidP="00246FFC">
      <w:pPr>
        <w:pStyle w:val="Prrafodelista"/>
        <w:numPr>
          <w:ilvl w:val="2"/>
          <w:numId w:val="21"/>
        </w:numPr>
        <w:spacing w:after="200"/>
        <w:jc w:val="both"/>
        <w:rPr>
          <w:rFonts w:asciiTheme="minorHAnsi" w:hAnsiTheme="minorHAnsi"/>
        </w:rPr>
      </w:pPr>
      <w:r w:rsidRPr="00235A3B">
        <w:rPr>
          <w:rFonts w:asciiTheme="minorHAnsi" w:hAnsiTheme="minorHAnsi"/>
        </w:rPr>
        <w:t>Fuente bailarina en la plaza principal.</w:t>
      </w:r>
    </w:p>
    <w:p w:rsidR="00DA4283" w:rsidRPr="00DA4283" w:rsidRDefault="00235A3B" w:rsidP="00246FFC">
      <w:pPr>
        <w:pStyle w:val="Prrafodelista"/>
        <w:numPr>
          <w:ilvl w:val="2"/>
          <w:numId w:val="21"/>
        </w:numPr>
        <w:spacing w:after="200"/>
        <w:jc w:val="both"/>
        <w:rPr>
          <w:rFonts w:asciiTheme="minorHAnsi" w:hAnsiTheme="minorHAnsi"/>
        </w:rPr>
      </w:pPr>
      <w:r w:rsidRPr="00235A3B">
        <w:rPr>
          <w:rFonts w:asciiTheme="minorHAnsi" w:hAnsiTheme="minorHAnsi"/>
        </w:rPr>
        <w:t>Mantenimiento y aplicación de acido en el mármol de la plaza principal.</w:t>
      </w:r>
    </w:p>
    <w:p w:rsidR="00235A3B" w:rsidRPr="00235A3B" w:rsidRDefault="00235A3B" w:rsidP="00246FFC">
      <w:pPr>
        <w:pStyle w:val="Prrafodelista"/>
        <w:numPr>
          <w:ilvl w:val="2"/>
          <w:numId w:val="21"/>
        </w:numPr>
        <w:spacing w:after="200"/>
        <w:jc w:val="both"/>
        <w:rPr>
          <w:rFonts w:asciiTheme="minorHAnsi" w:hAnsiTheme="minorHAnsi"/>
        </w:rPr>
      </w:pPr>
      <w:r w:rsidRPr="00235A3B">
        <w:rPr>
          <w:rFonts w:asciiTheme="minorHAnsi" w:hAnsiTheme="minorHAnsi"/>
        </w:rPr>
        <w:t>Recuperación y mantenimiento de espacios verdes.</w:t>
      </w:r>
    </w:p>
    <w:p w:rsidR="00235A3B" w:rsidRPr="00235A3B" w:rsidRDefault="00235A3B" w:rsidP="00246FFC">
      <w:pPr>
        <w:pStyle w:val="Prrafodelista"/>
        <w:numPr>
          <w:ilvl w:val="2"/>
          <w:numId w:val="21"/>
        </w:numPr>
        <w:spacing w:after="200"/>
        <w:jc w:val="both"/>
        <w:rPr>
          <w:rFonts w:asciiTheme="minorHAnsi" w:hAnsiTheme="minorHAnsi"/>
        </w:rPr>
      </w:pPr>
      <w:r w:rsidRPr="00235A3B">
        <w:rPr>
          <w:rFonts w:asciiTheme="minorHAnsi" w:hAnsiTheme="minorHAnsi"/>
        </w:rPr>
        <w:lastRenderedPageBreak/>
        <w:t>Recuperación y mantenimiento de unidades deportivas.</w:t>
      </w:r>
    </w:p>
    <w:p w:rsidR="00235A3B" w:rsidRPr="00235A3B" w:rsidRDefault="00211FED" w:rsidP="00211FED">
      <w:pPr>
        <w:ind w:left="1416"/>
        <w:jc w:val="both"/>
        <w:rPr>
          <w:rFonts w:asciiTheme="minorHAnsi" w:hAnsiTheme="minorHAnsi"/>
        </w:rPr>
      </w:pPr>
      <w:r>
        <w:rPr>
          <w:rFonts w:asciiTheme="minorHAnsi" w:hAnsiTheme="minorHAnsi"/>
          <w:b/>
        </w:rPr>
        <w:t>ACCIO</w:t>
      </w:r>
      <w:r w:rsidR="00235A3B" w:rsidRPr="00235A3B">
        <w:rPr>
          <w:rFonts w:asciiTheme="minorHAnsi" w:hAnsiTheme="minorHAnsi"/>
          <w:b/>
        </w:rPr>
        <w:t>N DOCE:</w:t>
      </w:r>
      <w:r w:rsidR="00235A3B" w:rsidRPr="00ED598E">
        <w:t xml:space="preserve"> </w:t>
      </w:r>
      <w:r w:rsidR="00235A3B" w:rsidRPr="00235A3B">
        <w:rPr>
          <w:rFonts w:asciiTheme="minorHAnsi" w:hAnsiTheme="minorHAnsi"/>
        </w:rPr>
        <w:t>Certificación de Proveedor Confiable: Se invitara a los pequeños y grandes proveedores del Municipio a que integren su expediente de proveedor de materiales, servicios, arrendamiento, etc., al Municipio, como son:</w:t>
      </w:r>
    </w:p>
    <w:p w:rsidR="00235A3B" w:rsidRPr="00235A3B" w:rsidRDefault="00235A3B" w:rsidP="00246FFC">
      <w:pPr>
        <w:pStyle w:val="Prrafodelista"/>
        <w:numPr>
          <w:ilvl w:val="2"/>
          <w:numId w:val="22"/>
        </w:numPr>
        <w:spacing w:after="200"/>
        <w:jc w:val="both"/>
        <w:rPr>
          <w:rFonts w:asciiTheme="minorHAnsi" w:hAnsiTheme="minorHAnsi"/>
        </w:rPr>
      </w:pPr>
      <w:r w:rsidRPr="00235A3B">
        <w:rPr>
          <w:rFonts w:asciiTheme="minorHAnsi" w:hAnsiTheme="minorHAnsi"/>
        </w:rPr>
        <w:t>Alta de Hacienda</w:t>
      </w:r>
    </w:p>
    <w:p w:rsidR="00235A3B" w:rsidRPr="00235A3B" w:rsidRDefault="00235A3B" w:rsidP="00246FFC">
      <w:pPr>
        <w:pStyle w:val="Prrafodelista"/>
        <w:numPr>
          <w:ilvl w:val="2"/>
          <w:numId w:val="22"/>
        </w:numPr>
        <w:spacing w:after="200"/>
        <w:jc w:val="both"/>
        <w:rPr>
          <w:rFonts w:asciiTheme="minorHAnsi" w:hAnsiTheme="minorHAnsi"/>
        </w:rPr>
      </w:pPr>
      <w:r w:rsidRPr="00235A3B">
        <w:rPr>
          <w:rFonts w:asciiTheme="minorHAnsi" w:hAnsiTheme="minorHAnsi"/>
        </w:rPr>
        <w:t>Acta Constitutiva (Persona Moral)</w:t>
      </w:r>
    </w:p>
    <w:p w:rsidR="00235A3B" w:rsidRPr="00235A3B" w:rsidRDefault="00235A3B" w:rsidP="00246FFC">
      <w:pPr>
        <w:pStyle w:val="Prrafodelista"/>
        <w:numPr>
          <w:ilvl w:val="2"/>
          <w:numId w:val="22"/>
        </w:numPr>
        <w:spacing w:after="200"/>
        <w:jc w:val="both"/>
        <w:rPr>
          <w:rFonts w:asciiTheme="minorHAnsi" w:hAnsiTheme="minorHAnsi"/>
        </w:rPr>
      </w:pPr>
      <w:r w:rsidRPr="00235A3B">
        <w:rPr>
          <w:rFonts w:asciiTheme="minorHAnsi" w:hAnsiTheme="minorHAnsi"/>
        </w:rPr>
        <w:t>Comprobante de Domicilio</w:t>
      </w:r>
    </w:p>
    <w:p w:rsidR="00235A3B" w:rsidRPr="00235A3B" w:rsidRDefault="00235A3B" w:rsidP="00246FFC">
      <w:pPr>
        <w:pStyle w:val="Prrafodelista"/>
        <w:numPr>
          <w:ilvl w:val="2"/>
          <w:numId w:val="22"/>
        </w:numPr>
        <w:spacing w:after="200"/>
        <w:jc w:val="both"/>
        <w:rPr>
          <w:rFonts w:asciiTheme="minorHAnsi" w:hAnsiTheme="minorHAnsi"/>
        </w:rPr>
      </w:pPr>
      <w:r w:rsidRPr="00235A3B">
        <w:rPr>
          <w:rFonts w:asciiTheme="minorHAnsi" w:hAnsiTheme="minorHAnsi"/>
        </w:rPr>
        <w:t>Copia del IFE del representante legal</w:t>
      </w:r>
    </w:p>
    <w:p w:rsidR="00235A3B" w:rsidRPr="00235A3B" w:rsidRDefault="00235A3B" w:rsidP="00246FFC">
      <w:pPr>
        <w:pStyle w:val="Prrafodelista"/>
        <w:numPr>
          <w:ilvl w:val="2"/>
          <w:numId w:val="22"/>
        </w:numPr>
        <w:spacing w:after="200"/>
        <w:jc w:val="both"/>
        <w:rPr>
          <w:rFonts w:asciiTheme="minorHAnsi" w:hAnsiTheme="minorHAnsi"/>
        </w:rPr>
      </w:pPr>
      <w:r w:rsidRPr="00235A3B">
        <w:rPr>
          <w:rFonts w:asciiTheme="minorHAnsi" w:hAnsiTheme="minorHAnsi"/>
        </w:rPr>
        <w:t>Listado de precios (Actualizándolos cada 6 meses)</w:t>
      </w:r>
    </w:p>
    <w:p w:rsidR="00235A3B" w:rsidRDefault="00235A3B" w:rsidP="00246FFC">
      <w:pPr>
        <w:pStyle w:val="Prrafodelista"/>
        <w:numPr>
          <w:ilvl w:val="2"/>
          <w:numId w:val="22"/>
        </w:numPr>
        <w:spacing w:after="200"/>
        <w:jc w:val="both"/>
        <w:rPr>
          <w:rFonts w:asciiTheme="minorHAnsi" w:hAnsiTheme="minorHAnsi"/>
        </w:rPr>
      </w:pPr>
      <w:r w:rsidRPr="00235A3B">
        <w:rPr>
          <w:rFonts w:asciiTheme="minorHAnsi" w:hAnsiTheme="minorHAnsi"/>
        </w:rPr>
        <w:t xml:space="preserve">Tipo de servicio que provee, </w:t>
      </w:r>
    </w:p>
    <w:p w:rsidR="00E2173E" w:rsidRPr="00235A3B" w:rsidRDefault="00E2173E" w:rsidP="00E2173E">
      <w:pPr>
        <w:pStyle w:val="Prrafodelista"/>
        <w:spacing w:after="200"/>
        <w:ind w:left="2880"/>
        <w:jc w:val="both"/>
        <w:rPr>
          <w:rFonts w:asciiTheme="minorHAnsi" w:hAnsiTheme="minorHAnsi"/>
        </w:rPr>
      </w:pPr>
    </w:p>
    <w:p w:rsidR="00235A3B" w:rsidRDefault="00235A3B" w:rsidP="00211FED">
      <w:pPr>
        <w:pStyle w:val="Prrafodelista"/>
        <w:ind w:left="1416"/>
        <w:jc w:val="both"/>
        <w:rPr>
          <w:rFonts w:asciiTheme="minorHAnsi" w:hAnsiTheme="minorHAnsi"/>
        </w:rPr>
      </w:pPr>
      <w:r w:rsidRPr="00235A3B">
        <w:rPr>
          <w:rFonts w:asciiTheme="minorHAnsi" w:hAnsiTheme="minorHAnsi"/>
        </w:rPr>
        <w:t>Y demás requisitos que se soliciten en el Formato de proveedores que se anexa. Esto con el fin de que se certifique por parte del H. Ayuntamiento a los proveedores confiables y por ende dar más certeza de que son los mejores precios del mercado.</w:t>
      </w:r>
    </w:p>
    <w:p w:rsidR="00235A3B" w:rsidRPr="00235A3B" w:rsidRDefault="00235A3B" w:rsidP="00235A3B">
      <w:pPr>
        <w:pStyle w:val="Prrafodelista"/>
        <w:ind w:left="1416"/>
        <w:jc w:val="both"/>
        <w:rPr>
          <w:rFonts w:asciiTheme="minorHAnsi" w:hAnsiTheme="minorHAnsi"/>
        </w:rPr>
      </w:pPr>
    </w:p>
    <w:p w:rsidR="00235A3B" w:rsidRPr="00235A3B" w:rsidRDefault="00235A3B" w:rsidP="00211FED">
      <w:pPr>
        <w:ind w:left="1416"/>
        <w:jc w:val="both"/>
        <w:rPr>
          <w:rFonts w:asciiTheme="minorHAnsi" w:hAnsiTheme="minorHAnsi"/>
        </w:rPr>
      </w:pPr>
      <w:r w:rsidRPr="00235A3B">
        <w:rPr>
          <w:rFonts w:asciiTheme="minorHAnsi" w:hAnsiTheme="minorHAnsi"/>
          <w:b/>
        </w:rPr>
        <w:t>ACCI</w:t>
      </w:r>
      <w:r w:rsidR="00211FED">
        <w:rPr>
          <w:rFonts w:asciiTheme="minorHAnsi" w:hAnsiTheme="minorHAnsi"/>
          <w:b/>
        </w:rPr>
        <w:t>O</w:t>
      </w:r>
      <w:r w:rsidRPr="00235A3B">
        <w:rPr>
          <w:rFonts w:asciiTheme="minorHAnsi" w:hAnsiTheme="minorHAnsi"/>
          <w:b/>
        </w:rPr>
        <w:t>N TRECE:</w:t>
      </w:r>
      <w:r w:rsidRPr="00235A3B">
        <w:rPr>
          <w:rFonts w:asciiTheme="minorHAnsi" w:hAnsiTheme="minorHAnsi"/>
        </w:rPr>
        <w:t xml:space="preserve"> Reducción de costos Operativos y de Mantenimiento de la Infraestructura de servicios municipales por medio de la modernización e inversión; se atacara en primera instancia reducir costos en consumo de Energía Eléctrica, Nomina, Consumo de Combustibles, Costos Administrativos, entre otros en base a los proyectos presentados por cada dirección. Se pedirá un Anticipo/Crédito (Adelanto de Participaciones) con la Secretaria de Finanzas, pagadero dentro de la misma Administración</w:t>
      </w:r>
      <w:r w:rsidR="00211FED">
        <w:rPr>
          <w:rFonts w:asciiTheme="minorHAnsi" w:hAnsiTheme="minorHAnsi"/>
        </w:rPr>
        <w:t xml:space="preserve">, </w:t>
      </w:r>
      <w:r w:rsidRPr="00235A3B">
        <w:rPr>
          <w:rFonts w:asciiTheme="minorHAnsi" w:hAnsiTheme="minorHAnsi"/>
        </w:rPr>
        <w:t>con el fin de iniciar el programa de renovación y equipamiento de las diferentes de</w:t>
      </w:r>
      <w:r w:rsidR="00211FED">
        <w:rPr>
          <w:rFonts w:asciiTheme="minorHAnsi" w:hAnsiTheme="minorHAnsi"/>
        </w:rPr>
        <w:t>pendencias Municipales.</w:t>
      </w:r>
    </w:p>
    <w:p w:rsidR="00235A3B" w:rsidRDefault="00235A3B" w:rsidP="00235A3B">
      <w:pPr>
        <w:ind w:left="1416" w:firstLine="708"/>
        <w:jc w:val="both"/>
        <w:rPr>
          <w:rFonts w:asciiTheme="minorHAnsi" w:hAnsiTheme="minorHAnsi"/>
        </w:rPr>
      </w:pPr>
    </w:p>
    <w:p w:rsidR="00235A3B" w:rsidRPr="00235A3B" w:rsidRDefault="00235A3B" w:rsidP="005355D7">
      <w:pPr>
        <w:ind w:left="1416"/>
        <w:jc w:val="both"/>
        <w:rPr>
          <w:rFonts w:asciiTheme="minorHAnsi" w:hAnsiTheme="minorHAnsi"/>
        </w:rPr>
      </w:pPr>
      <w:r w:rsidRPr="00235A3B">
        <w:rPr>
          <w:rFonts w:asciiTheme="minorHAnsi" w:hAnsiTheme="minorHAnsi"/>
        </w:rPr>
        <w:t>En consecuencia, daremos de baja las Unidades obsoletas o en malas condiciones, lo cual nos permitirá una significativa reducción de los costos de combustible, refacciones y demás costos de mantenimiento en los próximos 3 años. De igual manera se valoraran los demás equipos de trabajo que necesiten ser renovados, como lo son los equipos de cómputo, impresión, fotocopiado, etc.</w:t>
      </w:r>
    </w:p>
    <w:p w:rsidR="00235A3B" w:rsidRDefault="00235A3B" w:rsidP="00235A3B">
      <w:pPr>
        <w:rPr>
          <w:b/>
          <w:sz w:val="28"/>
          <w:szCs w:val="28"/>
        </w:rPr>
      </w:pPr>
    </w:p>
    <w:p w:rsidR="004B3205" w:rsidRDefault="004B3205" w:rsidP="004B3205">
      <w:pPr>
        <w:ind w:left="708" w:firstLine="708"/>
        <w:rPr>
          <w:b/>
          <w:sz w:val="28"/>
          <w:szCs w:val="28"/>
        </w:rPr>
      </w:pPr>
    </w:p>
    <w:p w:rsidR="00235A3B" w:rsidRPr="00211FED" w:rsidRDefault="00235A3B" w:rsidP="004B3205">
      <w:pPr>
        <w:ind w:left="708" w:firstLine="708"/>
        <w:rPr>
          <w:b/>
          <w:sz w:val="28"/>
          <w:szCs w:val="28"/>
        </w:rPr>
      </w:pPr>
      <w:r w:rsidRPr="00211FED">
        <w:rPr>
          <w:b/>
          <w:sz w:val="28"/>
          <w:szCs w:val="28"/>
        </w:rPr>
        <w:t>AÑO 2: Municipio Participativo, presupuesto incluyente.</w:t>
      </w:r>
    </w:p>
    <w:p w:rsidR="00235A3B" w:rsidRPr="00211FED" w:rsidRDefault="00235A3B" w:rsidP="00211FED">
      <w:pPr>
        <w:ind w:left="1134"/>
        <w:rPr>
          <w:b/>
          <w:sz w:val="28"/>
          <w:szCs w:val="28"/>
        </w:rPr>
      </w:pPr>
    </w:p>
    <w:p w:rsidR="00235A3B" w:rsidRDefault="00235A3B" w:rsidP="00211FED">
      <w:pPr>
        <w:ind w:left="3540"/>
        <w:rPr>
          <w:rFonts w:ascii="Bell MT" w:hAnsi="Bell MT"/>
          <w:i/>
        </w:rPr>
      </w:pPr>
      <w:r w:rsidRPr="00211FED">
        <w:rPr>
          <w:b/>
          <w:u w:val="single"/>
        </w:rPr>
        <w:lastRenderedPageBreak/>
        <w:t>IMPACTO CIUDADANO:</w:t>
      </w:r>
      <w:r w:rsidRPr="00211FED">
        <w:rPr>
          <w:b/>
          <w:sz w:val="28"/>
          <w:szCs w:val="28"/>
        </w:rPr>
        <w:t xml:space="preserve"> </w:t>
      </w:r>
      <w:r w:rsidRPr="00211FED">
        <w:rPr>
          <w:rFonts w:ascii="Bell MT" w:hAnsi="Bell MT"/>
          <w:i/>
        </w:rPr>
        <w:t>“Participo en la toma de decisiones municipales, Atreves de los diferentes consejos municipales”</w:t>
      </w:r>
    </w:p>
    <w:p w:rsidR="00235A3B" w:rsidRPr="004617DD" w:rsidRDefault="00235A3B" w:rsidP="00235A3B">
      <w:pPr>
        <w:jc w:val="right"/>
        <w:rPr>
          <w:rFonts w:ascii="Bell MT" w:hAnsi="Bell MT"/>
          <w:i/>
        </w:rPr>
      </w:pPr>
    </w:p>
    <w:p w:rsidR="00235A3B" w:rsidRDefault="00235A3B" w:rsidP="004518E5">
      <w:pPr>
        <w:ind w:left="1416"/>
        <w:jc w:val="both"/>
        <w:rPr>
          <w:rFonts w:asciiTheme="minorHAnsi" w:hAnsiTheme="minorHAnsi"/>
        </w:rPr>
      </w:pPr>
      <w:r w:rsidRPr="00235A3B">
        <w:rPr>
          <w:rFonts w:asciiTheme="minorHAnsi" w:hAnsiTheme="minorHAnsi"/>
        </w:rPr>
        <w:t>En el segundo año, y después de aplicar las 13 acciones propuestas en el Año 1, así como las demás necesarias, a propuesta de los nuevos directores o jefes de área, acciones tanto correctivas como de primera aplicación; continuaremos con las acciones de certificación y control administrativo. Este segundo año tendrá que ser el de mayor inversión en Obra Pública, debido a la naturaleza de la administración pública.</w:t>
      </w:r>
    </w:p>
    <w:p w:rsidR="00211FED" w:rsidRPr="00235A3B" w:rsidRDefault="00211FED" w:rsidP="00235A3B">
      <w:pPr>
        <w:ind w:left="1416" w:firstLine="708"/>
        <w:jc w:val="both"/>
        <w:rPr>
          <w:rFonts w:asciiTheme="minorHAnsi" w:hAnsiTheme="minorHAnsi"/>
        </w:rPr>
      </w:pPr>
    </w:p>
    <w:p w:rsidR="00235A3B" w:rsidRDefault="00235A3B" w:rsidP="004518E5">
      <w:pPr>
        <w:ind w:left="1416"/>
        <w:jc w:val="both"/>
        <w:rPr>
          <w:rFonts w:asciiTheme="minorHAnsi" w:hAnsiTheme="minorHAnsi"/>
        </w:rPr>
      </w:pPr>
      <w:r w:rsidRPr="00235A3B">
        <w:rPr>
          <w:rFonts w:asciiTheme="minorHAnsi" w:hAnsiTheme="minorHAnsi"/>
        </w:rPr>
        <w:t>Derivado, principalmente, de la aplicación del proyecto de cartografía, aplicado en el año 1, así como de la depuración y auditoria de los padrones de contribuyentes, este segundo año se verá incrementado los ingresos propios, principalmente en Impuesto predial, agua potable, padrón y licencias, con un aumento estimado de entre un 20% al 40%, lo cual nos permitirá mayor liquidez para liquidación de créditos con particulares, proveedores y pago de contribuciones atrasadas.</w:t>
      </w:r>
    </w:p>
    <w:p w:rsidR="00211FED" w:rsidRPr="00235A3B" w:rsidRDefault="00211FED" w:rsidP="00235A3B">
      <w:pPr>
        <w:ind w:left="1416" w:firstLine="708"/>
        <w:jc w:val="both"/>
        <w:rPr>
          <w:rFonts w:asciiTheme="minorHAnsi" w:hAnsiTheme="minorHAnsi"/>
        </w:rPr>
      </w:pPr>
    </w:p>
    <w:p w:rsidR="00235A3B" w:rsidRDefault="00235A3B" w:rsidP="004518E5">
      <w:pPr>
        <w:ind w:left="1416"/>
        <w:jc w:val="both"/>
        <w:rPr>
          <w:rFonts w:asciiTheme="minorHAnsi" w:hAnsiTheme="minorHAnsi"/>
        </w:rPr>
      </w:pPr>
      <w:r w:rsidRPr="00235A3B">
        <w:rPr>
          <w:rFonts w:asciiTheme="minorHAnsi" w:hAnsiTheme="minorHAnsi"/>
        </w:rPr>
        <w:t>En consecuencia de las acciones del año 1, estimamos que no será necesaria la adquisición de nuevos créditos a largo plazo, pero administrativamente utilizaremos los créditos con particulares a corto plazo para anticipar la comprobación de los diferentes programas federales y estatales. Algunas acciones del año 1, tendrán que aplicarse de nuevo en al año 2. Las acciones a realizar en este segundo año serán las siguientes:</w:t>
      </w:r>
    </w:p>
    <w:p w:rsidR="00211FED" w:rsidRPr="00235A3B" w:rsidRDefault="00211FED" w:rsidP="00235A3B">
      <w:pPr>
        <w:ind w:left="1416" w:firstLine="708"/>
        <w:jc w:val="both"/>
        <w:rPr>
          <w:rFonts w:asciiTheme="minorHAnsi" w:hAnsiTheme="minorHAnsi"/>
        </w:rPr>
      </w:pPr>
    </w:p>
    <w:p w:rsidR="00235A3B" w:rsidRDefault="00235A3B" w:rsidP="00211FED">
      <w:pPr>
        <w:ind w:left="1416"/>
        <w:jc w:val="both"/>
        <w:rPr>
          <w:rFonts w:asciiTheme="minorHAnsi" w:hAnsiTheme="minorHAnsi"/>
        </w:rPr>
      </w:pPr>
      <w:r w:rsidRPr="00235A3B">
        <w:rPr>
          <w:rFonts w:asciiTheme="minorHAnsi" w:hAnsiTheme="minorHAnsi"/>
          <w:b/>
        </w:rPr>
        <w:t>ACCION UNO:</w:t>
      </w:r>
      <w:r w:rsidRPr="00235A3B">
        <w:rPr>
          <w:rFonts w:asciiTheme="minorHAnsi" w:hAnsiTheme="minorHAnsi"/>
        </w:rPr>
        <w:t xml:space="preserve"> Reuniones con los consejos Municipales, como los son: COPLADEMUN, Consejo de Giros Restringidos, Consejo de la Familia, Consejo Ciudadano, Consejo Tarifario del Agua Potable, etc; para la elaboración del presupuesto de egresos, así como priorización de Obras y acciones de gobierno en el año 2.</w:t>
      </w:r>
    </w:p>
    <w:p w:rsidR="00211FED" w:rsidRPr="00235A3B" w:rsidRDefault="00211FED" w:rsidP="00211FED">
      <w:pPr>
        <w:ind w:left="1416"/>
        <w:jc w:val="both"/>
        <w:rPr>
          <w:rFonts w:asciiTheme="minorHAnsi" w:hAnsiTheme="minorHAnsi"/>
        </w:rPr>
      </w:pPr>
    </w:p>
    <w:p w:rsidR="00235A3B" w:rsidRDefault="004518E5" w:rsidP="00211FED">
      <w:pPr>
        <w:ind w:left="1416"/>
        <w:jc w:val="both"/>
        <w:rPr>
          <w:rFonts w:asciiTheme="minorHAnsi" w:hAnsiTheme="minorHAnsi"/>
        </w:rPr>
      </w:pPr>
      <w:r>
        <w:rPr>
          <w:rFonts w:asciiTheme="minorHAnsi" w:hAnsiTheme="minorHAnsi"/>
          <w:b/>
        </w:rPr>
        <w:t>ACCIO</w:t>
      </w:r>
      <w:r w:rsidR="00235A3B" w:rsidRPr="004518E5">
        <w:rPr>
          <w:rFonts w:asciiTheme="minorHAnsi" w:hAnsiTheme="minorHAnsi"/>
          <w:b/>
        </w:rPr>
        <w:t>N DOS:</w:t>
      </w:r>
      <w:r w:rsidR="00235A3B" w:rsidRPr="00235A3B">
        <w:rPr>
          <w:rFonts w:asciiTheme="minorHAnsi" w:hAnsiTheme="minorHAnsi"/>
        </w:rPr>
        <w:t xml:space="preserve"> Se continuara con el proceso de Certificación ISO del Municipio, así como la Certificación de Agenda desde lo Local.</w:t>
      </w:r>
    </w:p>
    <w:p w:rsidR="004518E5" w:rsidRDefault="004518E5" w:rsidP="004518E5">
      <w:pPr>
        <w:ind w:left="1416"/>
        <w:jc w:val="both"/>
        <w:rPr>
          <w:rFonts w:asciiTheme="minorHAnsi" w:hAnsiTheme="minorHAnsi"/>
        </w:rPr>
      </w:pPr>
    </w:p>
    <w:p w:rsidR="00235A3B" w:rsidRPr="00235A3B" w:rsidRDefault="004518E5" w:rsidP="004518E5">
      <w:pPr>
        <w:ind w:left="1416"/>
        <w:jc w:val="both"/>
        <w:rPr>
          <w:rFonts w:asciiTheme="minorHAnsi" w:hAnsiTheme="minorHAnsi"/>
        </w:rPr>
      </w:pPr>
      <w:r>
        <w:rPr>
          <w:rFonts w:asciiTheme="minorHAnsi" w:hAnsiTheme="minorHAnsi"/>
          <w:b/>
        </w:rPr>
        <w:t>ACCIO</w:t>
      </w:r>
      <w:r w:rsidR="00235A3B" w:rsidRPr="004518E5">
        <w:rPr>
          <w:rFonts w:asciiTheme="minorHAnsi" w:hAnsiTheme="minorHAnsi"/>
          <w:b/>
        </w:rPr>
        <w:t>N TRES:</w:t>
      </w:r>
      <w:r w:rsidR="00235A3B" w:rsidRPr="00235A3B">
        <w:rPr>
          <w:rFonts w:asciiTheme="minorHAnsi" w:hAnsiTheme="minorHAnsi"/>
        </w:rPr>
        <w:t xml:space="preserve"> Continuaremos con la proyección y ejecución de inversión y obra pública a 2 años, visualizándonos en base al periodo administrativo,  con base a la cartera de proyectos con que se cuenta y a disposición de los recursos de los diferentes programas de gobierno estatal y federal; dependiendo de la naturaleza y monto de inversión, se proyectara la obra </w:t>
      </w:r>
      <w:r w:rsidR="00235A3B" w:rsidRPr="00235A3B">
        <w:rPr>
          <w:rFonts w:asciiTheme="minorHAnsi" w:hAnsiTheme="minorHAnsi"/>
        </w:rPr>
        <w:lastRenderedPageBreak/>
        <w:t>por ejercicio fiscal y obra o proyectos continuados en el año 3. Procuraremos a que en cada añ</w:t>
      </w:r>
      <w:r>
        <w:rPr>
          <w:rFonts w:asciiTheme="minorHAnsi" w:hAnsiTheme="minorHAnsi"/>
        </w:rPr>
        <w:t>o fiscal.</w:t>
      </w:r>
    </w:p>
    <w:p w:rsidR="00235A3B" w:rsidRPr="00235A3B" w:rsidRDefault="00235A3B" w:rsidP="00235A3B">
      <w:pPr>
        <w:ind w:left="1416" w:firstLine="708"/>
        <w:jc w:val="both"/>
        <w:rPr>
          <w:rFonts w:asciiTheme="minorHAnsi" w:hAnsiTheme="minorHAnsi"/>
        </w:rPr>
      </w:pPr>
    </w:p>
    <w:p w:rsidR="00235A3B" w:rsidRDefault="004518E5" w:rsidP="004518E5">
      <w:pPr>
        <w:ind w:left="1416"/>
        <w:jc w:val="both"/>
        <w:rPr>
          <w:rFonts w:asciiTheme="minorHAnsi" w:hAnsiTheme="minorHAnsi"/>
        </w:rPr>
      </w:pPr>
      <w:r>
        <w:rPr>
          <w:rFonts w:asciiTheme="minorHAnsi" w:hAnsiTheme="minorHAnsi"/>
          <w:b/>
        </w:rPr>
        <w:t>ACCIO</w:t>
      </w:r>
      <w:r w:rsidR="00235A3B" w:rsidRPr="004518E5">
        <w:rPr>
          <w:rFonts w:asciiTheme="minorHAnsi" w:hAnsiTheme="minorHAnsi"/>
          <w:b/>
        </w:rPr>
        <w:t>N CUATRO:</w:t>
      </w:r>
      <w:r w:rsidR="00235A3B" w:rsidRPr="00235A3B">
        <w:rPr>
          <w:rFonts w:asciiTheme="minorHAnsi" w:hAnsiTheme="minorHAnsi"/>
        </w:rPr>
        <w:t xml:space="preserve"> Continuaremos con las acciones inherentes a la administración públicas, enmaradas en las diferentes leyes y reglamentos en materia, como lo es la presentación de cuentas públicas, corte semestral, corte anual, avances de gestión financiera mensual y anual,  elaboración de presupuestos de egresos y sus modificaciones, elaboración y presentación de proyectos de LIM, informes a la Secretaria de Finanzas, informes a la SHCP de los recursos Federales, retención y entero a la SHCP de los impuestos correspondientes, gestión de recursos federales y estatales, comprobación en tiempo y forma de los recursos federales y estatales, etc. Vigilando su correcta aplicación, manteniendo una capacitación constante del personal encargado de dichas acciones en cada una de sus áreas.</w:t>
      </w:r>
    </w:p>
    <w:p w:rsidR="00235A3B" w:rsidRPr="00235A3B" w:rsidRDefault="00235A3B" w:rsidP="00235A3B">
      <w:pPr>
        <w:ind w:left="1416" w:firstLine="708"/>
        <w:jc w:val="both"/>
        <w:rPr>
          <w:rFonts w:asciiTheme="minorHAnsi" w:hAnsiTheme="minorHAnsi"/>
        </w:rPr>
      </w:pPr>
    </w:p>
    <w:p w:rsidR="00235A3B" w:rsidRDefault="00235A3B" w:rsidP="004518E5">
      <w:pPr>
        <w:ind w:left="1418" w:hanging="2"/>
        <w:rPr>
          <w:b/>
          <w:sz w:val="28"/>
          <w:szCs w:val="28"/>
        </w:rPr>
      </w:pPr>
      <w:r>
        <w:rPr>
          <w:b/>
          <w:sz w:val="28"/>
          <w:szCs w:val="28"/>
        </w:rPr>
        <w:t>AÑO 3: Año eslabón, conclusión y documentación de los diferentes programas administrativos.</w:t>
      </w:r>
    </w:p>
    <w:p w:rsidR="004518E5" w:rsidRDefault="004518E5" w:rsidP="00235A3B">
      <w:pPr>
        <w:jc w:val="right"/>
        <w:rPr>
          <w:b/>
          <w:u w:val="single"/>
        </w:rPr>
      </w:pPr>
    </w:p>
    <w:p w:rsidR="00235A3B" w:rsidRDefault="00235A3B" w:rsidP="00235A3B">
      <w:pPr>
        <w:jc w:val="right"/>
        <w:rPr>
          <w:rFonts w:ascii="Bell MT" w:hAnsi="Bell MT"/>
          <w:i/>
        </w:rPr>
      </w:pPr>
      <w:r w:rsidRPr="004617DD">
        <w:rPr>
          <w:b/>
          <w:u w:val="single"/>
        </w:rPr>
        <w:t>IMPACTO CIUDADANO:</w:t>
      </w:r>
      <w:r w:rsidRPr="004617DD">
        <w:rPr>
          <w:b/>
          <w:sz w:val="28"/>
          <w:szCs w:val="28"/>
        </w:rPr>
        <w:t xml:space="preserve"> </w:t>
      </w:r>
      <w:r w:rsidRPr="004617DD">
        <w:rPr>
          <w:rFonts w:ascii="Bell MT" w:hAnsi="Bell MT"/>
          <w:i/>
        </w:rPr>
        <w:t>“</w:t>
      </w:r>
      <w:r>
        <w:rPr>
          <w:rFonts w:ascii="Bell MT" w:hAnsi="Bell MT"/>
          <w:i/>
        </w:rPr>
        <w:t>Estabilidad política y social</w:t>
      </w:r>
    </w:p>
    <w:p w:rsidR="00235A3B" w:rsidRPr="004617DD" w:rsidRDefault="00235A3B" w:rsidP="00235A3B">
      <w:pPr>
        <w:jc w:val="right"/>
        <w:rPr>
          <w:rFonts w:ascii="Bell MT" w:hAnsi="Bell MT"/>
          <w:i/>
        </w:rPr>
      </w:pPr>
      <w:r>
        <w:rPr>
          <w:rFonts w:ascii="Bell MT" w:hAnsi="Bell MT"/>
          <w:i/>
        </w:rPr>
        <w:t>derivada del cambio administrativo</w:t>
      </w:r>
      <w:r w:rsidRPr="004617DD">
        <w:rPr>
          <w:rFonts w:ascii="Bell MT" w:hAnsi="Bell MT"/>
          <w:i/>
        </w:rPr>
        <w:t>”</w:t>
      </w:r>
    </w:p>
    <w:p w:rsidR="00235A3B" w:rsidRPr="004518E5" w:rsidRDefault="00235A3B" w:rsidP="004518E5">
      <w:pPr>
        <w:pStyle w:val="NormalWeb"/>
        <w:ind w:left="1418"/>
        <w:jc w:val="both"/>
        <w:rPr>
          <w:rFonts w:asciiTheme="minorHAnsi" w:hAnsiTheme="minorHAnsi"/>
        </w:rPr>
      </w:pPr>
      <w:r w:rsidRPr="004518E5">
        <w:rPr>
          <w:rFonts w:asciiTheme="minorHAnsi" w:hAnsiTheme="minorHAnsi"/>
        </w:rPr>
        <w:t>En el tercer año, continuaremos con las acciones de carácter repetitivo, vigilando y evaluando de manera trimestral las metas alcanzadas de cada una de las acciones, así como acciones correctivas o adecuarlas a los tiempos venideros, apegándonos a los lineamientos y obligaciones en materia.</w:t>
      </w:r>
    </w:p>
    <w:p w:rsidR="00235A3B" w:rsidRPr="004518E5" w:rsidRDefault="00235A3B" w:rsidP="004518E5">
      <w:pPr>
        <w:pStyle w:val="NormalWeb"/>
        <w:ind w:left="1418"/>
        <w:jc w:val="both"/>
        <w:rPr>
          <w:rFonts w:asciiTheme="minorHAnsi" w:hAnsiTheme="minorHAnsi"/>
        </w:rPr>
      </w:pPr>
      <w:r w:rsidRPr="004518E5">
        <w:rPr>
          <w:rFonts w:asciiTheme="minorHAnsi" w:hAnsiTheme="minorHAnsi"/>
        </w:rPr>
        <w:t>Realizaremos y documentaremos los cierres de acciones para su posterior revisión y auditoria, así como su entrega a las próximas administraciones, para que las acciones exitosas o de certificación sirvan de herramienta para las próximas administraciones.</w:t>
      </w:r>
    </w:p>
    <w:p w:rsidR="00235A3B" w:rsidRPr="004518E5" w:rsidRDefault="00235A3B" w:rsidP="004B3205">
      <w:pPr>
        <w:pStyle w:val="NormalWeb"/>
        <w:ind w:left="1418"/>
        <w:jc w:val="both"/>
        <w:rPr>
          <w:rFonts w:asciiTheme="minorHAnsi" w:hAnsiTheme="minorHAnsi"/>
        </w:rPr>
      </w:pPr>
      <w:r w:rsidRPr="004518E5">
        <w:rPr>
          <w:rFonts w:asciiTheme="minorHAnsi" w:hAnsiTheme="minorHAnsi"/>
        </w:rPr>
        <w:t xml:space="preserve"> Procuraremos cerrar los programas de inversión del tercer año, así como las obras continuadas desde al año uno y dos, obras con participación de los diferentes recursos federales, estatales y de aportación municipal; aplicaremos programas de mayor austeridad para cerrar en ceros con la mayor cantidad de proveedores municipales y así evitar incertidumbr</w:t>
      </w:r>
      <w:r w:rsidR="004B3205">
        <w:rPr>
          <w:rFonts w:asciiTheme="minorHAnsi" w:hAnsiTheme="minorHAnsi"/>
        </w:rPr>
        <w:t xml:space="preserve">e y desconfianza de los mismos. </w:t>
      </w:r>
      <w:r w:rsidRPr="004518E5">
        <w:rPr>
          <w:rFonts w:asciiTheme="minorHAnsi" w:hAnsiTheme="minorHAnsi"/>
        </w:rPr>
        <w:t>Las acciones a realizar en este tercer año serán las siguientes:</w:t>
      </w:r>
    </w:p>
    <w:p w:rsidR="00235A3B" w:rsidRPr="00ED598E" w:rsidRDefault="00235A3B" w:rsidP="004518E5">
      <w:pPr>
        <w:pStyle w:val="NormalWeb"/>
        <w:spacing w:before="0" w:beforeAutospacing="0" w:after="0" w:afterAutospacing="0"/>
        <w:ind w:left="1416"/>
        <w:jc w:val="both"/>
        <w:rPr>
          <w:rFonts w:asciiTheme="minorHAnsi" w:eastAsiaTheme="minorHAnsi" w:hAnsiTheme="minorHAnsi" w:cstheme="minorBidi"/>
          <w:lang w:eastAsia="en-US"/>
        </w:rPr>
      </w:pPr>
      <w:r w:rsidRPr="004518E5">
        <w:rPr>
          <w:rFonts w:asciiTheme="minorHAnsi" w:hAnsiTheme="minorHAnsi"/>
          <w:b/>
        </w:rPr>
        <w:lastRenderedPageBreak/>
        <w:t>ACCION UNO:</w:t>
      </w:r>
      <w:r w:rsidRPr="00ED598E">
        <w:rPr>
          <w:rFonts w:asciiTheme="minorHAnsi" w:eastAsiaTheme="minorHAnsi" w:hAnsiTheme="minorHAnsi" w:cstheme="minorBidi"/>
          <w:lang w:eastAsia="en-US"/>
        </w:rPr>
        <w:t xml:space="preserve"> </w:t>
      </w:r>
      <w:r w:rsidRPr="004518E5">
        <w:rPr>
          <w:rFonts w:asciiTheme="minorHAnsi" w:hAnsiTheme="minorHAnsi"/>
        </w:rPr>
        <w:t>Reuniones con los consejos Municipales, como los son: COPLADEMUN, Consejo de Giros Restringidos, Consejo de la Familia, Consejo Ciudadano, Consejo Tarifario del Agua Potable, etc; para la elaboración del presupuesto de egresos, así como priorización de Obras y acciones de gobierno en el año 3.</w:t>
      </w:r>
    </w:p>
    <w:p w:rsidR="00235A3B" w:rsidRPr="004518E5" w:rsidRDefault="00235A3B" w:rsidP="004518E5">
      <w:pPr>
        <w:pStyle w:val="NormalWeb"/>
        <w:ind w:left="1416"/>
        <w:jc w:val="both"/>
        <w:rPr>
          <w:rFonts w:asciiTheme="minorHAnsi" w:hAnsiTheme="minorHAnsi"/>
        </w:rPr>
      </w:pPr>
      <w:r w:rsidRPr="004518E5">
        <w:rPr>
          <w:rFonts w:asciiTheme="minorHAnsi" w:hAnsiTheme="minorHAnsi"/>
          <w:b/>
        </w:rPr>
        <w:t>ACCIÓN DOS:</w:t>
      </w:r>
      <w:r w:rsidRPr="00ED598E">
        <w:rPr>
          <w:rFonts w:ascii="Bernard MT Condensed" w:eastAsiaTheme="minorHAnsi" w:hAnsi="Bernard MT Condensed" w:cstheme="minorBidi"/>
          <w:lang w:eastAsia="en-US"/>
        </w:rPr>
        <w:t xml:space="preserve"> </w:t>
      </w:r>
      <w:r w:rsidRPr="004518E5">
        <w:rPr>
          <w:rFonts w:asciiTheme="minorHAnsi" w:hAnsiTheme="minorHAnsi"/>
        </w:rPr>
        <w:t>Se continuara con el proceso de Certificación ISO del Municipio, así como la Certificación de Agenda desde lo Local.</w:t>
      </w:r>
    </w:p>
    <w:p w:rsidR="00235A3B" w:rsidRDefault="004518E5" w:rsidP="004518E5">
      <w:pPr>
        <w:ind w:left="1416"/>
        <w:jc w:val="both"/>
        <w:rPr>
          <w:rFonts w:asciiTheme="minorHAnsi" w:hAnsiTheme="minorHAnsi"/>
        </w:rPr>
      </w:pPr>
      <w:r>
        <w:rPr>
          <w:rFonts w:asciiTheme="minorHAnsi" w:hAnsiTheme="minorHAnsi"/>
          <w:b/>
        </w:rPr>
        <w:t>ACCIO</w:t>
      </w:r>
      <w:r w:rsidR="00235A3B" w:rsidRPr="004518E5">
        <w:rPr>
          <w:rFonts w:asciiTheme="minorHAnsi" w:hAnsiTheme="minorHAnsi"/>
          <w:b/>
        </w:rPr>
        <w:t>N TRES:</w:t>
      </w:r>
      <w:r w:rsidR="00235A3B" w:rsidRPr="00ED598E">
        <w:rPr>
          <w:rFonts w:ascii="Bernard MT Condensed" w:hAnsi="Bernard MT Condensed"/>
        </w:rPr>
        <w:t xml:space="preserve"> </w:t>
      </w:r>
      <w:r w:rsidR="00235A3B" w:rsidRPr="004518E5">
        <w:rPr>
          <w:rFonts w:asciiTheme="minorHAnsi" w:hAnsiTheme="minorHAnsi"/>
        </w:rPr>
        <w:t xml:space="preserve">Continuaremos con la proyección y ejecución de inversión y obra pública, visualizándonos en base al periodo administrativo,  con base a la cartera de proyectos con que se cuenta y a disposición de los recursos de los diferentes programas de gobierno estatal y federal; dependiendo de la naturaleza y monto de inversión, se proyectara la obra por ejercicio fiscal y obra o proyectos de cierre en el año </w:t>
      </w:r>
      <w:r>
        <w:rPr>
          <w:rFonts w:asciiTheme="minorHAnsi" w:hAnsiTheme="minorHAnsi"/>
        </w:rPr>
        <w:t xml:space="preserve">3. </w:t>
      </w:r>
    </w:p>
    <w:p w:rsidR="004518E5" w:rsidRDefault="004518E5" w:rsidP="004518E5">
      <w:pPr>
        <w:ind w:left="1416"/>
        <w:jc w:val="both"/>
        <w:rPr>
          <w:rFonts w:asciiTheme="minorHAnsi" w:hAnsiTheme="minorHAnsi"/>
        </w:rPr>
      </w:pPr>
    </w:p>
    <w:p w:rsidR="00235A3B" w:rsidRDefault="004518E5" w:rsidP="004518E5">
      <w:pPr>
        <w:ind w:left="1416"/>
        <w:jc w:val="both"/>
        <w:rPr>
          <w:rFonts w:asciiTheme="minorHAnsi" w:hAnsiTheme="minorHAnsi"/>
        </w:rPr>
      </w:pPr>
      <w:r>
        <w:rPr>
          <w:rFonts w:asciiTheme="minorHAnsi" w:hAnsiTheme="minorHAnsi"/>
          <w:b/>
        </w:rPr>
        <w:t>ACCIO</w:t>
      </w:r>
      <w:r w:rsidR="00235A3B" w:rsidRPr="004518E5">
        <w:rPr>
          <w:rFonts w:asciiTheme="minorHAnsi" w:hAnsiTheme="minorHAnsi"/>
          <w:b/>
        </w:rPr>
        <w:t>N CUATRO:</w:t>
      </w:r>
      <w:r w:rsidR="00235A3B" w:rsidRPr="00ED598E">
        <w:rPr>
          <w:rFonts w:ascii="Bernard MT Condensed" w:hAnsi="Bernard MT Condensed"/>
        </w:rPr>
        <w:t xml:space="preserve"> </w:t>
      </w:r>
      <w:r w:rsidR="00235A3B" w:rsidRPr="004518E5">
        <w:rPr>
          <w:rFonts w:asciiTheme="minorHAnsi" w:hAnsiTheme="minorHAnsi"/>
        </w:rPr>
        <w:t>Continuaremos con las acciones inherentes a la administración públicas, enmaradas en las diferentes leyes y reglamentos en materia, como lo es la presentación de cuentas públicas, corte semestral, corte anual, avances de gestión financiera mensual y anual,  elaboración de presupuestos de egresos y sus modificaciones, elaboración y presentación de proyectos de LIM, informes a la Secretaria de Finanzas, informes a la SHCP de los recursos Federales, retención y entero a la SHCP de los impuestos correspondientes, gestión de recursos federales y estatales, comprobación en tiempo y forma de los recursos federales y estatales, etc. Vigilando su correcta aplicación, manteniendo una capacitación constante del personal encargado de dichas acciones en cada una de sus áreas.</w:t>
      </w:r>
    </w:p>
    <w:p w:rsidR="004518E5" w:rsidRPr="004518E5" w:rsidRDefault="004518E5" w:rsidP="004518E5">
      <w:pPr>
        <w:ind w:left="1416"/>
        <w:jc w:val="both"/>
        <w:rPr>
          <w:rFonts w:asciiTheme="minorHAnsi" w:hAnsiTheme="minorHAnsi"/>
        </w:rPr>
      </w:pPr>
    </w:p>
    <w:p w:rsidR="00235A3B" w:rsidRDefault="004518E5" w:rsidP="004518E5">
      <w:pPr>
        <w:ind w:left="1416"/>
        <w:jc w:val="both"/>
        <w:rPr>
          <w:rFonts w:asciiTheme="minorHAnsi" w:hAnsiTheme="minorHAnsi"/>
        </w:rPr>
      </w:pPr>
      <w:r>
        <w:rPr>
          <w:rFonts w:asciiTheme="minorHAnsi" w:hAnsiTheme="minorHAnsi"/>
          <w:b/>
        </w:rPr>
        <w:t>ACCIO</w:t>
      </w:r>
      <w:r w:rsidR="00235A3B" w:rsidRPr="004518E5">
        <w:rPr>
          <w:rFonts w:asciiTheme="minorHAnsi" w:hAnsiTheme="minorHAnsi"/>
          <w:b/>
        </w:rPr>
        <w:t>N CUATRO:</w:t>
      </w:r>
      <w:r w:rsidR="00235A3B" w:rsidRPr="00ED598E">
        <w:rPr>
          <w:rFonts w:ascii="Bernard MT Condensed" w:hAnsi="Bernard MT Condensed"/>
        </w:rPr>
        <w:t xml:space="preserve"> </w:t>
      </w:r>
      <w:r w:rsidR="00235A3B" w:rsidRPr="004518E5">
        <w:rPr>
          <w:rFonts w:asciiTheme="minorHAnsi" w:hAnsiTheme="minorHAnsi"/>
        </w:rPr>
        <w:t>Depuración del patrimonio municipal obsoleto, por el uso o accidentes; así como una auditoria a los padrones de contribuyentes municipales para hacer una entrega más real de los mismos.</w:t>
      </w:r>
    </w:p>
    <w:p w:rsidR="004518E5" w:rsidRDefault="004518E5" w:rsidP="004518E5">
      <w:pPr>
        <w:ind w:left="1416"/>
        <w:jc w:val="both"/>
        <w:rPr>
          <w:rFonts w:asciiTheme="minorHAnsi" w:hAnsiTheme="minorHAnsi"/>
        </w:rPr>
      </w:pPr>
    </w:p>
    <w:p w:rsidR="003616AA" w:rsidRPr="004518E5" w:rsidRDefault="003616AA" w:rsidP="004518E5">
      <w:pPr>
        <w:ind w:left="1416"/>
        <w:jc w:val="both"/>
        <w:rPr>
          <w:rFonts w:asciiTheme="minorHAnsi" w:hAnsiTheme="minorHAnsi"/>
        </w:rPr>
      </w:pPr>
    </w:p>
    <w:p w:rsidR="00235A3B" w:rsidRDefault="004518E5" w:rsidP="004518E5">
      <w:pPr>
        <w:ind w:left="1416"/>
        <w:jc w:val="both"/>
        <w:rPr>
          <w:rFonts w:asciiTheme="minorHAnsi" w:hAnsiTheme="minorHAnsi"/>
        </w:rPr>
      </w:pPr>
      <w:r>
        <w:rPr>
          <w:rFonts w:asciiTheme="minorHAnsi" w:hAnsiTheme="minorHAnsi"/>
          <w:b/>
        </w:rPr>
        <w:t>ACCIO</w:t>
      </w:r>
      <w:r w:rsidR="00235A3B" w:rsidRPr="004518E5">
        <w:rPr>
          <w:rFonts w:asciiTheme="minorHAnsi" w:hAnsiTheme="minorHAnsi"/>
          <w:b/>
        </w:rPr>
        <w:t>N CINCO:</w:t>
      </w:r>
      <w:r w:rsidR="00235A3B" w:rsidRPr="004518E5">
        <w:rPr>
          <w:rFonts w:asciiTheme="minorHAnsi" w:hAnsiTheme="minorHAnsi"/>
        </w:rPr>
        <w:t xml:space="preserve"> Trabajaremos con la nueva administración entrante en el acto de Entrega – Recepción, a partir del conocimiento de los resultados electorales, esto con el fin de contar con, por lo menos, tres meses de capacitación y entrega de las diferentes dependencias municipales, todo esto bajo los lineamientos que señala la Auditoria Superior del Estado.</w:t>
      </w:r>
    </w:p>
    <w:p w:rsidR="004518E5" w:rsidRPr="004518E5" w:rsidRDefault="004518E5" w:rsidP="004518E5">
      <w:pPr>
        <w:ind w:left="1416"/>
        <w:jc w:val="both"/>
        <w:rPr>
          <w:rFonts w:asciiTheme="minorHAnsi" w:hAnsiTheme="minorHAnsi"/>
        </w:rPr>
      </w:pPr>
    </w:p>
    <w:p w:rsidR="005355D7" w:rsidRDefault="00235A3B" w:rsidP="00A66FDF">
      <w:pPr>
        <w:ind w:left="1416"/>
        <w:jc w:val="both"/>
        <w:rPr>
          <w:rFonts w:asciiTheme="minorHAnsi" w:hAnsiTheme="minorHAnsi"/>
        </w:rPr>
      </w:pPr>
      <w:r w:rsidRPr="004518E5">
        <w:rPr>
          <w:rFonts w:asciiTheme="minorHAnsi" w:hAnsiTheme="minorHAnsi"/>
        </w:rPr>
        <w:lastRenderedPageBreak/>
        <w:t>Hay que recordar que la política es muy dinámica, al igual que la administración pública y puede cambiar día con día; el presente documento tiene la intención de marca una brecha mínima en la cual nos guiaremos, ampliando es</w:t>
      </w:r>
      <w:r w:rsidR="004B3205">
        <w:rPr>
          <w:rFonts w:asciiTheme="minorHAnsi" w:hAnsiTheme="minorHAnsi"/>
        </w:rPr>
        <w:t>ta</w:t>
      </w:r>
      <w:r w:rsidRPr="004518E5">
        <w:rPr>
          <w:rFonts w:asciiTheme="minorHAnsi" w:hAnsiTheme="minorHAnsi"/>
        </w:rPr>
        <w:t xml:space="preserve"> brecha con</w:t>
      </w:r>
      <w:r w:rsidR="004518E5">
        <w:rPr>
          <w:rFonts w:asciiTheme="minorHAnsi" w:hAnsiTheme="minorHAnsi"/>
        </w:rPr>
        <w:t xml:space="preserve"> el</w:t>
      </w:r>
      <w:r w:rsidRPr="004518E5">
        <w:rPr>
          <w:rFonts w:asciiTheme="minorHAnsi" w:hAnsiTheme="minorHAnsi"/>
        </w:rPr>
        <w:t xml:space="preserve"> ejercicio democrático de la administració</w:t>
      </w:r>
      <w:r w:rsidR="00A66FDF">
        <w:rPr>
          <w:rFonts w:asciiTheme="minorHAnsi" w:hAnsiTheme="minorHAnsi"/>
        </w:rPr>
        <w:t>n.</w:t>
      </w:r>
    </w:p>
    <w:p w:rsidR="00A66FDF" w:rsidRDefault="00A66FDF" w:rsidP="00A66FDF">
      <w:pPr>
        <w:ind w:left="1416"/>
        <w:jc w:val="both"/>
        <w:rPr>
          <w:rFonts w:asciiTheme="minorHAnsi" w:hAnsiTheme="minorHAnsi"/>
        </w:rPr>
      </w:pPr>
    </w:p>
    <w:p w:rsidR="00A66FDF" w:rsidRDefault="00A66FDF" w:rsidP="00A66FDF">
      <w:pPr>
        <w:ind w:left="1416"/>
        <w:jc w:val="both"/>
        <w:rPr>
          <w:rFonts w:asciiTheme="minorHAnsi" w:hAnsiTheme="minorHAnsi"/>
        </w:rPr>
      </w:pPr>
    </w:p>
    <w:p w:rsidR="00A66FDF" w:rsidRDefault="00A66FDF" w:rsidP="00A66FDF">
      <w:pPr>
        <w:ind w:left="1416"/>
        <w:jc w:val="both"/>
        <w:rPr>
          <w:rFonts w:asciiTheme="minorHAnsi" w:hAnsiTheme="minorHAnsi"/>
        </w:rPr>
      </w:pPr>
    </w:p>
    <w:p w:rsidR="00A66FDF" w:rsidRDefault="00A66FDF" w:rsidP="00A66FDF">
      <w:pPr>
        <w:ind w:left="1416"/>
        <w:jc w:val="both"/>
        <w:rPr>
          <w:rFonts w:asciiTheme="minorHAnsi" w:hAnsiTheme="minorHAnsi"/>
        </w:rPr>
      </w:pPr>
    </w:p>
    <w:p w:rsidR="00A66FDF" w:rsidRDefault="00A66FDF" w:rsidP="00A66FDF">
      <w:pPr>
        <w:ind w:left="1416"/>
        <w:jc w:val="both"/>
        <w:rPr>
          <w:rFonts w:asciiTheme="minorHAnsi" w:hAnsiTheme="minorHAnsi"/>
        </w:rPr>
      </w:pPr>
    </w:p>
    <w:p w:rsidR="00A66FDF" w:rsidRDefault="00A66FDF" w:rsidP="00A66FDF">
      <w:pPr>
        <w:ind w:left="1416"/>
        <w:jc w:val="both"/>
        <w:rPr>
          <w:rFonts w:asciiTheme="minorHAnsi" w:hAnsiTheme="minorHAnsi"/>
        </w:rPr>
      </w:pPr>
    </w:p>
    <w:p w:rsidR="00A66FDF" w:rsidRDefault="00A66FDF" w:rsidP="00A66FDF">
      <w:pPr>
        <w:ind w:left="1416"/>
        <w:jc w:val="both"/>
        <w:rPr>
          <w:rFonts w:asciiTheme="minorHAnsi" w:hAnsiTheme="minorHAnsi"/>
        </w:rPr>
      </w:pPr>
    </w:p>
    <w:p w:rsidR="00A66FDF" w:rsidRDefault="00A66FDF" w:rsidP="00A66FDF">
      <w:pPr>
        <w:ind w:left="1416"/>
        <w:jc w:val="both"/>
        <w:rPr>
          <w:rFonts w:asciiTheme="minorHAnsi" w:hAnsiTheme="minorHAnsi"/>
        </w:rPr>
      </w:pPr>
    </w:p>
    <w:p w:rsidR="00A66FDF" w:rsidRDefault="00A66FDF" w:rsidP="00A66FDF">
      <w:pPr>
        <w:ind w:left="1416"/>
        <w:jc w:val="both"/>
        <w:rPr>
          <w:rFonts w:asciiTheme="minorHAnsi" w:hAnsiTheme="minorHAnsi"/>
        </w:rPr>
      </w:pPr>
    </w:p>
    <w:p w:rsidR="00A66FDF" w:rsidRDefault="00A66FDF" w:rsidP="00A66FDF">
      <w:pPr>
        <w:ind w:left="1416"/>
        <w:jc w:val="both"/>
        <w:rPr>
          <w:rFonts w:asciiTheme="minorHAnsi" w:hAnsiTheme="minorHAnsi"/>
        </w:rPr>
      </w:pPr>
    </w:p>
    <w:p w:rsidR="00A66FDF" w:rsidRDefault="00A66FDF" w:rsidP="00A66FDF">
      <w:pPr>
        <w:ind w:left="1416"/>
        <w:jc w:val="both"/>
        <w:rPr>
          <w:rFonts w:asciiTheme="minorHAnsi" w:hAnsiTheme="minorHAnsi"/>
        </w:rPr>
      </w:pPr>
    </w:p>
    <w:p w:rsidR="00A66FDF" w:rsidRDefault="00A66FDF" w:rsidP="00A66FDF">
      <w:pPr>
        <w:ind w:left="1416"/>
        <w:jc w:val="both"/>
        <w:rPr>
          <w:rFonts w:asciiTheme="minorHAnsi" w:hAnsiTheme="minorHAnsi"/>
        </w:rPr>
      </w:pPr>
    </w:p>
    <w:p w:rsidR="00A66FDF" w:rsidRDefault="00A66FDF" w:rsidP="00A66FDF">
      <w:pPr>
        <w:ind w:left="1416"/>
        <w:jc w:val="both"/>
        <w:rPr>
          <w:rFonts w:asciiTheme="minorHAnsi" w:hAnsiTheme="minorHAnsi"/>
        </w:rPr>
      </w:pPr>
    </w:p>
    <w:p w:rsidR="00A66FDF" w:rsidRDefault="00A66FDF" w:rsidP="00A66FDF">
      <w:pPr>
        <w:ind w:left="1416"/>
        <w:jc w:val="both"/>
        <w:rPr>
          <w:rFonts w:asciiTheme="minorHAnsi" w:hAnsiTheme="minorHAnsi"/>
        </w:rPr>
      </w:pPr>
    </w:p>
    <w:p w:rsidR="00A66FDF" w:rsidRDefault="00A66FDF" w:rsidP="00A66FDF">
      <w:pPr>
        <w:ind w:left="1416"/>
        <w:jc w:val="both"/>
        <w:rPr>
          <w:rFonts w:asciiTheme="minorHAnsi" w:hAnsiTheme="minorHAnsi"/>
        </w:rPr>
      </w:pPr>
    </w:p>
    <w:p w:rsidR="00A66FDF" w:rsidRDefault="00A66FDF" w:rsidP="00A66FDF">
      <w:pPr>
        <w:ind w:left="1416"/>
        <w:jc w:val="both"/>
        <w:rPr>
          <w:rFonts w:asciiTheme="minorHAnsi" w:hAnsiTheme="minorHAnsi"/>
        </w:rPr>
      </w:pPr>
    </w:p>
    <w:p w:rsidR="00045C18" w:rsidRDefault="00045C18" w:rsidP="00A66FDF">
      <w:pPr>
        <w:ind w:left="1416"/>
        <w:jc w:val="both"/>
        <w:rPr>
          <w:rFonts w:asciiTheme="minorHAnsi" w:hAnsiTheme="minorHAnsi"/>
        </w:rPr>
      </w:pPr>
    </w:p>
    <w:p w:rsidR="00045C18" w:rsidRDefault="00045C18" w:rsidP="00A66FDF">
      <w:pPr>
        <w:ind w:left="1416"/>
        <w:jc w:val="both"/>
        <w:rPr>
          <w:rFonts w:asciiTheme="minorHAnsi" w:hAnsiTheme="minorHAnsi"/>
        </w:rPr>
      </w:pPr>
    </w:p>
    <w:p w:rsidR="003616AA" w:rsidRDefault="003616AA" w:rsidP="00A66FDF">
      <w:pPr>
        <w:ind w:left="1416"/>
        <w:jc w:val="both"/>
        <w:rPr>
          <w:rFonts w:asciiTheme="minorHAnsi" w:hAnsiTheme="minorHAnsi"/>
        </w:rPr>
      </w:pPr>
    </w:p>
    <w:p w:rsidR="003616AA" w:rsidRDefault="003616AA" w:rsidP="00A66FDF">
      <w:pPr>
        <w:ind w:left="1416"/>
        <w:jc w:val="both"/>
        <w:rPr>
          <w:rFonts w:asciiTheme="minorHAnsi" w:hAnsiTheme="minorHAnsi"/>
        </w:rPr>
      </w:pPr>
    </w:p>
    <w:p w:rsidR="003616AA" w:rsidRDefault="003616AA" w:rsidP="00A66FDF">
      <w:pPr>
        <w:ind w:left="1416"/>
        <w:jc w:val="both"/>
        <w:rPr>
          <w:rFonts w:asciiTheme="minorHAnsi" w:hAnsiTheme="minorHAnsi"/>
        </w:rPr>
      </w:pPr>
    </w:p>
    <w:p w:rsidR="003616AA" w:rsidRDefault="003616AA" w:rsidP="00A66FDF">
      <w:pPr>
        <w:ind w:left="1416"/>
        <w:jc w:val="both"/>
        <w:rPr>
          <w:rFonts w:asciiTheme="minorHAnsi" w:hAnsiTheme="minorHAnsi"/>
        </w:rPr>
      </w:pPr>
    </w:p>
    <w:p w:rsidR="003616AA" w:rsidRDefault="003616AA" w:rsidP="00A66FDF">
      <w:pPr>
        <w:ind w:left="1416"/>
        <w:jc w:val="both"/>
        <w:rPr>
          <w:rFonts w:asciiTheme="minorHAnsi" w:hAnsiTheme="minorHAnsi"/>
        </w:rPr>
      </w:pPr>
    </w:p>
    <w:p w:rsidR="003616AA" w:rsidRDefault="003616AA" w:rsidP="00A66FDF">
      <w:pPr>
        <w:ind w:left="1416"/>
        <w:jc w:val="both"/>
        <w:rPr>
          <w:rFonts w:asciiTheme="minorHAnsi" w:hAnsiTheme="minorHAnsi"/>
        </w:rPr>
      </w:pPr>
    </w:p>
    <w:p w:rsidR="003616AA" w:rsidRDefault="003616AA" w:rsidP="00A66FDF">
      <w:pPr>
        <w:ind w:left="1416"/>
        <w:jc w:val="both"/>
        <w:rPr>
          <w:rFonts w:asciiTheme="minorHAnsi" w:hAnsiTheme="minorHAnsi"/>
        </w:rPr>
      </w:pPr>
    </w:p>
    <w:p w:rsidR="003616AA" w:rsidRDefault="003616AA" w:rsidP="00A66FDF">
      <w:pPr>
        <w:ind w:left="1416"/>
        <w:jc w:val="both"/>
        <w:rPr>
          <w:rFonts w:asciiTheme="minorHAnsi" w:hAnsiTheme="minorHAnsi"/>
        </w:rPr>
      </w:pPr>
    </w:p>
    <w:p w:rsidR="003616AA" w:rsidRDefault="003616AA" w:rsidP="00A66FDF">
      <w:pPr>
        <w:ind w:left="1416"/>
        <w:jc w:val="both"/>
        <w:rPr>
          <w:rFonts w:asciiTheme="minorHAnsi" w:hAnsiTheme="minorHAnsi"/>
        </w:rPr>
      </w:pPr>
    </w:p>
    <w:p w:rsidR="00045C18" w:rsidRPr="00A66FDF" w:rsidRDefault="00045C18" w:rsidP="00A66FDF">
      <w:pPr>
        <w:ind w:left="1416"/>
        <w:jc w:val="both"/>
        <w:rPr>
          <w:rFonts w:asciiTheme="minorHAnsi" w:hAnsiTheme="minorHAnsi"/>
        </w:rPr>
      </w:pPr>
    </w:p>
    <w:p w:rsidR="005355D7" w:rsidRDefault="005355D7" w:rsidP="001271C1">
      <w:pPr>
        <w:pStyle w:val="Default"/>
        <w:jc w:val="both"/>
        <w:rPr>
          <w:rFonts w:asciiTheme="minorHAnsi" w:hAnsiTheme="minorHAnsi"/>
          <w:b/>
          <w:bCs/>
          <w:color w:val="auto"/>
        </w:rPr>
      </w:pPr>
    </w:p>
    <w:p w:rsidR="005D4582" w:rsidRDefault="00584127" w:rsidP="00246FFC">
      <w:pPr>
        <w:pStyle w:val="Default"/>
        <w:numPr>
          <w:ilvl w:val="0"/>
          <w:numId w:val="15"/>
        </w:numPr>
        <w:jc w:val="both"/>
        <w:rPr>
          <w:rFonts w:asciiTheme="minorHAnsi" w:hAnsiTheme="minorHAnsi"/>
          <w:b/>
          <w:color w:val="auto"/>
          <w:sz w:val="32"/>
          <w:szCs w:val="32"/>
        </w:rPr>
      </w:pPr>
      <w:r>
        <w:rPr>
          <w:rFonts w:asciiTheme="minorHAnsi" w:hAnsiTheme="minorHAnsi"/>
          <w:b/>
          <w:color w:val="auto"/>
          <w:sz w:val="32"/>
          <w:szCs w:val="32"/>
        </w:rPr>
        <w:t>C</w:t>
      </w:r>
      <w:r w:rsidR="00AD71A8" w:rsidRPr="00FF7330">
        <w:rPr>
          <w:rFonts w:asciiTheme="minorHAnsi" w:hAnsiTheme="minorHAnsi"/>
          <w:b/>
          <w:color w:val="auto"/>
          <w:sz w:val="32"/>
          <w:szCs w:val="32"/>
        </w:rPr>
        <w:t>ARTERA DE PROYECTOS ESTRATÉGICOS</w:t>
      </w:r>
    </w:p>
    <w:p w:rsidR="00C86C81" w:rsidRPr="00546722" w:rsidRDefault="00C86C81" w:rsidP="00C86C81">
      <w:pPr>
        <w:pStyle w:val="Default"/>
        <w:jc w:val="both"/>
        <w:rPr>
          <w:rFonts w:asciiTheme="minorHAnsi" w:hAnsiTheme="minorHAnsi"/>
          <w:bCs/>
          <w:color w:val="auto"/>
        </w:rPr>
      </w:pPr>
    </w:p>
    <w:p w:rsidR="00A5504C" w:rsidRPr="00BE28BB" w:rsidRDefault="00565E07" w:rsidP="00565E07">
      <w:pPr>
        <w:pStyle w:val="Default"/>
        <w:jc w:val="center"/>
        <w:rPr>
          <w:rFonts w:asciiTheme="minorHAnsi" w:hAnsiTheme="minorHAnsi"/>
          <w:bCs/>
          <w:color w:val="auto"/>
        </w:rPr>
      </w:pPr>
      <w:r w:rsidRPr="00565E07">
        <w:rPr>
          <w:noProof/>
          <w:lang w:eastAsia="es-MX"/>
        </w:rPr>
        <w:lastRenderedPageBreak/>
        <w:drawing>
          <wp:inline distT="0" distB="0" distL="0" distR="0" wp14:anchorId="26B7FA82" wp14:editId="7B121E85">
            <wp:extent cx="5610225" cy="65722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6574482"/>
                    </a:xfrm>
                    <a:prstGeom prst="rect">
                      <a:avLst/>
                    </a:prstGeom>
                    <a:noFill/>
                    <a:ln>
                      <a:noFill/>
                    </a:ln>
                  </pic:spPr>
                </pic:pic>
              </a:graphicData>
            </a:graphic>
          </wp:inline>
        </w:drawing>
      </w:r>
    </w:p>
    <w:p w:rsidR="00974BA7" w:rsidRDefault="00974BA7" w:rsidP="001271C1">
      <w:pPr>
        <w:pStyle w:val="Default"/>
        <w:ind w:left="1134"/>
        <w:jc w:val="both"/>
        <w:rPr>
          <w:rFonts w:asciiTheme="minorHAnsi" w:hAnsiTheme="minorHAnsi"/>
          <w:b/>
          <w:bCs/>
          <w:color w:val="auto"/>
        </w:rPr>
      </w:pPr>
    </w:p>
    <w:p w:rsidR="00FF7330" w:rsidRDefault="00FF7330" w:rsidP="001271C1">
      <w:pPr>
        <w:pStyle w:val="Default"/>
        <w:ind w:left="1134"/>
        <w:jc w:val="both"/>
        <w:rPr>
          <w:rFonts w:asciiTheme="minorHAnsi" w:hAnsiTheme="minorHAnsi"/>
          <w:b/>
          <w:bCs/>
          <w:color w:val="auto"/>
        </w:rPr>
      </w:pPr>
    </w:p>
    <w:p w:rsidR="00231F42" w:rsidRPr="00BE28BB" w:rsidRDefault="00231F42" w:rsidP="001271C1">
      <w:pPr>
        <w:pStyle w:val="Default"/>
        <w:ind w:left="1134"/>
        <w:jc w:val="both"/>
        <w:rPr>
          <w:rFonts w:asciiTheme="minorHAnsi" w:hAnsiTheme="minorHAnsi"/>
          <w:b/>
          <w:bCs/>
          <w:color w:val="auto"/>
        </w:rPr>
      </w:pPr>
      <w:r w:rsidRPr="00BE28BB">
        <w:rPr>
          <w:rFonts w:asciiTheme="minorHAnsi" w:hAnsiTheme="minorHAnsi"/>
          <w:b/>
          <w:bCs/>
          <w:color w:val="auto"/>
        </w:rPr>
        <w:t>Ideas para proyectos específicos recogidas en el Taller de Planeación:</w:t>
      </w:r>
    </w:p>
    <w:p w:rsidR="00231F42" w:rsidRPr="00BE28BB" w:rsidRDefault="00231F42" w:rsidP="001271C1">
      <w:pPr>
        <w:pStyle w:val="Default"/>
        <w:ind w:left="1134"/>
        <w:jc w:val="both"/>
        <w:rPr>
          <w:rFonts w:asciiTheme="minorHAnsi" w:hAnsiTheme="minorHAnsi"/>
          <w:bCs/>
          <w:color w:val="auto"/>
        </w:rPr>
      </w:pPr>
    </w:p>
    <w:p w:rsidR="00231F42" w:rsidRPr="00BE28BB" w:rsidRDefault="00231F42" w:rsidP="00246FFC">
      <w:pPr>
        <w:pStyle w:val="Default"/>
        <w:numPr>
          <w:ilvl w:val="0"/>
          <w:numId w:val="9"/>
        </w:numPr>
        <w:ind w:left="1134"/>
        <w:jc w:val="both"/>
        <w:rPr>
          <w:rFonts w:asciiTheme="minorHAnsi" w:hAnsiTheme="minorHAnsi"/>
          <w:bCs/>
          <w:color w:val="auto"/>
        </w:rPr>
      </w:pPr>
      <w:r w:rsidRPr="00BE28BB">
        <w:rPr>
          <w:rFonts w:asciiTheme="minorHAnsi" w:hAnsiTheme="minorHAnsi"/>
          <w:bCs/>
          <w:color w:val="auto"/>
        </w:rPr>
        <w:lastRenderedPageBreak/>
        <w:t>Participación ciu</w:t>
      </w:r>
      <w:r w:rsidR="00B8438F">
        <w:rPr>
          <w:rFonts w:asciiTheme="minorHAnsi" w:hAnsiTheme="minorHAnsi"/>
          <w:bCs/>
          <w:color w:val="auto"/>
        </w:rPr>
        <w:t>dadana (Gobierno en tu C</w:t>
      </w:r>
      <w:r w:rsidR="007C379E" w:rsidRPr="00BE28BB">
        <w:rPr>
          <w:rFonts w:asciiTheme="minorHAnsi" w:hAnsiTheme="minorHAnsi"/>
          <w:bCs/>
          <w:color w:val="auto"/>
        </w:rPr>
        <w:t>olonia).</w:t>
      </w:r>
    </w:p>
    <w:p w:rsidR="00231F42" w:rsidRPr="00BE28BB" w:rsidRDefault="00565E07" w:rsidP="00246FFC">
      <w:pPr>
        <w:pStyle w:val="Default"/>
        <w:numPr>
          <w:ilvl w:val="0"/>
          <w:numId w:val="9"/>
        </w:numPr>
        <w:ind w:left="1134"/>
        <w:jc w:val="both"/>
        <w:rPr>
          <w:rFonts w:asciiTheme="minorHAnsi" w:hAnsiTheme="minorHAnsi"/>
          <w:bCs/>
          <w:color w:val="auto"/>
        </w:rPr>
      </w:pPr>
      <w:r w:rsidRPr="00BE28BB">
        <w:rPr>
          <w:rFonts w:asciiTheme="minorHAnsi" w:hAnsiTheme="minorHAnsi"/>
          <w:bCs/>
          <w:color w:val="auto"/>
        </w:rPr>
        <w:t>Eficiente</w:t>
      </w:r>
      <w:r w:rsidR="00231F42" w:rsidRPr="00BE28BB">
        <w:rPr>
          <w:rFonts w:asciiTheme="minorHAnsi" w:hAnsiTheme="minorHAnsi"/>
          <w:bCs/>
          <w:color w:val="auto"/>
        </w:rPr>
        <w:t xml:space="preserve"> mediante enlace ciudadano.</w:t>
      </w:r>
    </w:p>
    <w:p w:rsidR="00231F42" w:rsidRPr="00BE28BB" w:rsidRDefault="00B8438F" w:rsidP="00246FFC">
      <w:pPr>
        <w:pStyle w:val="Default"/>
        <w:numPr>
          <w:ilvl w:val="0"/>
          <w:numId w:val="9"/>
        </w:numPr>
        <w:ind w:left="1134"/>
        <w:jc w:val="both"/>
        <w:rPr>
          <w:rFonts w:asciiTheme="minorHAnsi" w:hAnsiTheme="minorHAnsi"/>
          <w:bCs/>
          <w:color w:val="auto"/>
        </w:rPr>
      </w:pPr>
      <w:r>
        <w:rPr>
          <w:rFonts w:asciiTheme="minorHAnsi" w:hAnsiTheme="minorHAnsi"/>
          <w:bCs/>
          <w:color w:val="auto"/>
        </w:rPr>
        <w:t>Comunicación interna (Rediseñar el modelo de Atención G</w:t>
      </w:r>
      <w:r w:rsidR="00231F42" w:rsidRPr="00BE28BB">
        <w:rPr>
          <w:rFonts w:asciiTheme="minorHAnsi" w:hAnsiTheme="minorHAnsi"/>
          <w:bCs/>
          <w:color w:val="auto"/>
        </w:rPr>
        <w:t>ubernamental).</w:t>
      </w:r>
    </w:p>
    <w:p w:rsidR="00231F42" w:rsidRPr="00BE28BB" w:rsidRDefault="00231F42" w:rsidP="00246FFC">
      <w:pPr>
        <w:pStyle w:val="Default"/>
        <w:numPr>
          <w:ilvl w:val="0"/>
          <w:numId w:val="9"/>
        </w:numPr>
        <w:ind w:left="1134"/>
        <w:jc w:val="both"/>
        <w:rPr>
          <w:rFonts w:asciiTheme="minorHAnsi" w:hAnsiTheme="minorHAnsi"/>
          <w:bCs/>
          <w:color w:val="auto"/>
        </w:rPr>
      </w:pPr>
      <w:r w:rsidRPr="00BE28BB">
        <w:rPr>
          <w:rFonts w:asciiTheme="minorHAnsi" w:hAnsiTheme="minorHAnsi"/>
          <w:bCs/>
          <w:color w:val="auto"/>
        </w:rPr>
        <w:t>Actualizar los ordenamientos territoriales y aplicación sin privilegios.</w:t>
      </w:r>
    </w:p>
    <w:p w:rsidR="00231F42" w:rsidRPr="00BE28BB" w:rsidRDefault="007315B7" w:rsidP="00246FFC">
      <w:pPr>
        <w:pStyle w:val="Default"/>
        <w:numPr>
          <w:ilvl w:val="0"/>
          <w:numId w:val="9"/>
        </w:numPr>
        <w:ind w:left="1134"/>
        <w:jc w:val="both"/>
        <w:rPr>
          <w:rFonts w:asciiTheme="minorHAnsi" w:hAnsiTheme="minorHAnsi"/>
          <w:bCs/>
          <w:color w:val="auto"/>
        </w:rPr>
      </w:pPr>
      <w:r w:rsidRPr="00BE28BB">
        <w:rPr>
          <w:rFonts w:asciiTheme="minorHAnsi" w:hAnsiTheme="minorHAnsi"/>
          <w:bCs/>
          <w:color w:val="auto"/>
        </w:rPr>
        <w:t>San Juan</w:t>
      </w:r>
      <w:r w:rsidR="00231F42" w:rsidRPr="00BE28BB">
        <w:rPr>
          <w:rFonts w:asciiTheme="minorHAnsi" w:hAnsiTheme="minorHAnsi"/>
          <w:bCs/>
          <w:color w:val="auto"/>
        </w:rPr>
        <w:t xml:space="preserve"> S</w:t>
      </w:r>
      <w:r w:rsidR="00B8438F">
        <w:rPr>
          <w:rFonts w:asciiTheme="minorHAnsi" w:hAnsiTheme="minorHAnsi"/>
          <w:bCs/>
          <w:color w:val="auto"/>
        </w:rPr>
        <w:t>.</w:t>
      </w:r>
      <w:r w:rsidR="00231F42" w:rsidRPr="00BE28BB">
        <w:rPr>
          <w:rFonts w:asciiTheme="minorHAnsi" w:hAnsiTheme="minorHAnsi"/>
          <w:bCs/>
          <w:color w:val="auto"/>
        </w:rPr>
        <w:t>A</w:t>
      </w:r>
      <w:r w:rsidR="00B8438F">
        <w:rPr>
          <w:rFonts w:asciiTheme="minorHAnsi" w:hAnsiTheme="minorHAnsi"/>
          <w:bCs/>
          <w:color w:val="auto"/>
        </w:rPr>
        <w:t>.</w:t>
      </w:r>
      <w:r w:rsidR="00231F42" w:rsidRPr="00BE28BB">
        <w:rPr>
          <w:rFonts w:asciiTheme="minorHAnsi" w:hAnsiTheme="minorHAnsi"/>
          <w:bCs/>
          <w:color w:val="auto"/>
        </w:rPr>
        <w:t xml:space="preserve"> De C</w:t>
      </w:r>
      <w:r w:rsidR="00B8438F">
        <w:rPr>
          <w:rFonts w:asciiTheme="minorHAnsi" w:hAnsiTheme="minorHAnsi"/>
          <w:bCs/>
          <w:color w:val="auto"/>
        </w:rPr>
        <w:t>.</w:t>
      </w:r>
      <w:r w:rsidR="00231F42" w:rsidRPr="00BE28BB">
        <w:rPr>
          <w:rFonts w:asciiTheme="minorHAnsi" w:hAnsiTheme="minorHAnsi"/>
          <w:bCs/>
          <w:color w:val="auto"/>
        </w:rPr>
        <w:t>V</w:t>
      </w:r>
      <w:r w:rsidR="00B8438F">
        <w:rPr>
          <w:rFonts w:asciiTheme="minorHAnsi" w:hAnsiTheme="minorHAnsi"/>
          <w:bCs/>
          <w:color w:val="auto"/>
        </w:rPr>
        <w:t>.</w:t>
      </w:r>
      <w:r w:rsidR="00231F42" w:rsidRPr="00BE28BB">
        <w:rPr>
          <w:rFonts w:asciiTheme="minorHAnsi" w:hAnsiTheme="minorHAnsi"/>
          <w:bCs/>
          <w:color w:val="auto"/>
        </w:rPr>
        <w:t xml:space="preserve"> (</w:t>
      </w:r>
      <w:r w:rsidRPr="00BE28BB">
        <w:rPr>
          <w:rFonts w:asciiTheme="minorHAnsi" w:hAnsiTheme="minorHAnsi"/>
          <w:bCs/>
          <w:color w:val="auto"/>
        </w:rPr>
        <w:t>San Juan</w:t>
      </w:r>
      <w:r w:rsidR="00231F42" w:rsidRPr="00BE28BB">
        <w:rPr>
          <w:rFonts w:asciiTheme="minorHAnsi" w:hAnsiTheme="minorHAnsi"/>
          <w:bCs/>
          <w:color w:val="auto"/>
        </w:rPr>
        <w:t xml:space="preserve"> a futuro)</w:t>
      </w:r>
      <w:r w:rsidR="007C379E" w:rsidRPr="00BE28BB">
        <w:rPr>
          <w:rFonts w:asciiTheme="minorHAnsi" w:hAnsiTheme="minorHAnsi"/>
          <w:bCs/>
          <w:color w:val="auto"/>
        </w:rPr>
        <w:t>.</w:t>
      </w:r>
      <w:r w:rsidR="00231F42" w:rsidRPr="00BE28BB">
        <w:rPr>
          <w:rFonts w:asciiTheme="minorHAnsi" w:hAnsiTheme="minorHAnsi"/>
          <w:bCs/>
          <w:color w:val="auto"/>
        </w:rPr>
        <w:t xml:space="preserve"> </w:t>
      </w:r>
    </w:p>
    <w:p w:rsidR="00231F42" w:rsidRPr="00BE28BB" w:rsidRDefault="00231F42" w:rsidP="00246FFC">
      <w:pPr>
        <w:pStyle w:val="Default"/>
        <w:numPr>
          <w:ilvl w:val="0"/>
          <w:numId w:val="9"/>
        </w:numPr>
        <w:ind w:left="1134"/>
        <w:jc w:val="both"/>
        <w:rPr>
          <w:rFonts w:asciiTheme="minorHAnsi" w:hAnsiTheme="minorHAnsi"/>
          <w:bCs/>
          <w:color w:val="auto"/>
        </w:rPr>
      </w:pPr>
      <w:r w:rsidRPr="00BE28BB">
        <w:rPr>
          <w:rFonts w:asciiTheme="minorHAnsi" w:hAnsiTheme="minorHAnsi"/>
          <w:bCs/>
          <w:color w:val="auto"/>
        </w:rPr>
        <w:t>Progra</w:t>
      </w:r>
      <w:r w:rsidR="00B8438F">
        <w:rPr>
          <w:rFonts w:asciiTheme="minorHAnsi" w:hAnsiTheme="minorHAnsi"/>
          <w:bCs/>
          <w:color w:val="auto"/>
        </w:rPr>
        <w:t>ma de comunicación e Imagen de G</w:t>
      </w:r>
      <w:r w:rsidRPr="00BE28BB">
        <w:rPr>
          <w:rFonts w:asciiTheme="minorHAnsi" w:hAnsiTheme="minorHAnsi"/>
          <w:bCs/>
          <w:color w:val="auto"/>
        </w:rPr>
        <w:t>obierno</w:t>
      </w:r>
      <w:r w:rsidR="007C379E" w:rsidRPr="00BE28BB">
        <w:rPr>
          <w:rFonts w:asciiTheme="minorHAnsi" w:hAnsiTheme="minorHAnsi"/>
          <w:bCs/>
          <w:color w:val="auto"/>
        </w:rPr>
        <w:t>.</w:t>
      </w:r>
    </w:p>
    <w:p w:rsidR="00231F42" w:rsidRPr="00BE28BB" w:rsidRDefault="00231F42" w:rsidP="00246FFC">
      <w:pPr>
        <w:pStyle w:val="Default"/>
        <w:numPr>
          <w:ilvl w:val="0"/>
          <w:numId w:val="9"/>
        </w:numPr>
        <w:ind w:left="1134"/>
        <w:jc w:val="both"/>
        <w:rPr>
          <w:rFonts w:asciiTheme="minorHAnsi" w:hAnsiTheme="minorHAnsi"/>
          <w:bCs/>
          <w:color w:val="auto"/>
        </w:rPr>
      </w:pPr>
      <w:r w:rsidRPr="00BE28BB">
        <w:rPr>
          <w:rFonts w:asciiTheme="minorHAnsi" w:hAnsiTheme="minorHAnsi"/>
          <w:bCs/>
          <w:color w:val="auto"/>
        </w:rPr>
        <w:t>Contar con programas de formación y desarrollo integral y permanente</w:t>
      </w:r>
      <w:r w:rsidR="007C379E" w:rsidRPr="00BE28BB">
        <w:rPr>
          <w:rFonts w:asciiTheme="minorHAnsi" w:hAnsiTheme="minorHAnsi"/>
          <w:bCs/>
          <w:color w:val="auto"/>
        </w:rPr>
        <w:t>.</w:t>
      </w:r>
    </w:p>
    <w:p w:rsidR="00231F42" w:rsidRPr="00BE28BB" w:rsidRDefault="00231F42" w:rsidP="00246FFC">
      <w:pPr>
        <w:pStyle w:val="Default"/>
        <w:numPr>
          <w:ilvl w:val="0"/>
          <w:numId w:val="9"/>
        </w:numPr>
        <w:ind w:left="1134"/>
        <w:jc w:val="both"/>
        <w:rPr>
          <w:rFonts w:asciiTheme="minorHAnsi" w:hAnsiTheme="minorHAnsi"/>
          <w:bCs/>
          <w:color w:val="auto"/>
        </w:rPr>
      </w:pPr>
      <w:r w:rsidRPr="00BE28BB">
        <w:rPr>
          <w:rFonts w:asciiTheme="minorHAnsi" w:hAnsiTheme="minorHAnsi"/>
          <w:bCs/>
          <w:color w:val="auto"/>
        </w:rPr>
        <w:t>Programa de estímulos e incentivos a trabajadores (reconocimiento)</w:t>
      </w:r>
      <w:r w:rsidR="007C379E" w:rsidRPr="00BE28BB">
        <w:rPr>
          <w:rFonts w:asciiTheme="minorHAnsi" w:hAnsiTheme="minorHAnsi"/>
          <w:bCs/>
          <w:color w:val="auto"/>
        </w:rPr>
        <w:t>.</w:t>
      </w:r>
    </w:p>
    <w:p w:rsidR="00231F42" w:rsidRPr="00BE28BB" w:rsidRDefault="00231F42" w:rsidP="00246FFC">
      <w:pPr>
        <w:pStyle w:val="Default"/>
        <w:numPr>
          <w:ilvl w:val="0"/>
          <w:numId w:val="9"/>
        </w:numPr>
        <w:ind w:left="1134"/>
        <w:jc w:val="both"/>
        <w:rPr>
          <w:rFonts w:asciiTheme="minorHAnsi" w:hAnsiTheme="minorHAnsi"/>
          <w:bCs/>
          <w:color w:val="auto"/>
        </w:rPr>
      </w:pPr>
      <w:r w:rsidRPr="00BE28BB">
        <w:rPr>
          <w:rFonts w:asciiTheme="minorHAnsi" w:hAnsiTheme="minorHAnsi"/>
          <w:bCs/>
          <w:color w:val="auto"/>
        </w:rPr>
        <w:t>Contar con el equipamiento y material necesario para trabajar</w:t>
      </w:r>
      <w:r w:rsidR="007C379E" w:rsidRPr="00BE28BB">
        <w:rPr>
          <w:rFonts w:asciiTheme="minorHAnsi" w:hAnsiTheme="minorHAnsi"/>
          <w:bCs/>
          <w:color w:val="auto"/>
        </w:rPr>
        <w:t>.</w:t>
      </w:r>
    </w:p>
    <w:p w:rsidR="00231F42" w:rsidRPr="00BE28BB" w:rsidRDefault="00231F42" w:rsidP="00246FFC">
      <w:pPr>
        <w:pStyle w:val="Default"/>
        <w:numPr>
          <w:ilvl w:val="0"/>
          <w:numId w:val="9"/>
        </w:numPr>
        <w:ind w:left="1134"/>
        <w:jc w:val="both"/>
        <w:rPr>
          <w:rFonts w:asciiTheme="minorHAnsi" w:hAnsiTheme="minorHAnsi"/>
          <w:bCs/>
          <w:color w:val="auto"/>
        </w:rPr>
      </w:pPr>
      <w:r w:rsidRPr="00BE28BB">
        <w:rPr>
          <w:rFonts w:asciiTheme="minorHAnsi" w:hAnsiTheme="minorHAnsi"/>
          <w:bCs/>
          <w:color w:val="auto"/>
        </w:rPr>
        <w:t>Sistema de evaluación de desempeño por áreas o personas.</w:t>
      </w:r>
    </w:p>
    <w:p w:rsidR="00231F42" w:rsidRPr="00BE28BB" w:rsidRDefault="00231F42" w:rsidP="00246FFC">
      <w:pPr>
        <w:pStyle w:val="Default"/>
        <w:numPr>
          <w:ilvl w:val="0"/>
          <w:numId w:val="9"/>
        </w:numPr>
        <w:ind w:left="1134"/>
        <w:jc w:val="both"/>
        <w:rPr>
          <w:rFonts w:asciiTheme="minorHAnsi" w:hAnsiTheme="minorHAnsi"/>
          <w:bCs/>
          <w:color w:val="auto"/>
        </w:rPr>
      </w:pPr>
      <w:r w:rsidRPr="00BE28BB">
        <w:rPr>
          <w:rFonts w:asciiTheme="minorHAnsi" w:hAnsiTheme="minorHAnsi"/>
          <w:bCs/>
          <w:color w:val="auto"/>
        </w:rPr>
        <w:t>Permear la visión y misión del gobierno con el equipo y ciudadanía.</w:t>
      </w:r>
    </w:p>
    <w:p w:rsidR="00231F42" w:rsidRPr="00BE28BB" w:rsidRDefault="00231F42" w:rsidP="00246FFC">
      <w:pPr>
        <w:pStyle w:val="Default"/>
        <w:numPr>
          <w:ilvl w:val="0"/>
          <w:numId w:val="9"/>
        </w:numPr>
        <w:ind w:left="1134"/>
        <w:jc w:val="both"/>
        <w:rPr>
          <w:rFonts w:asciiTheme="minorHAnsi" w:hAnsiTheme="minorHAnsi"/>
          <w:bCs/>
          <w:color w:val="auto"/>
        </w:rPr>
      </w:pPr>
      <w:r w:rsidRPr="00BE28BB">
        <w:rPr>
          <w:rFonts w:asciiTheme="minorHAnsi" w:hAnsiTheme="minorHAnsi"/>
          <w:bCs/>
          <w:color w:val="auto"/>
        </w:rPr>
        <w:t>Contar con un sistema de reuniones para seguimiento y acompañamiento.</w:t>
      </w:r>
    </w:p>
    <w:p w:rsidR="00231F42" w:rsidRPr="00BE28BB" w:rsidRDefault="00231F42" w:rsidP="00246FFC">
      <w:pPr>
        <w:pStyle w:val="Default"/>
        <w:numPr>
          <w:ilvl w:val="0"/>
          <w:numId w:val="9"/>
        </w:numPr>
        <w:ind w:left="1134"/>
        <w:jc w:val="both"/>
        <w:rPr>
          <w:rFonts w:asciiTheme="minorHAnsi" w:hAnsiTheme="minorHAnsi"/>
          <w:bCs/>
          <w:color w:val="auto"/>
        </w:rPr>
      </w:pPr>
      <w:r w:rsidRPr="00BE28BB">
        <w:rPr>
          <w:rFonts w:asciiTheme="minorHAnsi" w:hAnsiTheme="minorHAnsi"/>
          <w:bCs/>
          <w:color w:val="auto"/>
        </w:rPr>
        <w:t>Reunión mensual de los equipos de trabajo.</w:t>
      </w:r>
    </w:p>
    <w:p w:rsidR="00231F42" w:rsidRPr="00BE28BB" w:rsidRDefault="00231F42" w:rsidP="00246FFC">
      <w:pPr>
        <w:pStyle w:val="Default"/>
        <w:numPr>
          <w:ilvl w:val="0"/>
          <w:numId w:val="9"/>
        </w:numPr>
        <w:ind w:left="1134"/>
        <w:jc w:val="both"/>
        <w:rPr>
          <w:rFonts w:asciiTheme="minorHAnsi" w:hAnsiTheme="minorHAnsi"/>
          <w:bCs/>
          <w:color w:val="auto"/>
        </w:rPr>
      </w:pPr>
      <w:r w:rsidRPr="00BE28BB">
        <w:rPr>
          <w:rFonts w:asciiTheme="minorHAnsi" w:hAnsiTheme="minorHAnsi"/>
          <w:bCs/>
          <w:color w:val="auto"/>
        </w:rPr>
        <w:t>Realizar la revisión organizacional para hacer los ajustes necesarios</w:t>
      </w:r>
      <w:r w:rsidR="007C379E" w:rsidRPr="00BE28BB">
        <w:rPr>
          <w:rFonts w:asciiTheme="minorHAnsi" w:hAnsiTheme="minorHAnsi"/>
          <w:bCs/>
          <w:color w:val="auto"/>
        </w:rPr>
        <w:t>.</w:t>
      </w:r>
    </w:p>
    <w:p w:rsidR="00EF34F6" w:rsidRPr="00BE28BB" w:rsidRDefault="00565E07" w:rsidP="00565E07">
      <w:pPr>
        <w:pStyle w:val="Default"/>
        <w:jc w:val="center"/>
        <w:rPr>
          <w:rFonts w:asciiTheme="minorHAnsi" w:hAnsiTheme="minorHAnsi"/>
          <w:bCs/>
          <w:color w:val="auto"/>
        </w:rPr>
      </w:pPr>
      <w:r w:rsidRPr="00565E07">
        <w:rPr>
          <w:noProof/>
          <w:lang w:eastAsia="es-MX"/>
        </w:rPr>
        <w:lastRenderedPageBreak/>
        <w:drawing>
          <wp:inline distT="0" distB="0" distL="0" distR="0" wp14:anchorId="03666F47" wp14:editId="0BC79990">
            <wp:extent cx="5612130" cy="5331788"/>
            <wp:effectExtent l="0" t="0" r="762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5331788"/>
                    </a:xfrm>
                    <a:prstGeom prst="rect">
                      <a:avLst/>
                    </a:prstGeom>
                    <a:noFill/>
                    <a:ln>
                      <a:noFill/>
                    </a:ln>
                  </pic:spPr>
                </pic:pic>
              </a:graphicData>
            </a:graphic>
          </wp:inline>
        </w:drawing>
      </w:r>
    </w:p>
    <w:p w:rsidR="007C379E" w:rsidRPr="00BE28BB" w:rsidRDefault="007C379E" w:rsidP="001271C1">
      <w:pPr>
        <w:pStyle w:val="Default"/>
        <w:ind w:left="1134"/>
        <w:jc w:val="both"/>
        <w:rPr>
          <w:rFonts w:asciiTheme="minorHAnsi" w:hAnsiTheme="minorHAnsi"/>
          <w:b/>
          <w:bCs/>
          <w:color w:val="auto"/>
        </w:rPr>
      </w:pPr>
    </w:p>
    <w:p w:rsidR="00231F42" w:rsidRPr="00BE28BB" w:rsidRDefault="00231F42" w:rsidP="001271C1">
      <w:pPr>
        <w:pStyle w:val="Default"/>
        <w:ind w:left="1134"/>
        <w:jc w:val="both"/>
        <w:rPr>
          <w:rFonts w:asciiTheme="minorHAnsi" w:hAnsiTheme="minorHAnsi"/>
          <w:b/>
          <w:bCs/>
          <w:color w:val="auto"/>
        </w:rPr>
      </w:pPr>
      <w:r w:rsidRPr="00BE28BB">
        <w:rPr>
          <w:rFonts w:asciiTheme="minorHAnsi" w:hAnsiTheme="minorHAnsi"/>
          <w:b/>
          <w:bCs/>
          <w:color w:val="auto"/>
        </w:rPr>
        <w:t>Ideas para proyectos específicos recogidas en el Taller de Planeación:</w:t>
      </w:r>
    </w:p>
    <w:p w:rsidR="00231F42" w:rsidRPr="00BE28BB" w:rsidRDefault="00231F42" w:rsidP="001271C1">
      <w:pPr>
        <w:pStyle w:val="Default"/>
        <w:ind w:left="1134"/>
        <w:jc w:val="both"/>
        <w:rPr>
          <w:rFonts w:asciiTheme="minorHAnsi" w:hAnsiTheme="minorHAnsi"/>
          <w:bCs/>
          <w:color w:val="auto"/>
        </w:rPr>
      </w:pPr>
    </w:p>
    <w:p w:rsidR="00231F42" w:rsidRPr="00BE28BB" w:rsidRDefault="00231F42" w:rsidP="00246FFC">
      <w:pPr>
        <w:pStyle w:val="Default"/>
        <w:numPr>
          <w:ilvl w:val="0"/>
          <w:numId w:val="10"/>
        </w:numPr>
        <w:ind w:left="1134"/>
        <w:jc w:val="both"/>
        <w:rPr>
          <w:rFonts w:asciiTheme="minorHAnsi" w:hAnsiTheme="minorHAnsi"/>
          <w:bCs/>
          <w:color w:val="auto"/>
        </w:rPr>
      </w:pPr>
      <w:r w:rsidRPr="00BE28BB">
        <w:rPr>
          <w:rFonts w:asciiTheme="minorHAnsi" w:hAnsiTheme="minorHAnsi"/>
          <w:bCs/>
          <w:color w:val="auto"/>
        </w:rPr>
        <w:t>Activación cultural y deportiva.</w:t>
      </w:r>
    </w:p>
    <w:p w:rsidR="00231F42" w:rsidRPr="00BE28BB" w:rsidRDefault="00B8438F" w:rsidP="00246FFC">
      <w:pPr>
        <w:pStyle w:val="Default"/>
        <w:numPr>
          <w:ilvl w:val="0"/>
          <w:numId w:val="10"/>
        </w:numPr>
        <w:ind w:left="1134"/>
        <w:jc w:val="both"/>
        <w:rPr>
          <w:rFonts w:asciiTheme="minorHAnsi" w:hAnsiTheme="minorHAnsi"/>
          <w:bCs/>
          <w:color w:val="auto"/>
        </w:rPr>
      </w:pPr>
      <w:r>
        <w:rPr>
          <w:rFonts w:asciiTheme="minorHAnsi" w:hAnsiTheme="minorHAnsi"/>
          <w:bCs/>
          <w:color w:val="auto"/>
        </w:rPr>
        <w:t>Por mi salud (P</w:t>
      </w:r>
      <w:r w:rsidR="00231F42" w:rsidRPr="00BE28BB">
        <w:rPr>
          <w:rFonts w:asciiTheme="minorHAnsi" w:hAnsiTheme="minorHAnsi"/>
          <w:bCs/>
          <w:color w:val="auto"/>
        </w:rPr>
        <w:t>rograma</w:t>
      </w:r>
      <w:r>
        <w:rPr>
          <w:rFonts w:asciiTheme="minorHAnsi" w:hAnsiTheme="minorHAnsi"/>
          <w:bCs/>
          <w:color w:val="auto"/>
        </w:rPr>
        <w:t>ción de actividades y Deportivas P</w:t>
      </w:r>
      <w:r w:rsidR="00231F42" w:rsidRPr="00BE28BB">
        <w:rPr>
          <w:rFonts w:asciiTheme="minorHAnsi" w:hAnsiTheme="minorHAnsi"/>
          <w:bCs/>
          <w:color w:val="auto"/>
        </w:rPr>
        <w:t>eriódicas).</w:t>
      </w:r>
    </w:p>
    <w:p w:rsidR="00231F42" w:rsidRPr="00BE28BB" w:rsidRDefault="00231F42" w:rsidP="00246FFC">
      <w:pPr>
        <w:pStyle w:val="Default"/>
        <w:numPr>
          <w:ilvl w:val="0"/>
          <w:numId w:val="10"/>
        </w:numPr>
        <w:ind w:left="1134"/>
        <w:jc w:val="both"/>
        <w:rPr>
          <w:rFonts w:asciiTheme="minorHAnsi" w:hAnsiTheme="minorHAnsi"/>
          <w:bCs/>
          <w:color w:val="auto"/>
        </w:rPr>
      </w:pPr>
      <w:r w:rsidRPr="00BE28BB">
        <w:rPr>
          <w:rFonts w:asciiTheme="minorHAnsi" w:hAnsiTheme="minorHAnsi"/>
          <w:bCs/>
          <w:color w:val="auto"/>
        </w:rPr>
        <w:t>Constr</w:t>
      </w:r>
      <w:r w:rsidR="007C379E" w:rsidRPr="00BE28BB">
        <w:rPr>
          <w:rFonts w:asciiTheme="minorHAnsi" w:hAnsiTheme="minorHAnsi"/>
          <w:bCs/>
          <w:color w:val="auto"/>
        </w:rPr>
        <w:t>ucción de un gimnasio municipal</w:t>
      </w:r>
      <w:r w:rsidRPr="00BE28BB">
        <w:rPr>
          <w:rFonts w:asciiTheme="minorHAnsi" w:hAnsiTheme="minorHAnsi"/>
          <w:bCs/>
          <w:color w:val="auto"/>
        </w:rPr>
        <w:t>.</w:t>
      </w:r>
    </w:p>
    <w:p w:rsidR="00231F42" w:rsidRPr="00BE28BB" w:rsidRDefault="00231F42" w:rsidP="00246FFC">
      <w:pPr>
        <w:pStyle w:val="Default"/>
        <w:numPr>
          <w:ilvl w:val="0"/>
          <w:numId w:val="10"/>
        </w:numPr>
        <w:ind w:left="1134"/>
        <w:jc w:val="both"/>
        <w:rPr>
          <w:rFonts w:asciiTheme="minorHAnsi" w:hAnsiTheme="minorHAnsi"/>
          <w:bCs/>
          <w:color w:val="auto"/>
        </w:rPr>
      </w:pPr>
      <w:r w:rsidRPr="00BE28BB">
        <w:rPr>
          <w:rFonts w:asciiTheme="minorHAnsi" w:hAnsiTheme="minorHAnsi"/>
          <w:bCs/>
          <w:color w:val="auto"/>
        </w:rPr>
        <w:t>Construcción de nuevas unidades deportivas.</w:t>
      </w:r>
    </w:p>
    <w:p w:rsidR="00231F42" w:rsidRPr="00BE28BB" w:rsidRDefault="00231F42" w:rsidP="00246FFC">
      <w:pPr>
        <w:pStyle w:val="Default"/>
        <w:numPr>
          <w:ilvl w:val="0"/>
          <w:numId w:val="10"/>
        </w:numPr>
        <w:ind w:left="1134"/>
        <w:jc w:val="both"/>
        <w:rPr>
          <w:rFonts w:asciiTheme="minorHAnsi" w:hAnsiTheme="minorHAnsi"/>
          <w:bCs/>
          <w:color w:val="auto"/>
        </w:rPr>
      </w:pPr>
      <w:r w:rsidRPr="00BE28BB">
        <w:rPr>
          <w:rFonts w:asciiTheme="minorHAnsi" w:hAnsiTheme="minorHAnsi"/>
          <w:bCs/>
          <w:color w:val="auto"/>
        </w:rPr>
        <w:t>Formación de talentos deportivos y artísticos y apoyo a los existentes.</w:t>
      </w:r>
    </w:p>
    <w:p w:rsidR="00231F42" w:rsidRPr="00BE28BB" w:rsidRDefault="00231F42" w:rsidP="00246FFC">
      <w:pPr>
        <w:pStyle w:val="Default"/>
        <w:numPr>
          <w:ilvl w:val="0"/>
          <w:numId w:val="10"/>
        </w:numPr>
        <w:ind w:left="1134"/>
        <w:jc w:val="both"/>
        <w:rPr>
          <w:rFonts w:asciiTheme="minorHAnsi" w:hAnsiTheme="minorHAnsi"/>
          <w:bCs/>
          <w:color w:val="auto"/>
        </w:rPr>
      </w:pPr>
      <w:r w:rsidRPr="00BE28BB">
        <w:rPr>
          <w:rFonts w:asciiTheme="minorHAnsi" w:hAnsiTheme="minorHAnsi"/>
          <w:bCs/>
          <w:color w:val="auto"/>
        </w:rPr>
        <w:t>Activación de unidades deportivas existentes.</w:t>
      </w:r>
    </w:p>
    <w:p w:rsidR="00231F42" w:rsidRPr="00BE28BB" w:rsidRDefault="00231F42" w:rsidP="00246FFC">
      <w:pPr>
        <w:pStyle w:val="Default"/>
        <w:numPr>
          <w:ilvl w:val="0"/>
          <w:numId w:val="10"/>
        </w:numPr>
        <w:ind w:left="1134"/>
        <w:jc w:val="both"/>
        <w:rPr>
          <w:rFonts w:asciiTheme="minorHAnsi" w:hAnsiTheme="minorHAnsi"/>
          <w:bCs/>
          <w:color w:val="auto"/>
        </w:rPr>
      </w:pPr>
      <w:r w:rsidRPr="00BE28BB">
        <w:rPr>
          <w:rFonts w:asciiTheme="minorHAnsi" w:hAnsiTheme="minorHAnsi"/>
          <w:bCs/>
          <w:color w:val="auto"/>
        </w:rPr>
        <w:t>Talleres deportivos y artísticos en colonias.</w:t>
      </w:r>
    </w:p>
    <w:p w:rsidR="00231F42" w:rsidRPr="00BE28BB" w:rsidRDefault="00231F42" w:rsidP="00246FFC">
      <w:pPr>
        <w:pStyle w:val="Default"/>
        <w:numPr>
          <w:ilvl w:val="0"/>
          <w:numId w:val="10"/>
        </w:numPr>
        <w:ind w:left="1134"/>
        <w:jc w:val="both"/>
        <w:rPr>
          <w:rFonts w:asciiTheme="minorHAnsi" w:hAnsiTheme="minorHAnsi"/>
          <w:bCs/>
          <w:color w:val="auto"/>
        </w:rPr>
      </w:pPr>
      <w:r w:rsidRPr="00BE28BB">
        <w:rPr>
          <w:rFonts w:asciiTheme="minorHAnsi" w:hAnsiTheme="minorHAnsi"/>
          <w:bCs/>
          <w:color w:val="auto"/>
        </w:rPr>
        <w:lastRenderedPageBreak/>
        <w:t>Talleres en escuelas, educación sexualidad.</w:t>
      </w:r>
    </w:p>
    <w:p w:rsidR="00231F42" w:rsidRPr="00BE28BB" w:rsidRDefault="007315B7" w:rsidP="00246FFC">
      <w:pPr>
        <w:pStyle w:val="Default"/>
        <w:numPr>
          <w:ilvl w:val="0"/>
          <w:numId w:val="10"/>
        </w:numPr>
        <w:ind w:left="1134"/>
        <w:jc w:val="both"/>
        <w:rPr>
          <w:rFonts w:asciiTheme="minorHAnsi" w:hAnsiTheme="minorHAnsi"/>
          <w:bCs/>
          <w:color w:val="auto"/>
        </w:rPr>
      </w:pPr>
      <w:r w:rsidRPr="00BE28BB">
        <w:rPr>
          <w:rFonts w:asciiTheme="minorHAnsi" w:hAnsiTheme="minorHAnsi"/>
          <w:bCs/>
          <w:color w:val="auto"/>
        </w:rPr>
        <w:t>San Juan</w:t>
      </w:r>
      <w:r w:rsidR="00231F42" w:rsidRPr="00BE28BB">
        <w:rPr>
          <w:rFonts w:asciiTheme="minorHAnsi" w:hAnsiTheme="minorHAnsi"/>
          <w:bCs/>
          <w:color w:val="auto"/>
        </w:rPr>
        <w:t xml:space="preserve"> de tradiciones.</w:t>
      </w:r>
    </w:p>
    <w:p w:rsidR="00231F42" w:rsidRPr="00BE28BB" w:rsidRDefault="00231F42" w:rsidP="00246FFC">
      <w:pPr>
        <w:pStyle w:val="Default"/>
        <w:numPr>
          <w:ilvl w:val="0"/>
          <w:numId w:val="10"/>
        </w:numPr>
        <w:ind w:left="1134"/>
        <w:jc w:val="both"/>
        <w:rPr>
          <w:rFonts w:asciiTheme="minorHAnsi" w:hAnsiTheme="minorHAnsi"/>
          <w:bCs/>
          <w:color w:val="auto"/>
        </w:rPr>
      </w:pPr>
      <w:r w:rsidRPr="00BE28BB">
        <w:rPr>
          <w:rFonts w:asciiTheme="minorHAnsi" w:hAnsiTheme="minorHAnsi"/>
          <w:bCs/>
          <w:color w:val="auto"/>
        </w:rPr>
        <w:t>Programa de eventos para la convivencia y cultura.</w:t>
      </w:r>
    </w:p>
    <w:p w:rsidR="00231F42" w:rsidRPr="00BE28BB" w:rsidRDefault="00231F42" w:rsidP="00246FFC">
      <w:pPr>
        <w:pStyle w:val="Default"/>
        <w:numPr>
          <w:ilvl w:val="0"/>
          <w:numId w:val="10"/>
        </w:numPr>
        <w:ind w:left="1134"/>
        <w:jc w:val="both"/>
        <w:rPr>
          <w:rFonts w:asciiTheme="minorHAnsi" w:hAnsiTheme="minorHAnsi"/>
          <w:bCs/>
          <w:color w:val="auto"/>
        </w:rPr>
      </w:pPr>
      <w:r w:rsidRPr="00BE28BB">
        <w:rPr>
          <w:rFonts w:asciiTheme="minorHAnsi" w:hAnsiTheme="minorHAnsi"/>
          <w:bCs/>
          <w:color w:val="auto"/>
        </w:rPr>
        <w:t>Grupos representativos danza, canto, teatro etc.</w:t>
      </w:r>
    </w:p>
    <w:p w:rsidR="00231F42" w:rsidRPr="00BE28BB" w:rsidRDefault="00231F42" w:rsidP="00246FFC">
      <w:pPr>
        <w:pStyle w:val="Default"/>
        <w:numPr>
          <w:ilvl w:val="0"/>
          <w:numId w:val="10"/>
        </w:numPr>
        <w:ind w:left="1134"/>
        <w:jc w:val="both"/>
        <w:rPr>
          <w:rFonts w:asciiTheme="minorHAnsi" w:hAnsiTheme="minorHAnsi"/>
          <w:bCs/>
          <w:color w:val="auto"/>
        </w:rPr>
      </w:pPr>
      <w:r w:rsidRPr="00BE28BB">
        <w:rPr>
          <w:rFonts w:asciiTheme="minorHAnsi" w:hAnsiTheme="minorHAnsi"/>
          <w:bCs/>
          <w:color w:val="auto"/>
        </w:rPr>
        <w:t xml:space="preserve">Cultura </w:t>
      </w:r>
      <w:r w:rsidR="007315B7" w:rsidRPr="00BE28BB">
        <w:rPr>
          <w:rFonts w:asciiTheme="minorHAnsi" w:hAnsiTheme="minorHAnsi"/>
          <w:bCs/>
          <w:color w:val="auto"/>
        </w:rPr>
        <w:t>San Juan</w:t>
      </w:r>
      <w:r w:rsidRPr="00BE28BB">
        <w:rPr>
          <w:rFonts w:asciiTheme="minorHAnsi" w:hAnsiTheme="minorHAnsi"/>
          <w:bCs/>
          <w:color w:val="auto"/>
        </w:rPr>
        <w:t xml:space="preserve"> Contigo.</w:t>
      </w:r>
    </w:p>
    <w:p w:rsidR="00231F42" w:rsidRPr="00BE28BB" w:rsidRDefault="00231F42" w:rsidP="00246FFC">
      <w:pPr>
        <w:pStyle w:val="Default"/>
        <w:numPr>
          <w:ilvl w:val="0"/>
          <w:numId w:val="10"/>
        </w:numPr>
        <w:ind w:left="1134"/>
        <w:jc w:val="both"/>
        <w:rPr>
          <w:rFonts w:asciiTheme="minorHAnsi" w:hAnsiTheme="minorHAnsi"/>
          <w:bCs/>
          <w:color w:val="auto"/>
        </w:rPr>
      </w:pPr>
      <w:r w:rsidRPr="00BE28BB">
        <w:rPr>
          <w:rFonts w:asciiTheme="minorHAnsi" w:hAnsiTheme="minorHAnsi"/>
          <w:bCs/>
          <w:color w:val="auto"/>
        </w:rPr>
        <w:t xml:space="preserve">Capitalizar relaciones </w:t>
      </w:r>
      <w:r w:rsidR="00AA0A6D">
        <w:rPr>
          <w:rFonts w:asciiTheme="minorHAnsi" w:hAnsiTheme="minorHAnsi"/>
          <w:bCs/>
          <w:color w:val="auto"/>
        </w:rPr>
        <w:t>estratégicas.</w:t>
      </w:r>
    </w:p>
    <w:p w:rsidR="001E39B3" w:rsidRPr="00BE28BB" w:rsidRDefault="001E39B3" w:rsidP="001E39B3">
      <w:pPr>
        <w:pStyle w:val="Default"/>
        <w:jc w:val="both"/>
        <w:rPr>
          <w:rFonts w:asciiTheme="minorHAnsi" w:hAnsiTheme="minorHAnsi"/>
          <w:bCs/>
          <w:color w:val="auto"/>
        </w:rPr>
      </w:pPr>
    </w:p>
    <w:p w:rsidR="001E39B3" w:rsidRPr="00BE28BB" w:rsidRDefault="00565E07" w:rsidP="00565E07">
      <w:pPr>
        <w:pStyle w:val="Default"/>
        <w:jc w:val="center"/>
        <w:rPr>
          <w:rFonts w:asciiTheme="minorHAnsi" w:hAnsiTheme="minorHAnsi"/>
          <w:bCs/>
          <w:color w:val="auto"/>
        </w:rPr>
      </w:pPr>
      <w:r w:rsidRPr="00565E07">
        <w:rPr>
          <w:noProof/>
          <w:lang w:eastAsia="es-MX"/>
        </w:rPr>
        <w:drawing>
          <wp:inline distT="0" distB="0" distL="0" distR="0" wp14:anchorId="155EF944" wp14:editId="778D6BFC">
            <wp:extent cx="5612130" cy="5104341"/>
            <wp:effectExtent l="0" t="0" r="762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5104341"/>
                    </a:xfrm>
                    <a:prstGeom prst="rect">
                      <a:avLst/>
                    </a:prstGeom>
                    <a:noFill/>
                    <a:ln>
                      <a:noFill/>
                    </a:ln>
                  </pic:spPr>
                </pic:pic>
              </a:graphicData>
            </a:graphic>
          </wp:inline>
        </w:drawing>
      </w:r>
    </w:p>
    <w:p w:rsidR="005F23DB" w:rsidRPr="00BE28BB" w:rsidRDefault="005F23DB" w:rsidP="001271C1">
      <w:pPr>
        <w:pStyle w:val="Default"/>
        <w:jc w:val="both"/>
        <w:rPr>
          <w:rFonts w:asciiTheme="minorHAnsi" w:hAnsiTheme="minorHAnsi"/>
          <w:bCs/>
          <w:color w:val="auto"/>
        </w:rPr>
      </w:pPr>
    </w:p>
    <w:p w:rsidR="006E6CAB" w:rsidRDefault="006E6CAB" w:rsidP="001271C1">
      <w:pPr>
        <w:pStyle w:val="Default"/>
        <w:ind w:left="1134"/>
        <w:jc w:val="both"/>
        <w:rPr>
          <w:rFonts w:asciiTheme="minorHAnsi" w:hAnsiTheme="minorHAnsi"/>
          <w:b/>
          <w:bCs/>
          <w:color w:val="auto"/>
        </w:rPr>
      </w:pPr>
    </w:p>
    <w:p w:rsidR="006E6CAB" w:rsidRDefault="006E6CAB" w:rsidP="001271C1">
      <w:pPr>
        <w:pStyle w:val="Default"/>
        <w:ind w:left="1134"/>
        <w:jc w:val="both"/>
        <w:rPr>
          <w:rFonts w:asciiTheme="minorHAnsi" w:hAnsiTheme="minorHAnsi"/>
          <w:b/>
          <w:bCs/>
          <w:color w:val="auto"/>
        </w:rPr>
      </w:pPr>
    </w:p>
    <w:p w:rsidR="006E6CAB" w:rsidRDefault="006E6CAB" w:rsidP="001271C1">
      <w:pPr>
        <w:pStyle w:val="Default"/>
        <w:ind w:left="1134"/>
        <w:jc w:val="both"/>
        <w:rPr>
          <w:rFonts w:asciiTheme="minorHAnsi" w:hAnsiTheme="minorHAnsi"/>
          <w:b/>
          <w:bCs/>
          <w:color w:val="auto"/>
        </w:rPr>
      </w:pPr>
    </w:p>
    <w:p w:rsidR="008A2978" w:rsidRPr="00BE28BB" w:rsidRDefault="008A2978" w:rsidP="001271C1">
      <w:pPr>
        <w:pStyle w:val="Default"/>
        <w:ind w:left="1134"/>
        <w:jc w:val="both"/>
        <w:rPr>
          <w:rFonts w:asciiTheme="minorHAnsi" w:hAnsiTheme="minorHAnsi"/>
          <w:b/>
          <w:bCs/>
          <w:color w:val="auto"/>
        </w:rPr>
      </w:pPr>
      <w:r w:rsidRPr="00BE28BB">
        <w:rPr>
          <w:rFonts w:asciiTheme="minorHAnsi" w:hAnsiTheme="minorHAnsi"/>
          <w:b/>
          <w:bCs/>
          <w:color w:val="auto"/>
        </w:rPr>
        <w:t>Ideas para proyectos específicos recogidas en el Taller de Planeación:</w:t>
      </w:r>
    </w:p>
    <w:p w:rsidR="008A2978" w:rsidRPr="00BE28BB" w:rsidRDefault="008A2978" w:rsidP="001271C1">
      <w:pPr>
        <w:pStyle w:val="Default"/>
        <w:ind w:left="1134"/>
        <w:jc w:val="both"/>
        <w:rPr>
          <w:rFonts w:asciiTheme="minorHAnsi" w:hAnsiTheme="minorHAnsi"/>
          <w:bCs/>
          <w:color w:val="auto"/>
        </w:rPr>
      </w:pPr>
    </w:p>
    <w:p w:rsidR="008A2978" w:rsidRPr="00BE28BB" w:rsidRDefault="008A2978" w:rsidP="00246FFC">
      <w:pPr>
        <w:pStyle w:val="Default"/>
        <w:numPr>
          <w:ilvl w:val="0"/>
          <w:numId w:val="11"/>
        </w:numPr>
        <w:ind w:left="1134"/>
        <w:jc w:val="both"/>
        <w:rPr>
          <w:rFonts w:asciiTheme="minorHAnsi" w:hAnsiTheme="minorHAnsi"/>
          <w:bCs/>
          <w:color w:val="auto"/>
        </w:rPr>
      </w:pPr>
      <w:r w:rsidRPr="00BE28BB">
        <w:rPr>
          <w:rFonts w:asciiTheme="minorHAnsi" w:hAnsiTheme="minorHAnsi"/>
          <w:bCs/>
          <w:color w:val="auto"/>
        </w:rPr>
        <w:t>Incrementar la recaudación, eficientando cobros y gastos</w:t>
      </w:r>
      <w:r w:rsidR="00AA0A6D">
        <w:rPr>
          <w:rFonts w:asciiTheme="minorHAnsi" w:hAnsiTheme="minorHAnsi"/>
          <w:bCs/>
          <w:color w:val="auto"/>
        </w:rPr>
        <w:t>.</w:t>
      </w:r>
    </w:p>
    <w:p w:rsidR="008A2978" w:rsidRPr="00BE28BB" w:rsidRDefault="008A2978" w:rsidP="00246FFC">
      <w:pPr>
        <w:pStyle w:val="Default"/>
        <w:numPr>
          <w:ilvl w:val="0"/>
          <w:numId w:val="11"/>
        </w:numPr>
        <w:ind w:left="1134"/>
        <w:jc w:val="both"/>
        <w:rPr>
          <w:rFonts w:asciiTheme="minorHAnsi" w:hAnsiTheme="minorHAnsi"/>
          <w:bCs/>
          <w:color w:val="auto"/>
        </w:rPr>
      </w:pPr>
      <w:r w:rsidRPr="00BE28BB">
        <w:rPr>
          <w:rFonts w:asciiTheme="minorHAnsi" w:hAnsiTheme="minorHAnsi"/>
          <w:bCs/>
          <w:color w:val="auto"/>
        </w:rPr>
        <w:t>Actualizar padrones de contribuyentes</w:t>
      </w:r>
      <w:r w:rsidR="00AA0A6D">
        <w:rPr>
          <w:rFonts w:asciiTheme="minorHAnsi" w:hAnsiTheme="minorHAnsi"/>
          <w:bCs/>
          <w:color w:val="auto"/>
        </w:rPr>
        <w:t>.</w:t>
      </w:r>
    </w:p>
    <w:p w:rsidR="008A2978" w:rsidRPr="00BE28BB" w:rsidRDefault="008A2978" w:rsidP="00246FFC">
      <w:pPr>
        <w:pStyle w:val="Default"/>
        <w:numPr>
          <w:ilvl w:val="0"/>
          <w:numId w:val="11"/>
        </w:numPr>
        <w:ind w:left="1134"/>
        <w:jc w:val="both"/>
        <w:rPr>
          <w:rFonts w:asciiTheme="minorHAnsi" w:hAnsiTheme="minorHAnsi"/>
          <w:bCs/>
          <w:color w:val="auto"/>
        </w:rPr>
      </w:pPr>
      <w:r w:rsidRPr="00BE28BB">
        <w:rPr>
          <w:rFonts w:asciiTheme="minorHAnsi" w:hAnsiTheme="minorHAnsi"/>
          <w:bCs/>
          <w:color w:val="auto"/>
        </w:rPr>
        <w:t>Desarrollar criterios de incentivo o coacción para el cobro.</w:t>
      </w:r>
    </w:p>
    <w:p w:rsidR="008A2978" w:rsidRPr="00BE28BB" w:rsidRDefault="008A2978" w:rsidP="00246FFC">
      <w:pPr>
        <w:pStyle w:val="Default"/>
        <w:numPr>
          <w:ilvl w:val="0"/>
          <w:numId w:val="11"/>
        </w:numPr>
        <w:ind w:left="1134"/>
        <w:jc w:val="both"/>
        <w:rPr>
          <w:rFonts w:asciiTheme="minorHAnsi" w:hAnsiTheme="minorHAnsi"/>
          <w:bCs/>
          <w:color w:val="auto"/>
        </w:rPr>
      </w:pPr>
      <w:r w:rsidRPr="00BE28BB">
        <w:rPr>
          <w:rFonts w:asciiTheme="minorHAnsi" w:hAnsiTheme="minorHAnsi"/>
          <w:bCs/>
          <w:color w:val="auto"/>
        </w:rPr>
        <w:t>Gestiones en dependencias asociaciones iniciativa privada</w:t>
      </w:r>
      <w:r w:rsidR="00AA0A6D">
        <w:rPr>
          <w:rFonts w:asciiTheme="minorHAnsi" w:hAnsiTheme="minorHAnsi"/>
          <w:bCs/>
          <w:color w:val="auto"/>
        </w:rPr>
        <w:t>.</w:t>
      </w:r>
    </w:p>
    <w:p w:rsidR="008A2978" w:rsidRPr="00BE28BB" w:rsidRDefault="008A2978" w:rsidP="00246FFC">
      <w:pPr>
        <w:pStyle w:val="Default"/>
        <w:numPr>
          <w:ilvl w:val="0"/>
          <w:numId w:val="11"/>
        </w:numPr>
        <w:ind w:left="1134"/>
        <w:jc w:val="both"/>
        <w:rPr>
          <w:rFonts w:asciiTheme="minorHAnsi" w:hAnsiTheme="minorHAnsi"/>
          <w:bCs/>
          <w:color w:val="auto"/>
        </w:rPr>
      </w:pPr>
      <w:r w:rsidRPr="00BE28BB">
        <w:rPr>
          <w:rFonts w:asciiTheme="minorHAnsi" w:hAnsiTheme="minorHAnsi"/>
          <w:bCs/>
          <w:color w:val="auto"/>
        </w:rPr>
        <w:t>Vigilancia de la aplicación correcta de los recursos</w:t>
      </w:r>
      <w:r w:rsidR="00AA0A6D">
        <w:rPr>
          <w:rFonts w:asciiTheme="minorHAnsi" w:hAnsiTheme="minorHAnsi"/>
          <w:bCs/>
          <w:color w:val="auto"/>
        </w:rPr>
        <w:t>.</w:t>
      </w:r>
    </w:p>
    <w:p w:rsidR="006E6CAB" w:rsidRDefault="008A2978" w:rsidP="006E6CAB">
      <w:pPr>
        <w:pStyle w:val="Default"/>
        <w:numPr>
          <w:ilvl w:val="0"/>
          <w:numId w:val="11"/>
        </w:numPr>
        <w:ind w:left="1134"/>
        <w:jc w:val="both"/>
        <w:rPr>
          <w:rFonts w:asciiTheme="minorHAnsi" w:hAnsiTheme="minorHAnsi"/>
          <w:bCs/>
          <w:color w:val="auto"/>
        </w:rPr>
      </w:pPr>
      <w:r w:rsidRPr="00BE28BB">
        <w:rPr>
          <w:rFonts w:asciiTheme="minorHAnsi" w:hAnsiTheme="minorHAnsi"/>
          <w:bCs/>
          <w:color w:val="auto"/>
        </w:rPr>
        <w:t>Transparentar ingresos y egreso del Gobierno Municipal</w:t>
      </w:r>
      <w:r w:rsidR="00AA0A6D">
        <w:rPr>
          <w:rFonts w:asciiTheme="minorHAnsi" w:hAnsiTheme="minorHAnsi"/>
          <w:bCs/>
          <w:color w:val="auto"/>
        </w:rPr>
        <w:t>.</w:t>
      </w:r>
      <w:r w:rsidRPr="00BE28BB">
        <w:rPr>
          <w:rFonts w:asciiTheme="minorHAnsi" w:hAnsiTheme="minorHAnsi"/>
          <w:bCs/>
          <w:color w:val="auto"/>
        </w:rPr>
        <w:t xml:space="preserve"> </w:t>
      </w:r>
    </w:p>
    <w:p w:rsidR="006E6CAB" w:rsidRDefault="008A2978" w:rsidP="006E6CAB">
      <w:pPr>
        <w:pStyle w:val="Default"/>
        <w:numPr>
          <w:ilvl w:val="0"/>
          <w:numId w:val="11"/>
        </w:numPr>
        <w:ind w:left="1134"/>
        <w:rPr>
          <w:rFonts w:asciiTheme="minorHAnsi" w:hAnsiTheme="minorHAnsi"/>
          <w:bCs/>
          <w:color w:val="auto"/>
        </w:rPr>
      </w:pPr>
      <w:r w:rsidRPr="006E6CAB">
        <w:rPr>
          <w:rFonts w:asciiTheme="minorHAnsi" w:hAnsiTheme="minorHAnsi"/>
          <w:bCs/>
          <w:color w:val="auto"/>
        </w:rPr>
        <w:t>Trabajar en el mejoramiento de procesos</w:t>
      </w:r>
      <w:r w:rsidR="00AA0A6D" w:rsidRPr="006E6CAB">
        <w:rPr>
          <w:rFonts w:asciiTheme="minorHAnsi" w:hAnsiTheme="minorHAnsi"/>
          <w:bCs/>
          <w:color w:val="auto"/>
        </w:rPr>
        <w:t>.</w:t>
      </w:r>
    </w:p>
    <w:p w:rsidR="00974BA7" w:rsidRDefault="00974BA7" w:rsidP="006E6CAB">
      <w:pPr>
        <w:pStyle w:val="Default"/>
        <w:ind w:left="1134"/>
      </w:pPr>
    </w:p>
    <w:p w:rsidR="006E6CAB" w:rsidRDefault="006E6CAB" w:rsidP="006E6CAB">
      <w:pPr>
        <w:pStyle w:val="Default"/>
        <w:ind w:left="1134"/>
      </w:pPr>
    </w:p>
    <w:p w:rsidR="006E6CAB" w:rsidRDefault="006E6CAB" w:rsidP="006E6CAB">
      <w:pPr>
        <w:pStyle w:val="Default"/>
        <w:ind w:left="1134"/>
      </w:pPr>
    </w:p>
    <w:p w:rsidR="006E6CAB" w:rsidRDefault="006E6CAB" w:rsidP="006E6CAB">
      <w:pPr>
        <w:pStyle w:val="Default"/>
        <w:ind w:left="1134"/>
      </w:pPr>
    </w:p>
    <w:p w:rsidR="006E6CAB" w:rsidRDefault="006E6CAB" w:rsidP="006E6CAB">
      <w:pPr>
        <w:pStyle w:val="Default"/>
        <w:ind w:left="1134"/>
      </w:pPr>
      <w:r w:rsidRPr="006E6CAB">
        <w:rPr>
          <w:noProof/>
          <w:lang w:eastAsia="es-MX"/>
        </w:rPr>
        <w:lastRenderedPageBreak/>
        <w:drawing>
          <wp:inline distT="0" distB="0" distL="0" distR="0" wp14:anchorId="37C8A5DB" wp14:editId="278F828D">
            <wp:extent cx="4739725" cy="7339054"/>
            <wp:effectExtent l="0" t="0" r="381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39246" cy="7338313"/>
                    </a:xfrm>
                    <a:prstGeom prst="rect">
                      <a:avLst/>
                    </a:prstGeom>
                    <a:noFill/>
                    <a:ln>
                      <a:noFill/>
                    </a:ln>
                  </pic:spPr>
                </pic:pic>
              </a:graphicData>
            </a:graphic>
          </wp:inline>
        </w:drawing>
      </w:r>
    </w:p>
    <w:p w:rsidR="008A2978" w:rsidRPr="00BE28BB" w:rsidRDefault="008A2978" w:rsidP="001271C1">
      <w:pPr>
        <w:pStyle w:val="Default"/>
        <w:ind w:left="1134"/>
        <w:jc w:val="both"/>
        <w:rPr>
          <w:rFonts w:asciiTheme="minorHAnsi" w:hAnsiTheme="minorHAnsi"/>
          <w:b/>
          <w:bCs/>
          <w:color w:val="auto"/>
        </w:rPr>
      </w:pPr>
      <w:r w:rsidRPr="00BE28BB">
        <w:rPr>
          <w:rFonts w:asciiTheme="minorHAnsi" w:hAnsiTheme="minorHAnsi"/>
          <w:b/>
          <w:bCs/>
          <w:color w:val="auto"/>
        </w:rPr>
        <w:lastRenderedPageBreak/>
        <w:t>Ideas para proyectos específicos recogidas en el Taller de Planeación:</w:t>
      </w:r>
    </w:p>
    <w:p w:rsidR="008A2978" w:rsidRPr="00BE28BB" w:rsidRDefault="008A2978" w:rsidP="001271C1">
      <w:pPr>
        <w:pStyle w:val="Default"/>
        <w:ind w:left="1134"/>
        <w:jc w:val="both"/>
        <w:rPr>
          <w:rFonts w:asciiTheme="minorHAnsi" w:hAnsiTheme="minorHAnsi"/>
          <w:bCs/>
          <w:color w:val="auto"/>
        </w:rPr>
      </w:pPr>
    </w:p>
    <w:p w:rsidR="008A2978" w:rsidRPr="00BE28BB" w:rsidRDefault="008A2978"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Mejorar la infraestructura de instalaciones y el equipo (vehículos)</w:t>
      </w:r>
      <w:r w:rsidR="00AA0A6D">
        <w:rPr>
          <w:rFonts w:asciiTheme="minorHAnsi" w:hAnsiTheme="minorHAnsi"/>
          <w:bCs/>
          <w:color w:val="auto"/>
        </w:rPr>
        <w:t>.</w:t>
      </w:r>
    </w:p>
    <w:p w:rsidR="008A2978" w:rsidRPr="00BE28BB" w:rsidRDefault="008A2978"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Resolver el foco de infección que hay cerca del rastro en líneas de drenaje</w:t>
      </w:r>
      <w:r w:rsidR="00AA0A6D">
        <w:rPr>
          <w:rFonts w:asciiTheme="minorHAnsi" w:hAnsiTheme="minorHAnsi"/>
          <w:bCs/>
          <w:color w:val="auto"/>
        </w:rPr>
        <w:t>.</w:t>
      </w:r>
    </w:p>
    <w:p w:rsidR="008A2978" w:rsidRPr="00BE28BB" w:rsidRDefault="008A2978"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Gestionar la construcción d</w:t>
      </w:r>
      <w:r w:rsidR="00AA0A6D">
        <w:rPr>
          <w:rFonts w:asciiTheme="minorHAnsi" w:hAnsiTheme="minorHAnsi"/>
          <w:bCs/>
          <w:color w:val="auto"/>
        </w:rPr>
        <w:t>e una clínica del seguro social.</w:t>
      </w:r>
    </w:p>
    <w:p w:rsidR="008A2978" w:rsidRPr="00BE28BB" w:rsidRDefault="008A2978"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Equipamiento de las casas de salud  existentes.</w:t>
      </w:r>
    </w:p>
    <w:p w:rsidR="008A2978" w:rsidRPr="00BE28BB" w:rsidRDefault="008A2978"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Concientizar de la afiliación de trabajadores al seguro.</w:t>
      </w:r>
    </w:p>
    <w:p w:rsidR="008A2978" w:rsidRPr="00BE28BB" w:rsidRDefault="008A2978"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Perforación de nuevos pozos y equipamiento de los existentes</w:t>
      </w:r>
      <w:r w:rsidR="00AA0A6D">
        <w:rPr>
          <w:rFonts w:asciiTheme="minorHAnsi" w:hAnsiTheme="minorHAnsi"/>
          <w:bCs/>
          <w:color w:val="auto"/>
        </w:rPr>
        <w:t>.</w:t>
      </w:r>
    </w:p>
    <w:p w:rsidR="008A2978" w:rsidRPr="00BE28BB" w:rsidRDefault="008A2978"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Construcción de nueva planta potabilizadora de agua</w:t>
      </w:r>
      <w:r w:rsidR="00AA0A6D">
        <w:rPr>
          <w:rFonts w:asciiTheme="minorHAnsi" w:hAnsiTheme="minorHAnsi"/>
          <w:bCs/>
          <w:color w:val="auto"/>
        </w:rPr>
        <w:t>.</w:t>
      </w:r>
    </w:p>
    <w:p w:rsidR="008A2978" w:rsidRPr="00BE28BB" w:rsidRDefault="008A2978"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Reactivar planta tratadora de aguas residuales.</w:t>
      </w:r>
    </w:p>
    <w:p w:rsidR="008A2978" w:rsidRPr="00BE28BB" w:rsidRDefault="008A2978"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Rehabilitación y cambio de líneas obsoletas de agua</w:t>
      </w:r>
      <w:r w:rsidR="00AA0A6D">
        <w:rPr>
          <w:rFonts w:asciiTheme="minorHAnsi" w:hAnsiTheme="minorHAnsi"/>
          <w:bCs/>
          <w:color w:val="auto"/>
        </w:rPr>
        <w:t>.</w:t>
      </w:r>
    </w:p>
    <w:p w:rsidR="008A2978" w:rsidRPr="00BE28BB" w:rsidRDefault="008A2978"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Reordenamiento del crecimiento urbano.</w:t>
      </w:r>
    </w:p>
    <w:p w:rsidR="008A2978" w:rsidRPr="00BE28BB" w:rsidRDefault="008A2978"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Solicitar áreas de donación estatales de patrimonio municipal</w:t>
      </w:r>
      <w:r w:rsidR="00AA0A6D">
        <w:rPr>
          <w:rFonts w:asciiTheme="minorHAnsi" w:hAnsiTheme="minorHAnsi"/>
          <w:bCs/>
          <w:color w:val="auto"/>
        </w:rPr>
        <w:t>.</w:t>
      </w:r>
    </w:p>
    <w:p w:rsidR="008A2978" w:rsidRPr="00BE28BB" w:rsidRDefault="008A2978"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Actualizar plan parcial de desarrollo urbano del centro histórico</w:t>
      </w:r>
      <w:r w:rsidR="00AA0A6D">
        <w:rPr>
          <w:rFonts w:asciiTheme="minorHAnsi" w:hAnsiTheme="minorHAnsi"/>
          <w:bCs/>
          <w:color w:val="auto"/>
        </w:rPr>
        <w:t>.</w:t>
      </w:r>
    </w:p>
    <w:p w:rsidR="008A2978" w:rsidRPr="00BE28BB" w:rsidRDefault="008A2978"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Consolidar proyecto del libramiento oriente</w:t>
      </w:r>
      <w:r w:rsidR="00AA0A6D">
        <w:rPr>
          <w:rFonts w:asciiTheme="minorHAnsi" w:hAnsiTheme="minorHAnsi"/>
          <w:bCs/>
          <w:color w:val="auto"/>
        </w:rPr>
        <w:t>.</w:t>
      </w:r>
    </w:p>
    <w:p w:rsidR="008A2978" w:rsidRPr="00BE28BB" w:rsidRDefault="008A2978"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Rehabilitar espacios verdes y recreativos</w:t>
      </w:r>
      <w:r w:rsidR="00AA0A6D">
        <w:rPr>
          <w:rFonts w:asciiTheme="minorHAnsi" w:hAnsiTheme="minorHAnsi"/>
          <w:bCs/>
          <w:color w:val="auto"/>
        </w:rPr>
        <w:t>.</w:t>
      </w:r>
    </w:p>
    <w:p w:rsidR="008A2978" w:rsidRPr="00BE28BB" w:rsidRDefault="008A2978"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Nuevos proyecto de espacios deportivos y públicos</w:t>
      </w:r>
      <w:r w:rsidR="00AA0A6D">
        <w:rPr>
          <w:rFonts w:asciiTheme="minorHAnsi" w:hAnsiTheme="minorHAnsi"/>
          <w:bCs/>
          <w:color w:val="auto"/>
        </w:rPr>
        <w:t>.</w:t>
      </w:r>
    </w:p>
    <w:p w:rsidR="008A2978" w:rsidRPr="00BE28BB" w:rsidRDefault="008A2978"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Construcción  de colectores de aguas residuales</w:t>
      </w:r>
      <w:r w:rsidR="00AA0A6D">
        <w:rPr>
          <w:rFonts w:asciiTheme="minorHAnsi" w:hAnsiTheme="minorHAnsi"/>
          <w:bCs/>
          <w:color w:val="auto"/>
        </w:rPr>
        <w:t>.</w:t>
      </w:r>
    </w:p>
    <w:p w:rsidR="008A2978" w:rsidRPr="00BE28BB" w:rsidRDefault="008A2978"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Municipalización del boulevard Ramón Martín Huerta y ramo carretero de la salida a la carretera libre.</w:t>
      </w:r>
    </w:p>
    <w:p w:rsidR="008A2978" w:rsidRPr="00BE28BB" w:rsidRDefault="008A2978"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Municipalizar el camino a  Mezquitic.</w:t>
      </w:r>
    </w:p>
    <w:p w:rsidR="008A2978" w:rsidRPr="00BE28BB" w:rsidRDefault="008A2978" w:rsidP="00E2173E">
      <w:pPr>
        <w:pStyle w:val="Default"/>
        <w:ind w:left="774"/>
        <w:jc w:val="both"/>
        <w:rPr>
          <w:rFonts w:asciiTheme="minorHAnsi" w:hAnsiTheme="minorHAnsi"/>
          <w:bCs/>
          <w:color w:val="auto"/>
        </w:rPr>
      </w:pPr>
    </w:p>
    <w:p w:rsidR="00BD3C1A" w:rsidRPr="00BE28BB" w:rsidRDefault="00BD3C1A" w:rsidP="001271C1">
      <w:pPr>
        <w:pStyle w:val="Default"/>
        <w:jc w:val="both"/>
        <w:rPr>
          <w:rFonts w:asciiTheme="minorHAnsi" w:hAnsiTheme="minorHAnsi"/>
          <w:bCs/>
          <w:color w:val="auto"/>
        </w:rPr>
      </w:pPr>
    </w:p>
    <w:p w:rsidR="00BD3C1A" w:rsidRPr="00BE28BB" w:rsidRDefault="00565E07" w:rsidP="00565E07">
      <w:pPr>
        <w:pStyle w:val="Default"/>
        <w:jc w:val="center"/>
        <w:rPr>
          <w:rFonts w:asciiTheme="minorHAnsi" w:hAnsiTheme="minorHAnsi"/>
          <w:bCs/>
          <w:color w:val="auto"/>
        </w:rPr>
      </w:pPr>
      <w:r w:rsidRPr="00565E07">
        <w:rPr>
          <w:noProof/>
          <w:lang w:eastAsia="es-MX"/>
        </w:rPr>
        <w:lastRenderedPageBreak/>
        <w:drawing>
          <wp:inline distT="0" distB="0" distL="0" distR="0" wp14:anchorId="4CAB5C94" wp14:editId="650B7F24">
            <wp:extent cx="5157542" cy="5526156"/>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58794" cy="5527498"/>
                    </a:xfrm>
                    <a:prstGeom prst="rect">
                      <a:avLst/>
                    </a:prstGeom>
                    <a:noFill/>
                    <a:ln>
                      <a:noFill/>
                    </a:ln>
                  </pic:spPr>
                </pic:pic>
              </a:graphicData>
            </a:graphic>
          </wp:inline>
        </w:drawing>
      </w:r>
    </w:p>
    <w:p w:rsidR="008A2978" w:rsidRPr="00BE28BB" w:rsidRDefault="008A2978" w:rsidP="001271C1">
      <w:pPr>
        <w:pStyle w:val="Default"/>
        <w:jc w:val="both"/>
        <w:rPr>
          <w:rFonts w:asciiTheme="minorHAnsi" w:hAnsiTheme="minorHAnsi"/>
          <w:bCs/>
          <w:color w:val="auto"/>
        </w:rPr>
      </w:pPr>
    </w:p>
    <w:p w:rsidR="00BD3C1A" w:rsidRPr="00BE28BB" w:rsidRDefault="00BD3C1A" w:rsidP="001271C1">
      <w:pPr>
        <w:pStyle w:val="Default"/>
        <w:ind w:left="1134"/>
        <w:jc w:val="both"/>
        <w:rPr>
          <w:rFonts w:asciiTheme="minorHAnsi" w:hAnsiTheme="minorHAnsi"/>
          <w:b/>
          <w:bCs/>
          <w:color w:val="auto"/>
        </w:rPr>
      </w:pPr>
      <w:r w:rsidRPr="00BE28BB">
        <w:rPr>
          <w:rFonts w:asciiTheme="minorHAnsi" w:hAnsiTheme="minorHAnsi"/>
          <w:b/>
          <w:bCs/>
          <w:color w:val="auto"/>
        </w:rPr>
        <w:t>Ideas para proyectos específicos recogidas en el Taller de Planeación:</w:t>
      </w:r>
    </w:p>
    <w:p w:rsidR="008A2978" w:rsidRPr="00BE28BB" w:rsidRDefault="008A2978" w:rsidP="001271C1">
      <w:pPr>
        <w:pStyle w:val="Default"/>
        <w:ind w:left="1134"/>
        <w:jc w:val="both"/>
        <w:rPr>
          <w:rFonts w:asciiTheme="minorHAnsi" w:hAnsiTheme="minorHAnsi"/>
          <w:bCs/>
          <w:color w:val="auto"/>
        </w:rPr>
      </w:pPr>
    </w:p>
    <w:p w:rsidR="00BD3C1A" w:rsidRPr="00BE28BB" w:rsidRDefault="00BD3C1A"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Mejorar la recolección de basura, aseo público, alumbrado y reordenamiento de cementerio</w:t>
      </w:r>
      <w:r w:rsidR="00AA0A6D">
        <w:rPr>
          <w:rFonts w:asciiTheme="minorHAnsi" w:hAnsiTheme="minorHAnsi"/>
          <w:bCs/>
          <w:color w:val="auto"/>
        </w:rPr>
        <w:t>.</w:t>
      </w:r>
    </w:p>
    <w:p w:rsidR="00BD3C1A" w:rsidRPr="00BE28BB" w:rsidRDefault="00BD3C1A"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Incrementar el pago (cementerios)</w:t>
      </w:r>
      <w:r w:rsidR="00AA0A6D">
        <w:rPr>
          <w:rFonts w:asciiTheme="minorHAnsi" w:hAnsiTheme="minorHAnsi"/>
          <w:bCs/>
          <w:color w:val="auto"/>
        </w:rPr>
        <w:t>.</w:t>
      </w:r>
      <w:r w:rsidRPr="00BE28BB">
        <w:rPr>
          <w:rFonts w:asciiTheme="minorHAnsi" w:hAnsiTheme="minorHAnsi"/>
          <w:bCs/>
          <w:color w:val="auto"/>
        </w:rPr>
        <w:t xml:space="preserve"> </w:t>
      </w:r>
    </w:p>
    <w:p w:rsidR="00BD3C1A" w:rsidRPr="00BE28BB" w:rsidRDefault="00BD3C1A"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Incrementar cobertura y calidad de todos los servicios que presta el municipio.</w:t>
      </w:r>
    </w:p>
    <w:p w:rsidR="00BD3C1A" w:rsidRPr="00BE28BB" w:rsidRDefault="00BD3C1A" w:rsidP="00246FFC">
      <w:pPr>
        <w:pStyle w:val="Default"/>
        <w:numPr>
          <w:ilvl w:val="0"/>
          <w:numId w:val="12"/>
        </w:numPr>
        <w:ind w:left="1134"/>
        <w:jc w:val="both"/>
        <w:rPr>
          <w:rFonts w:asciiTheme="minorHAnsi" w:hAnsiTheme="minorHAnsi"/>
          <w:bCs/>
          <w:color w:val="auto"/>
        </w:rPr>
      </w:pPr>
      <w:r w:rsidRPr="00BE28BB">
        <w:rPr>
          <w:rFonts w:asciiTheme="minorHAnsi" w:hAnsiTheme="minorHAnsi"/>
          <w:bCs/>
          <w:color w:val="auto"/>
        </w:rPr>
        <w:t>Que cada área cuente con el personal y el equipo adecuado.</w:t>
      </w:r>
    </w:p>
    <w:p w:rsidR="00BD3C1A" w:rsidRDefault="00BD3C1A" w:rsidP="001271C1">
      <w:pPr>
        <w:pStyle w:val="Default"/>
        <w:jc w:val="both"/>
        <w:rPr>
          <w:rFonts w:asciiTheme="minorHAnsi" w:hAnsiTheme="minorHAnsi"/>
          <w:noProof/>
          <w:color w:val="auto"/>
          <w:lang w:eastAsia="es-MX"/>
        </w:rPr>
      </w:pPr>
    </w:p>
    <w:p w:rsidR="0075055E" w:rsidRPr="00BE28BB" w:rsidRDefault="00565E07" w:rsidP="00394E27">
      <w:pPr>
        <w:pStyle w:val="Default"/>
        <w:jc w:val="right"/>
        <w:rPr>
          <w:rFonts w:asciiTheme="minorHAnsi" w:hAnsiTheme="minorHAnsi"/>
          <w:bCs/>
          <w:color w:val="auto"/>
        </w:rPr>
      </w:pPr>
      <w:r w:rsidRPr="00565E07">
        <w:rPr>
          <w:noProof/>
          <w:lang w:eastAsia="es-MX"/>
        </w:rPr>
        <w:lastRenderedPageBreak/>
        <w:drawing>
          <wp:inline distT="0" distB="0" distL="0" distR="0" wp14:anchorId="1BC19CFF" wp14:editId="6DB0AB64">
            <wp:extent cx="4929809" cy="6694998"/>
            <wp:effectExtent l="0" t="0" r="444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40494" cy="6709509"/>
                    </a:xfrm>
                    <a:prstGeom prst="rect">
                      <a:avLst/>
                    </a:prstGeom>
                    <a:noFill/>
                    <a:ln>
                      <a:noFill/>
                    </a:ln>
                  </pic:spPr>
                </pic:pic>
              </a:graphicData>
            </a:graphic>
          </wp:inline>
        </w:drawing>
      </w:r>
    </w:p>
    <w:p w:rsidR="00394E27" w:rsidRDefault="00394E27" w:rsidP="001271C1">
      <w:pPr>
        <w:pStyle w:val="Default"/>
        <w:ind w:left="1134"/>
        <w:jc w:val="both"/>
        <w:rPr>
          <w:rFonts w:asciiTheme="minorHAnsi" w:hAnsiTheme="minorHAnsi"/>
          <w:b/>
          <w:bCs/>
          <w:color w:val="auto"/>
        </w:rPr>
      </w:pPr>
    </w:p>
    <w:p w:rsidR="00394E27" w:rsidRDefault="00394E27" w:rsidP="001271C1">
      <w:pPr>
        <w:pStyle w:val="Default"/>
        <w:ind w:left="1134"/>
        <w:jc w:val="both"/>
        <w:rPr>
          <w:rFonts w:asciiTheme="minorHAnsi" w:hAnsiTheme="minorHAnsi"/>
          <w:b/>
          <w:bCs/>
          <w:color w:val="auto"/>
        </w:rPr>
      </w:pPr>
    </w:p>
    <w:p w:rsidR="00394E27" w:rsidRDefault="00394E27" w:rsidP="001271C1">
      <w:pPr>
        <w:pStyle w:val="Default"/>
        <w:ind w:left="1134"/>
        <w:jc w:val="both"/>
        <w:rPr>
          <w:rFonts w:asciiTheme="minorHAnsi" w:hAnsiTheme="minorHAnsi"/>
          <w:b/>
          <w:bCs/>
          <w:color w:val="auto"/>
        </w:rPr>
      </w:pPr>
    </w:p>
    <w:p w:rsidR="00394E27" w:rsidRDefault="00394E27" w:rsidP="001271C1">
      <w:pPr>
        <w:pStyle w:val="Default"/>
        <w:ind w:left="1134"/>
        <w:jc w:val="both"/>
        <w:rPr>
          <w:rFonts w:asciiTheme="minorHAnsi" w:hAnsiTheme="minorHAnsi"/>
          <w:b/>
          <w:bCs/>
          <w:color w:val="auto"/>
        </w:rPr>
      </w:pPr>
    </w:p>
    <w:p w:rsidR="00BD3C1A" w:rsidRPr="00BE28BB" w:rsidRDefault="00BD3C1A" w:rsidP="001271C1">
      <w:pPr>
        <w:pStyle w:val="Default"/>
        <w:ind w:left="1134"/>
        <w:jc w:val="both"/>
        <w:rPr>
          <w:rFonts w:asciiTheme="minorHAnsi" w:hAnsiTheme="minorHAnsi"/>
          <w:b/>
          <w:bCs/>
          <w:color w:val="auto"/>
        </w:rPr>
      </w:pPr>
      <w:r w:rsidRPr="00BE28BB">
        <w:rPr>
          <w:rFonts w:asciiTheme="minorHAnsi" w:hAnsiTheme="minorHAnsi"/>
          <w:b/>
          <w:bCs/>
          <w:color w:val="auto"/>
        </w:rPr>
        <w:t>Ideas para proyectos específicos recogidas en el Taller de Planeación:</w:t>
      </w:r>
    </w:p>
    <w:p w:rsidR="005F23DB" w:rsidRPr="00BE28BB" w:rsidRDefault="005F23DB" w:rsidP="001271C1">
      <w:pPr>
        <w:pStyle w:val="Default"/>
        <w:ind w:left="1134"/>
        <w:jc w:val="both"/>
        <w:rPr>
          <w:rFonts w:asciiTheme="minorHAnsi" w:hAnsiTheme="minorHAnsi"/>
          <w:bCs/>
          <w:color w:val="auto"/>
        </w:rPr>
      </w:pPr>
    </w:p>
    <w:p w:rsidR="00BD3C1A" w:rsidRPr="00BE28BB" w:rsidRDefault="00BD3C1A" w:rsidP="00246FFC">
      <w:pPr>
        <w:pStyle w:val="Default"/>
        <w:numPr>
          <w:ilvl w:val="0"/>
          <w:numId w:val="13"/>
        </w:numPr>
        <w:ind w:left="1134"/>
        <w:jc w:val="both"/>
        <w:rPr>
          <w:rFonts w:asciiTheme="minorHAnsi" w:hAnsiTheme="minorHAnsi"/>
          <w:bCs/>
          <w:color w:val="auto"/>
        </w:rPr>
      </w:pPr>
      <w:r w:rsidRPr="00BE28BB">
        <w:rPr>
          <w:rFonts w:asciiTheme="minorHAnsi" w:hAnsiTheme="minorHAnsi"/>
          <w:bCs/>
          <w:color w:val="auto"/>
        </w:rPr>
        <w:t xml:space="preserve">Cobertura estratégica de los servicios de seguridad. (5 puntos estratégicos) </w:t>
      </w:r>
    </w:p>
    <w:p w:rsidR="00BD3C1A" w:rsidRPr="00BE28BB" w:rsidRDefault="00BD3C1A" w:rsidP="00246FFC">
      <w:pPr>
        <w:pStyle w:val="Default"/>
        <w:numPr>
          <w:ilvl w:val="0"/>
          <w:numId w:val="13"/>
        </w:numPr>
        <w:ind w:left="1134"/>
        <w:jc w:val="both"/>
        <w:rPr>
          <w:rFonts w:asciiTheme="minorHAnsi" w:hAnsiTheme="minorHAnsi"/>
          <w:bCs/>
          <w:color w:val="auto"/>
        </w:rPr>
      </w:pPr>
      <w:r w:rsidRPr="00BE28BB">
        <w:rPr>
          <w:rFonts w:asciiTheme="minorHAnsi" w:hAnsiTheme="minorHAnsi"/>
          <w:bCs/>
          <w:color w:val="auto"/>
        </w:rPr>
        <w:t>Equipo de policías completo.</w:t>
      </w:r>
    </w:p>
    <w:p w:rsidR="00BD3C1A" w:rsidRPr="00BE28BB" w:rsidRDefault="00B8438F" w:rsidP="00246FFC">
      <w:pPr>
        <w:pStyle w:val="Default"/>
        <w:numPr>
          <w:ilvl w:val="0"/>
          <w:numId w:val="13"/>
        </w:numPr>
        <w:ind w:left="1134"/>
        <w:jc w:val="both"/>
        <w:rPr>
          <w:rFonts w:asciiTheme="minorHAnsi" w:hAnsiTheme="minorHAnsi"/>
          <w:bCs/>
          <w:color w:val="auto"/>
        </w:rPr>
      </w:pPr>
      <w:r>
        <w:rPr>
          <w:rFonts w:asciiTheme="minorHAnsi" w:hAnsiTheme="minorHAnsi"/>
          <w:bCs/>
          <w:color w:val="auto"/>
        </w:rPr>
        <w:t>Aplicación y vigilancia de R</w:t>
      </w:r>
      <w:r w:rsidR="00BD3C1A" w:rsidRPr="00BE28BB">
        <w:rPr>
          <w:rFonts w:asciiTheme="minorHAnsi" w:hAnsiTheme="minorHAnsi"/>
          <w:bCs/>
          <w:color w:val="auto"/>
        </w:rPr>
        <w:t>ecursos</w:t>
      </w:r>
      <w:r>
        <w:rPr>
          <w:rFonts w:asciiTheme="minorHAnsi" w:hAnsiTheme="minorHAnsi"/>
          <w:bCs/>
          <w:color w:val="auto"/>
        </w:rPr>
        <w:t>.</w:t>
      </w:r>
    </w:p>
    <w:p w:rsidR="00BD3C1A" w:rsidRPr="00BE28BB" w:rsidRDefault="00BD3C1A" w:rsidP="00246FFC">
      <w:pPr>
        <w:pStyle w:val="Default"/>
        <w:numPr>
          <w:ilvl w:val="0"/>
          <w:numId w:val="13"/>
        </w:numPr>
        <w:ind w:left="1134"/>
        <w:jc w:val="both"/>
        <w:rPr>
          <w:rFonts w:asciiTheme="minorHAnsi" w:hAnsiTheme="minorHAnsi"/>
          <w:bCs/>
          <w:color w:val="auto"/>
        </w:rPr>
      </w:pPr>
      <w:r w:rsidRPr="00BE28BB">
        <w:rPr>
          <w:rFonts w:asciiTheme="minorHAnsi" w:hAnsiTheme="minorHAnsi"/>
          <w:bCs/>
          <w:color w:val="auto"/>
        </w:rPr>
        <w:t>Actualización de leyes y reglamentos</w:t>
      </w:r>
      <w:r w:rsidR="00AA0A6D">
        <w:rPr>
          <w:rFonts w:asciiTheme="minorHAnsi" w:hAnsiTheme="minorHAnsi"/>
          <w:bCs/>
          <w:color w:val="auto"/>
        </w:rPr>
        <w:t>.</w:t>
      </w:r>
    </w:p>
    <w:p w:rsidR="00BD3C1A" w:rsidRPr="00BE28BB" w:rsidRDefault="00BD3C1A" w:rsidP="00246FFC">
      <w:pPr>
        <w:pStyle w:val="Default"/>
        <w:numPr>
          <w:ilvl w:val="0"/>
          <w:numId w:val="13"/>
        </w:numPr>
        <w:ind w:left="1134"/>
        <w:jc w:val="both"/>
        <w:rPr>
          <w:rFonts w:asciiTheme="minorHAnsi" w:hAnsiTheme="minorHAnsi"/>
          <w:bCs/>
          <w:color w:val="auto"/>
        </w:rPr>
      </w:pPr>
      <w:r w:rsidRPr="00BE28BB">
        <w:rPr>
          <w:rFonts w:asciiTheme="minorHAnsi" w:hAnsiTheme="minorHAnsi"/>
          <w:bCs/>
          <w:color w:val="auto"/>
        </w:rPr>
        <w:t>Aplicación de sanciones y marco jurídico justo sin influencias</w:t>
      </w:r>
      <w:r w:rsidR="00AA0A6D">
        <w:rPr>
          <w:rFonts w:asciiTheme="minorHAnsi" w:hAnsiTheme="minorHAnsi"/>
          <w:bCs/>
          <w:color w:val="auto"/>
        </w:rPr>
        <w:t>.</w:t>
      </w:r>
    </w:p>
    <w:p w:rsidR="00BD3C1A" w:rsidRDefault="00BD3C1A" w:rsidP="00246FFC">
      <w:pPr>
        <w:pStyle w:val="Default"/>
        <w:numPr>
          <w:ilvl w:val="0"/>
          <w:numId w:val="13"/>
        </w:numPr>
        <w:ind w:left="1134"/>
        <w:jc w:val="both"/>
        <w:rPr>
          <w:rFonts w:asciiTheme="minorHAnsi" w:hAnsiTheme="minorHAnsi"/>
          <w:bCs/>
          <w:color w:val="auto"/>
        </w:rPr>
      </w:pPr>
      <w:r w:rsidRPr="00BE28BB">
        <w:rPr>
          <w:rFonts w:asciiTheme="minorHAnsi" w:hAnsiTheme="minorHAnsi"/>
          <w:bCs/>
          <w:color w:val="auto"/>
        </w:rPr>
        <w:t>Organización y compromiso de los funcionarios con la aplicación de la Ley.</w:t>
      </w:r>
    </w:p>
    <w:p w:rsidR="00B8438F" w:rsidRDefault="00B8438F" w:rsidP="00246FFC">
      <w:pPr>
        <w:pStyle w:val="Default"/>
        <w:numPr>
          <w:ilvl w:val="0"/>
          <w:numId w:val="13"/>
        </w:numPr>
        <w:ind w:left="1134"/>
        <w:jc w:val="both"/>
        <w:rPr>
          <w:rFonts w:asciiTheme="minorHAnsi" w:hAnsiTheme="minorHAnsi"/>
          <w:bCs/>
          <w:color w:val="auto"/>
        </w:rPr>
      </w:pPr>
      <w:r>
        <w:rPr>
          <w:rFonts w:asciiTheme="minorHAnsi" w:hAnsiTheme="minorHAnsi"/>
          <w:bCs/>
          <w:color w:val="auto"/>
        </w:rPr>
        <w:t>Cámaras de Vigilancia de Acceso y Salida en puntos estratégicos del Municipio:</w:t>
      </w:r>
    </w:p>
    <w:p w:rsidR="00B8438F" w:rsidRDefault="00B8438F" w:rsidP="00246FFC">
      <w:pPr>
        <w:pStyle w:val="Default"/>
        <w:numPr>
          <w:ilvl w:val="4"/>
          <w:numId w:val="13"/>
        </w:numPr>
        <w:jc w:val="both"/>
        <w:rPr>
          <w:rFonts w:asciiTheme="minorHAnsi" w:hAnsiTheme="minorHAnsi"/>
          <w:bCs/>
          <w:color w:val="auto"/>
        </w:rPr>
      </w:pPr>
      <w:r>
        <w:rPr>
          <w:rFonts w:asciiTheme="minorHAnsi" w:hAnsiTheme="minorHAnsi"/>
          <w:bCs/>
          <w:color w:val="auto"/>
        </w:rPr>
        <w:t xml:space="preserve">Crucero San </w:t>
      </w:r>
      <w:r w:rsidR="00B45261">
        <w:rPr>
          <w:rFonts w:asciiTheme="minorHAnsi" w:hAnsiTheme="minorHAnsi"/>
          <w:bCs/>
          <w:color w:val="auto"/>
        </w:rPr>
        <w:t>Sebastián</w:t>
      </w:r>
      <w:r>
        <w:rPr>
          <w:rFonts w:asciiTheme="minorHAnsi" w:hAnsiTheme="minorHAnsi"/>
          <w:bCs/>
          <w:color w:val="auto"/>
        </w:rPr>
        <w:t>.</w:t>
      </w:r>
    </w:p>
    <w:p w:rsidR="00B8438F" w:rsidRDefault="00B45261" w:rsidP="00246FFC">
      <w:pPr>
        <w:pStyle w:val="Default"/>
        <w:numPr>
          <w:ilvl w:val="4"/>
          <w:numId w:val="13"/>
        </w:numPr>
        <w:jc w:val="both"/>
        <w:rPr>
          <w:rFonts w:asciiTheme="minorHAnsi" w:hAnsiTheme="minorHAnsi"/>
          <w:bCs/>
          <w:color w:val="auto"/>
        </w:rPr>
      </w:pPr>
      <w:r>
        <w:rPr>
          <w:rFonts w:asciiTheme="minorHAnsi" w:hAnsiTheme="minorHAnsi"/>
          <w:bCs/>
          <w:color w:val="auto"/>
        </w:rPr>
        <w:t>Semáforos</w:t>
      </w:r>
      <w:r w:rsidR="00B8438F">
        <w:rPr>
          <w:rFonts w:asciiTheme="minorHAnsi" w:hAnsiTheme="minorHAnsi"/>
          <w:bCs/>
          <w:color w:val="auto"/>
        </w:rPr>
        <w:t xml:space="preserve"> El Herrero.</w:t>
      </w:r>
    </w:p>
    <w:p w:rsidR="00B8438F" w:rsidRDefault="00B8438F" w:rsidP="00246FFC">
      <w:pPr>
        <w:pStyle w:val="Default"/>
        <w:numPr>
          <w:ilvl w:val="4"/>
          <w:numId w:val="13"/>
        </w:numPr>
        <w:jc w:val="both"/>
        <w:rPr>
          <w:rFonts w:asciiTheme="minorHAnsi" w:hAnsiTheme="minorHAnsi"/>
          <w:bCs/>
          <w:color w:val="auto"/>
        </w:rPr>
      </w:pPr>
      <w:r>
        <w:rPr>
          <w:rFonts w:asciiTheme="minorHAnsi" w:hAnsiTheme="minorHAnsi"/>
          <w:bCs/>
          <w:color w:val="auto"/>
        </w:rPr>
        <w:t>A.V. Universidad.</w:t>
      </w:r>
    </w:p>
    <w:p w:rsidR="00B8438F" w:rsidRDefault="00B8438F" w:rsidP="00246FFC">
      <w:pPr>
        <w:pStyle w:val="Default"/>
        <w:numPr>
          <w:ilvl w:val="4"/>
          <w:numId w:val="13"/>
        </w:numPr>
        <w:jc w:val="both"/>
        <w:rPr>
          <w:rFonts w:asciiTheme="minorHAnsi" w:hAnsiTheme="minorHAnsi"/>
          <w:bCs/>
          <w:color w:val="auto"/>
        </w:rPr>
      </w:pPr>
      <w:r>
        <w:rPr>
          <w:rFonts w:asciiTheme="minorHAnsi" w:hAnsiTheme="minorHAnsi"/>
          <w:bCs/>
          <w:color w:val="auto"/>
        </w:rPr>
        <w:t>Ingreso a San Juan por Autopista Guadalajara.</w:t>
      </w:r>
    </w:p>
    <w:p w:rsidR="00B45261" w:rsidRPr="00FF7330" w:rsidRDefault="00B45261" w:rsidP="00246FFC">
      <w:pPr>
        <w:pStyle w:val="Default"/>
        <w:numPr>
          <w:ilvl w:val="4"/>
          <w:numId w:val="13"/>
        </w:numPr>
        <w:jc w:val="both"/>
        <w:rPr>
          <w:rFonts w:asciiTheme="minorHAnsi" w:hAnsiTheme="minorHAnsi"/>
          <w:bCs/>
          <w:color w:val="auto"/>
        </w:rPr>
      </w:pPr>
      <w:r>
        <w:rPr>
          <w:rFonts w:asciiTheme="minorHAnsi" w:hAnsiTheme="minorHAnsi"/>
          <w:bCs/>
          <w:color w:val="auto"/>
        </w:rPr>
        <w:t>Salida a Jalostotitlán Cruce con el Libramiento.</w:t>
      </w:r>
    </w:p>
    <w:p w:rsidR="00BD3C1A" w:rsidRPr="00BE28BB" w:rsidRDefault="00BD3C1A" w:rsidP="00246FFC">
      <w:pPr>
        <w:pStyle w:val="Default"/>
        <w:numPr>
          <w:ilvl w:val="0"/>
          <w:numId w:val="13"/>
        </w:numPr>
        <w:ind w:left="1134"/>
        <w:jc w:val="both"/>
        <w:rPr>
          <w:rFonts w:asciiTheme="minorHAnsi" w:hAnsiTheme="minorHAnsi"/>
          <w:bCs/>
          <w:color w:val="auto"/>
        </w:rPr>
      </w:pPr>
      <w:r w:rsidRPr="00BE28BB">
        <w:rPr>
          <w:rFonts w:asciiTheme="minorHAnsi" w:hAnsiTheme="minorHAnsi"/>
          <w:bCs/>
          <w:color w:val="auto"/>
        </w:rPr>
        <w:t>Progra</w:t>
      </w:r>
      <w:r w:rsidR="00AA0A6D">
        <w:rPr>
          <w:rFonts w:asciiTheme="minorHAnsi" w:hAnsiTheme="minorHAnsi"/>
          <w:bCs/>
          <w:color w:val="auto"/>
        </w:rPr>
        <w:t>ma integral de protección civil.</w:t>
      </w:r>
    </w:p>
    <w:p w:rsidR="00045C18" w:rsidRDefault="00045C18" w:rsidP="00B45261">
      <w:pPr>
        <w:pStyle w:val="Default"/>
        <w:ind w:left="1134"/>
        <w:jc w:val="both"/>
        <w:rPr>
          <w:rFonts w:asciiTheme="minorHAnsi" w:hAnsiTheme="minorHAnsi"/>
          <w:b/>
          <w:color w:val="auto"/>
          <w:sz w:val="32"/>
          <w:szCs w:val="32"/>
        </w:rPr>
      </w:pPr>
    </w:p>
    <w:p w:rsidR="00394E27" w:rsidRDefault="00394E27" w:rsidP="00B45261">
      <w:pPr>
        <w:pStyle w:val="Default"/>
        <w:ind w:left="1134"/>
        <w:jc w:val="both"/>
        <w:rPr>
          <w:rFonts w:asciiTheme="minorHAnsi" w:hAnsiTheme="minorHAnsi"/>
          <w:b/>
          <w:color w:val="auto"/>
          <w:sz w:val="32"/>
          <w:szCs w:val="32"/>
        </w:rPr>
      </w:pPr>
    </w:p>
    <w:p w:rsidR="00B45261" w:rsidRPr="0075055E" w:rsidRDefault="00B45261" w:rsidP="00B45261">
      <w:pPr>
        <w:pStyle w:val="Default"/>
        <w:ind w:left="1134"/>
        <w:jc w:val="both"/>
        <w:rPr>
          <w:rFonts w:asciiTheme="minorHAnsi" w:hAnsiTheme="minorHAnsi"/>
          <w:b/>
          <w:color w:val="auto"/>
          <w:sz w:val="32"/>
          <w:szCs w:val="32"/>
        </w:rPr>
      </w:pPr>
      <w:r w:rsidRPr="0075055E">
        <w:rPr>
          <w:rFonts w:asciiTheme="minorHAnsi" w:hAnsiTheme="minorHAnsi"/>
          <w:b/>
          <w:color w:val="auto"/>
          <w:sz w:val="32"/>
          <w:szCs w:val="32"/>
        </w:rPr>
        <w:t>5. BASES JURÍDICAS QUE SUSTENTAN EL PLAN</w:t>
      </w:r>
    </w:p>
    <w:p w:rsidR="004B3205" w:rsidRPr="002B43A5" w:rsidRDefault="004B3205" w:rsidP="00B45261">
      <w:pPr>
        <w:pStyle w:val="Default"/>
        <w:ind w:left="1778"/>
        <w:jc w:val="both"/>
        <w:rPr>
          <w:rFonts w:asciiTheme="minorHAnsi" w:hAnsiTheme="minorHAnsi"/>
          <w:b/>
          <w:bCs/>
          <w:color w:val="auto"/>
          <w:highlight w:val="yellow"/>
        </w:rPr>
      </w:pPr>
    </w:p>
    <w:p w:rsidR="0075055E" w:rsidRDefault="00B45261" w:rsidP="00B45261">
      <w:pPr>
        <w:ind w:left="1134"/>
        <w:jc w:val="both"/>
        <w:rPr>
          <w:rFonts w:asciiTheme="minorHAnsi" w:hAnsiTheme="minorHAnsi"/>
        </w:rPr>
      </w:pPr>
      <w:r w:rsidRPr="0075055E">
        <w:rPr>
          <w:rFonts w:asciiTheme="minorHAnsi" w:hAnsiTheme="minorHAnsi"/>
        </w:rPr>
        <w:t>El P</w:t>
      </w:r>
      <w:r w:rsidR="003F3330" w:rsidRPr="0075055E">
        <w:rPr>
          <w:rFonts w:asciiTheme="minorHAnsi" w:hAnsiTheme="minorHAnsi"/>
        </w:rPr>
        <w:t>lan de</w:t>
      </w:r>
      <w:r w:rsidRPr="0075055E">
        <w:rPr>
          <w:rFonts w:asciiTheme="minorHAnsi" w:hAnsiTheme="minorHAnsi"/>
        </w:rPr>
        <w:t xml:space="preserve"> Desarrollo Municipal </w:t>
      </w:r>
      <w:r w:rsidR="003F3330" w:rsidRPr="0075055E">
        <w:rPr>
          <w:rFonts w:asciiTheme="minorHAnsi" w:hAnsiTheme="minorHAnsi"/>
        </w:rPr>
        <w:t>2015</w:t>
      </w:r>
      <w:r w:rsidR="00B20A8C">
        <w:rPr>
          <w:rFonts w:asciiTheme="minorHAnsi" w:hAnsiTheme="minorHAnsi"/>
        </w:rPr>
        <w:t xml:space="preserve"> </w:t>
      </w:r>
      <w:r w:rsidR="003F3330" w:rsidRPr="0075055E">
        <w:rPr>
          <w:rFonts w:asciiTheme="minorHAnsi" w:hAnsiTheme="minorHAnsi"/>
        </w:rPr>
        <w:t>/</w:t>
      </w:r>
      <w:r w:rsidR="00B20A8C">
        <w:rPr>
          <w:rFonts w:asciiTheme="minorHAnsi" w:hAnsiTheme="minorHAnsi"/>
        </w:rPr>
        <w:t xml:space="preserve"> </w:t>
      </w:r>
      <w:r w:rsidR="003F3330" w:rsidRPr="0075055E">
        <w:rPr>
          <w:rFonts w:asciiTheme="minorHAnsi" w:hAnsiTheme="minorHAnsi"/>
        </w:rPr>
        <w:t>2018, será un instrumento de planeación básica que plasmará los objetivos, las metas y las estrategias generales para atender las demandas y las propuestas que habrán de integrar los programas de obras y servicios que plantea la ciudadanía Sanjuanense.</w:t>
      </w:r>
      <w:r w:rsidR="002B43A5" w:rsidRPr="0075055E">
        <w:rPr>
          <w:rFonts w:asciiTheme="minorHAnsi" w:hAnsiTheme="minorHAnsi"/>
        </w:rPr>
        <w:t xml:space="preserve"> Tiene su fundamento legal en varios documentos normativos de carácter nacional, estatal y municipal. El primero es la Constitución Política de los Estados Unidos Mexicanos, que en su artículo 26, fracción A, estipula lo siguiente: </w:t>
      </w:r>
      <w:r w:rsidR="002B43A5" w:rsidRPr="0075055E">
        <w:rPr>
          <w:rFonts w:asciiTheme="minorHAnsi" w:hAnsiTheme="minorHAnsi"/>
          <w:i/>
        </w:rPr>
        <w:t xml:space="preserve">“El Estado organizará un sistema de planeación democrática del desarrollo nacional que imprima solidez, dinamismo, permanencia y equidad al crecimiento de la economía para la independencia y la democratización política, social y cultural de la nación”. </w:t>
      </w:r>
    </w:p>
    <w:p w:rsidR="0075055E" w:rsidRDefault="0075055E" w:rsidP="00B45261">
      <w:pPr>
        <w:ind w:left="1134"/>
        <w:jc w:val="both"/>
        <w:rPr>
          <w:rFonts w:asciiTheme="minorHAnsi" w:hAnsiTheme="minorHAnsi"/>
        </w:rPr>
      </w:pPr>
    </w:p>
    <w:p w:rsidR="0075055E" w:rsidRDefault="002B43A5" w:rsidP="00B45261">
      <w:pPr>
        <w:ind w:left="1134"/>
        <w:jc w:val="both"/>
        <w:rPr>
          <w:rFonts w:asciiTheme="minorHAnsi" w:hAnsiTheme="minorHAnsi"/>
        </w:rPr>
      </w:pPr>
      <w:r w:rsidRPr="0075055E">
        <w:rPr>
          <w:rFonts w:asciiTheme="minorHAnsi" w:hAnsiTheme="minorHAnsi"/>
        </w:rPr>
        <w:t xml:space="preserve">La misma constitución mexicana, en el segundo párrafo del mismo inciso del artículo 26, menciona la naturaleza democrática de la planeación, al señalar lo siguiente: </w:t>
      </w:r>
      <w:r w:rsidRPr="0075055E">
        <w:rPr>
          <w:rFonts w:asciiTheme="minorHAnsi" w:hAnsiTheme="minorHAnsi"/>
          <w:i/>
        </w:rPr>
        <w:t>“La planeación será democrática. Mediante la participación de los diferentes sectores sociales recogerá las aspiraciones y diversas demandas de la sociedad para incorporarlas al plan y los programas de desarrollo”.</w:t>
      </w:r>
      <w:r w:rsidRPr="0075055E">
        <w:rPr>
          <w:rFonts w:asciiTheme="minorHAnsi" w:hAnsiTheme="minorHAnsi"/>
        </w:rPr>
        <w:t xml:space="preserve"> </w:t>
      </w:r>
    </w:p>
    <w:p w:rsidR="0075055E" w:rsidRDefault="0075055E" w:rsidP="00B45261">
      <w:pPr>
        <w:ind w:left="1134"/>
        <w:jc w:val="both"/>
        <w:rPr>
          <w:rFonts w:asciiTheme="minorHAnsi" w:hAnsiTheme="minorHAnsi"/>
        </w:rPr>
      </w:pPr>
    </w:p>
    <w:p w:rsidR="0075055E" w:rsidRDefault="002B43A5" w:rsidP="00B45261">
      <w:pPr>
        <w:ind w:left="1134"/>
        <w:jc w:val="both"/>
        <w:rPr>
          <w:rFonts w:asciiTheme="minorHAnsi" w:hAnsiTheme="minorHAnsi"/>
        </w:rPr>
      </w:pPr>
      <w:r w:rsidRPr="0075055E">
        <w:rPr>
          <w:rFonts w:asciiTheme="minorHAnsi" w:hAnsiTheme="minorHAnsi"/>
        </w:rPr>
        <w:lastRenderedPageBreak/>
        <w:t xml:space="preserve">Otro artículo de la Constitución de los Estados Unidos Mexicanos también alude asuntos de planeación en el orden municipal de gobierno. Se trata del artículo 115 constitucional, base normativa de la gestión municipal, el cual establece que el municipio es una entidad libre y soberana, base de la división territorial del estado, cuya organización política y administrativa estará a cargo de un Ayuntamiento de elección popular directa. </w:t>
      </w:r>
    </w:p>
    <w:p w:rsidR="0075055E" w:rsidRDefault="0075055E" w:rsidP="00B45261">
      <w:pPr>
        <w:ind w:left="1134"/>
        <w:jc w:val="both"/>
        <w:rPr>
          <w:rFonts w:asciiTheme="minorHAnsi" w:hAnsiTheme="minorHAnsi"/>
        </w:rPr>
      </w:pPr>
    </w:p>
    <w:p w:rsidR="0075055E" w:rsidRDefault="002B43A5" w:rsidP="00B45261">
      <w:pPr>
        <w:ind w:left="1134"/>
        <w:jc w:val="both"/>
        <w:rPr>
          <w:rFonts w:asciiTheme="minorHAnsi" w:hAnsiTheme="minorHAnsi"/>
        </w:rPr>
      </w:pPr>
      <w:r w:rsidRPr="0075055E">
        <w:rPr>
          <w:rFonts w:asciiTheme="minorHAnsi" w:hAnsiTheme="minorHAnsi"/>
        </w:rPr>
        <w:t xml:space="preserve">La fracción V inciso A establece que los municipios están facultados para formular, aprobar y administrar la zonificación de planes de desarrollo urbano municipal. </w:t>
      </w:r>
    </w:p>
    <w:p w:rsidR="0075055E" w:rsidRDefault="0075055E" w:rsidP="00B45261">
      <w:pPr>
        <w:ind w:left="1134"/>
        <w:jc w:val="both"/>
        <w:rPr>
          <w:rFonts w:asciiTheme="minorHAnsi" w:hAnsiTheme="minorHAnsi"/>
        </w:rPr>
      </w:pPr>
    </w:p>
    <w:p w:rsidR="0075055E" w:rsidRDefault="002B43A5" w:rsidP="00B45261">
      <w:pPr>
        <w:ind w:left="1134"/>
        <w:jc w:val="both"/>
        <w:rPr>
          <w:rFonts w:asciiTheme="minorHAnsi" w:hAnsiTheme="minorHAnsi"/>
        </w:rPr>
      </w:pPr>
      <w:r w:rsidRPr="0075055E">
        <w:rPr>
          <w:rFonts w:asciiTheme="minorHAnsi" w:hAnsiTheme="minorHAnsi"/>
        </w:rPr>
        <w:t xml:space="preserve">A nivel estatal, la planeación municipal se enuncia en la Constitución Política del Estado de Jalisco, específicamente en el artículo 80, fracción VII, establece que los municipios a través de sus Ayuntamientos, en los términos dispuestos en las leyes federales y estatales, están facultados para </w:t>
      </w:r>
      <w:r w:rsidRPr="0075055E">
        <w:rPr>
          <w:rFonts w:asciiTheme="minorHAnsi" w:hAnsiTheme="minorHAnsi"/>
          <w:i/>
        </w:rPr>
        <w:t>“…organizar y conducir la planeación del desarrollo del municipio y establecer los medios para la consulta ciudadana y la participación social.”</w:t>
      </w:r>
      <w:r w:rsidRPr="0075055E">
        <w:rPr>
          <w:rFonts w:asciiTheme="minorHAnsi" w:hAnsiTheme="minorHAnsi"/>
        </w:rPr>
        <w:t xml:space="preserve"> </w:t>
      </w:r>
    </w:p>
    <w:p w:rsidR="0075055E" w:rsidRDefault="0075055E" w:rsidP="00B45261">
      <w:pPr>
        <w:ind w:left="1134"/>
        <w:jc w:val="both"/>
        <w:rPr>
          <w:rFonts w:asciiTheme="minorHAnsi" w:hAnsiTheme="minorHAnsi"/>
        </w:rPr>
      </w:pPr>
    </w:p>
    <w:p w:rsidR="0075055E" w:rsidRDefault="002B43A5" w:rsidP="00B45261">
      <w:pPr>
        <w:ind w:left="1134"/>
        <w:jc w:val="both"/>
        <w:rPr>
          <w:rFonts w:asciiTheme="minorHAnsi" w:hAnsiTheme="minorHAnsi"/>
        </w:rPr>
      </w:pPr>
      <w:r w:rsidRPr="0075055E">
        <w:rPr>
          <w:rFonts w:asciiTheme="minorHAnsi" w:hAnsiTheme="minorHAnsi"/>
        </w:rPr>
        <w:t xml:space="preserve">Otra ley de carácter estatal que alude a la planeación municipal es la Ley del Gobierno y la Administración Pública Municipal del Estado de Jalisco. Ésta, en su artículo 124, define a los comités de planeación para el desarrollo municipal como organismos auxiliares de los Ayuntamientos, en la planeación y programación del desarrollo municipal. Además, el artículo 124 de esa misma ley indica que </w:t>
      </w:r>
      <w:r w:rsidRPr="0075055E">
        <w:rPr>
          <w:rFonts w:asciiTheme="minorHAnsi" w:hAnsiTheme="minorHAnsi"/>
          <w:i/>
        </w:rPr>
        <w:t>“los comités de planeación para el desarrollo municipal están integrados por representantes de los sectores público, privado y social, presididos por el Presidente Municipal y tendrán las atribuciones que establece la Ley de Planeación para el Estado de Jalisco y sus Municipios”.</w:t>
      </w:r>
      <w:r w:rsidRPr="0075055E">
        <w:rPr>
          <w:rFonts w:asciiTheme="minorHAnsi" w:hAnsiTheme="minorHAnsi"/>
        </w:rPr>
        <w:t xml:space="preserve"> </w:t>
      </w:r>
    </w:p>
    <w:p w:rsidR="0075055E" w:rsidRDefault="0075055E" w:rsidP="00B45261">
      <w:pPr>
        <w:ind w:left="1134"/>
        <w:jc w:val="both"/>
        <w:rPr>
          <w:rFonts w:asciiTheme="minorHAnsi" w:hAnsiTheme="minorHAnsi"/>
        </w:rPr>
      </w:pPr>
    </w:p>
    <w:p w:rsidR="0075055E" w:rsidRDefault="002B43A5" w:rsidP="00B45261">
      <w:pPr>
        <w:ind w:left="1134"/>
        <w:jc w:val="both"/>
        <w:rPr>
          <w:rFonts w:asciiTheme="minorHAnsi" w:hAnsiTheme="minorHAnsi"/>
        </w:rPr>
      </w:pPr>
      <w:r w:rsidRPr="0075055E">
        <w:rPr>
          <w:rFonts w:asciiTheme="minorHAnsi" w:hAnsiTheme="minorHAnsi"/>
        </w:rPr>
        <w:t xml:space="preserve">Por su parte, la Ley de Planeación para el Estado de Jalisco y sus Municipios, en sus artículos 10 y 11, señala que la planeación democrática en el municipio se hará a través del Comité de Planeación del Desarrollo Municipal (COPLADEMUN), cuyo proceso deberá integrarse cuando menos por las etapas de consulta pública, concertación, aprobación, publicación, instrumentación, ejecución, control y evaluación. De igual forma, en las disposiciones descritas en los artículos del 38 al 53 de la Ley en comento, establece el objetivo, alcances, lineamientos y procesos de la Planeación Municipal del Desarrollo, e integración y facultades del organismo que la coordina: el Comité de Planeación del Desarrollo Municipal. Asimismo en su artículo 45 fracción III, le concede al COPLADEMUN la facultad para </w:t>
      </w:r>
      <w:r w:rsidRPr="0075055E">
        <w:rPr>
          <w:rFonts w:asciiTheme="minorHAnsi" w:hAnsiTheme="minorHAnsi"/>
          <w:i/>
        </w:rPr>
        <w:t xml:space="preserve">“…coordinar la elaboración, </w:t>
      </w:r>
      <w:r w:rsidRPr="0075055E">
        <w:rPr>
          <w:rFonts w:asciiTheme="minorHAnsi" w:hAnsiTheme="minorHAnsi"/>
          <w:i/>
        </w:rPr>
        <w:lastRenderedPageBreak/>
        <w:t>evaluación y en su caso actualización o sustitución del Plan Municipal de Desarrollo y los programas derivados del mismo, considerando las propuestas de las dependencias y entidades de la administración pública municipal, del sector privado y de la sociedad en general”</w:t>
      </w:r>
      <w:r w:rsidRPr="0075055E">
        <w:rPr>
          <w:rFonts w:asciiTheme="minorHAnsi" w:hAnsiTheme="minorHAnsi"/>
        </w:rPr>
        <w:t xml:space="preserve">. </w:t>
      </w:r>
    </w:p>
    <w:p w:rsidR="0075055E" w:rsidRDefault="0075055E" w:rsidP="00B45261">
      <w:pPr>
        <w:ind w:left="1134"/>
        <w:jc w:val="both"/>
        <w:rPr>
          <w:rFonts w:asciiTheme="minorHAnsi" w:hAnsiTheme="minorHAnsi"/>
        </w:rPr>
      </w:pPr>
    </w:p>
    <w:p w:rsidR="003F3330" w:rsidRPr="00BE28BB" w:rsidRDefault="002B43A5" w:rsidP="00B45261">
      <w:pPr>
        <w:ind w:left="1134"/>
        <w:jc w:val="both"/>
        <w:rPr>
          <w:rFonts w:asciiTheme="minorHAnsi" w:hAnsiTheme="minorHAnsi"/>
        </w:rPr>
      </w:pPr>
      <w:r w:rsidRPr="0075055E">
        <w:rPr>
          <w:rFonts w:asciiTheme="minorHAnsi" w:hAnsiTheme="minorHAnsi"/>
        </w:rPr>
        <w:t>La vigencia del Plan Municipal de Desarrollo de acuerdo al artículo 50 “…será indefinida, con proyecciones a corto, mediano y largo plazo; debiendo ser evaluado y en su caso actualizado o sustituido conforme a lo establecido en esta ley y en sus disposiciones reglamentarias.”</w:t>
      </w:r>
    </w:p>
    <w:p w:rsidR="0075055E" w:rsidRDefault="0075055E" w:rsidP="001271C1">
      <w:pPr>
        <w:ind w:left="1134" w:firstLine="708"/>
        <w:jc w:val="both"/>
        <w:rPr>
          <w:rFonts w:asciiTheme="minorHAnsi" w:hAnsiTheme="minorHAnsi"/>
        </w:rPr>
      </w:pPr>
    </w:p>
    <w:p w:rsidR="003713CE" w:rsidRDefault="003713CE" w:rsidP="001271C1">
      <w:pPr>
        <w:pStyle w:val="Default"/>
        <w:ind w:left="1416"/>
        <w:jc w:val="both"/>
        <w:rPr>
          <w:rFonts w:asciiTheme="minorHAnsi" w:hAnsiTheme="minorHAnsi"/>
          <w:b/>
          <w:bCs/>
          <w:color w:val="auto"/>
        </w:rPr>
      </w:pPr>
    </w:p>
    <w:p w:rsidR="00AD71A8" w:rsidRPr="00BE28BB" w:rsidRDefault="00AD71A8" w:rsidP="001271C1">
      <w:pPr>
        <w:pStyle w:val="Default"/>
        <w:jc w:val="both"/>
        <w:rPr>
          <w:rFonts w:asciiTheme="minorHAnsi" w:hAnsiTheme="minorHAnsi"/>
          <w:color w:val="auto"/>
        </w:rPr>
      </w:pPr>
    </w:p>
    <w:sectPr w:rsidR="00AD71A8" w:rsidRPr="00BE28BB" w:rsidSect="00A97201">
      <w:headerReference w:type="default" r:id="rId64"/>
      <w:footerReference w:type="default" r:id="rId65"/>
      <w:pgSz w:w="12240" w:h="15840"/>
      <w:pgMar w:top="266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EBA" w:rsidRDefault="00427EBA" w:rsidP="00EA40D9">
      <w:r>
        <w:separator/>
      </w:r>
    </w:p>
  </w:endnote>
  <w:endnote w:type="continuationSeparator" w:id="0">
    <w:p w:rsidR="00427EBA" w:rsidRDefault="00427EBA" w:rsidP="00EA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MS Sans Serif">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ell MT">
    <w:panose1 w:val="020205030603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065" w:rsidRDefault="00191374" w:rsidP="00D25065">
    <w:pPr>
      <w:pStyle w:val="Piedepgina"/>
      <w:rPr>
        <w:rFonts w:cs="Arial"/>
        <w:color w:val="222222"/>
        <w:sz w:val="20"/>
        <w:szCs w:val="20"/>
        <w:shd w:val="clear" w:color="auto" w:fill="FFFFFF"/>
      </w:rPr>
    </w:pPr>
    <w:r>
      <w:rPr>
        <w:noProof/>
        <w:color w:val="4F81BD" w:themeColor="accent1"/>
        <w:lang w:eastAsia="es-MX"/>
      </w:rPr>
      <mc:AlternateContent>
        <mc:Choice Requires="wps">
          <w:drawing>
            <wp:anchor distT="91440" distB="91440" distL="114300" distR="114300" simplePos="0" relativeHeight="251663360" behindDoc="0" locked="0" layoutInCell="1" allowOverlap="1" wp14:editId="1306314F">
              <wp:simplePos x="0" y="0"/>
              <wp:positionH relativeFrom="margin">
                <wp:posOffset>-3810</wp:posOffset>
              </wp:positionH>
              <wp:positionV relativeFrom="bottomMargin">
                <wp:posOffset>-22225</wp:posOffset>
              </wp:positionV>
              <wp:extent cx="5943600" cy="36195"/>
              <wp:effectExtent l="0" t="0" r="7620" b="1905"/>
              <wp:wrapNone/>
              <wp:docPr id="58" name="Rectángulo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81C1ABE" id="Rectángulo 58" o:spid="_x0000_s1026" style="position:absolute;margin-left:-.3pt;margin-top:-1.75pt;width:468pt;height:2.85pt;z-index:251663360;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" fillcolor="#4f81bd [3204]" stroked="f" strokeweight="2pt">
              <w10:wrap anchorx="margin" anchory="margin"/>
            </v:rect>
          </w:pict>
        </mc:Fallback>
      </mc:AlternateContent>
    </w:r>
    <w:r w:rsidR="00D25065" w:rsidRPr="001755B1">
      <w:rPr>
        <w:b/>
        <w:bCs/>
        <w:iCs/>
        <w:sz w:val="20"/>
        <w:szCs w:val="20"/>
      </w:rPr>
      <w:t xml:space="preserve">Palacio Municipal: </w:t>
    </w:r>
    <w:r w:rsidR="00D25065" w:rsidRPr="001755B1">
      <w:rPr>
        <w:rFonts w:cs="Arial"/>
        <w:color w:val="222222"/>
        <w:sz w:val="20"/>
        <w:szCs w:val="20"/>
        <w:shd w:val="clear" w:color="auto" w:fill="FFFFFF"/>
      </w:rPr>
      <w:t xml:space="preserve">Calle Simón Hernández 1, Centro, 47000 </w:t>
    </w:r>
  </w:p>
  <w:p w:rsidR="00D25065" w:rsidRPr="001755B1" w:rsidRDefault="00D25065" w:rsidP="00D25065">
    <w:pPr>
      <w:pStyle w:val="Piedepgina"/>
      <w:rPr>
        <w:sz w:val="20"/>
        <w:szCs w:val="20"/>
      </w:rPr>
    </w:pPr>
    <w:r w:rsidRPr="001755B1">
      <w:rPr>
        <w:rFonts w:cs="Arial"/>
        <w:color w:val="222222"/>
        <w:sz w:val="20"/>
        <w:szCs w:val="20"/>
        <w:shd w:val="clear" w:color="auto" w:fill="FFFFFF"/>
      </w:rPr>
      <w:t xml:space="preserve">San Juan de los Lagos, Jal. 01 </w:t>
    </w:r>
    <w:r w:rsidR="00AD6E67">
      <w:rPr>
        <w:rFonts w:cs="Arial"/>
        <w:color w:val="222222"/>
        <w:sz w:val="20"/>
        <w:szCs w:val="20"/>
        <w:shd w:val="clear" w:color="auto" w:fill="FFFFFF"/>
      </w:rPr>
      <w:t>(</w:t>
    </w:r>
    <w:r w:rsidRPr="001755B1">
      <w:rPr>
        <w:rFonts w:cs="Arial"/>
        <w:color w:val="222222"/>
        <w:sz w:val="20"/>
        <w:szCs w:val="20"/>
        <w:shd w:val="clear" w:color="auto" w:fill="FFFFFF"/>
      </w:rPr>
      <w:t>395</w:t>
    </w:r>
    <w:r w:rsidR="00AD6E67">
      <w:rPr>
        <w:rFonts w:cs="Arial"/>
        <w:color w:val="222222"/>
        <w:sz w:val="20"/>
        <w:szCs w:val="20"/>
        <w:shd w:val="clear" w:color="auto" w:fill="FFFFFF"/>
      </w:rPr>
      <w:t>)</w:t>
    </w:r>
    <w:r w:rsidRPr="001755B1">
      <w:rPr>
        <w:rFonts w:cs="Arial"/>
        <w:color w:val="222222"/>
        <w:sz w:val="20"/>
        <w:szCs w:val="20"/>
        <w:shd w:val="clear" w:color="auto" w:fill="FFFFFF"/>
      </w:rPr>
      <w:t xml:space="preserve"> 7</w:t>
    </w:r>
    <w:r>
      <w:rPr>
        <w:rFonts w:cs="Arial"/>
        <w:color w:val="222222"/>
        <w:sz w:val="20"/>
        <w:szCs w:val="20"/>
        <w:shd w:val="clear" w:color="auto" w:fill="FFFFFF"/>
      </w:rPr>
      <w:t>85 0001</w:t>
    </w:r>
  </w:p>
  <w:p w:rsidR="00D25065" w:rsidRPr="00D25065" w:rsidRDefault="00D25065" w:rsidP="00D25065">
    <w:pPr>
      <w:pStyle w:val="Piedepgina"/>
    </w:pPr>
    <w:r>
      <w:rPr>
        <w:noProof/>
        <w:lang w:eastAsia="es-MX"/>
      </w:rPr>
      <mc:AlternateContent>
        <mc:Choice Requires="wps">
          <w:drawing>
            <wp:anchor distT="0" distB="0" distL="114300" distR="114300" simplePos="0" relativeHeight="251662336" behindDoc="0" locked="0" layoutInCell="1" allowOverlap="1" wp14:editId="2278E56C">
              <wp:simplePos x="0" y="0"/>
              <wp:positionH relativeFrom="margin">
                <wp:align>right</wp:align>
              </wp:positionH>
              <wp:positionV relativeFrom="bottomMargin">
                <wp:align>top</wp:align>
              </wp:positionV>
              <wp:extent cx="1508760" cy="395605"/>
              <wp:effectExtent l="0" t="0" r="0" b="0"/>
              <wp:wrapNone/>
              <wp:docPr id="60" name="Cuadro de texto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D25065" w:rsidRDefault="00D25065">
                          <w:pPr>
                            <w:pStyle w:val="Piedepgin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501702" w:rsidRPr="00501702">
                            <w:rPr>
                              <w:rFonts w:asciiTheme="majorHAnsi" w:hAnsiTheme="majorHAnsi"/>
                              <w:noProof/>
                              <w:color w:val="000000" w:themeColor="text1"/>
                              <w:sz w:val="40"/>
                              <w:szCs w:val="40"/>
                              <w:lang w:val="es-ES"/>
                            </w:rPr>
                            <w:t>6</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6" o:spid="_x0000_s1026" type="#_x0000_t202" style="position:absolute;margin-left:67.6pt;margin-top:0;width:118.8pt;height:31.1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" filled="f" stroked="f" strokeweight=".5pt">
              <v:textbox style="mso-fit-shape-to-text:t">
                <w:txbxContent>
                  <w:p w:rsidR="00D25065" w:rsidRDefault="00D25065">
                    <w:pPr>
                      <w:pStyle w:val="Piedepgin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501702" w:rsidRPr="00501702">
                      <w:rPr>
                        <w:rFonts w:asciiTheme="majorHAnsi" w:hAnsiTheme="majorHAnsi"/>
                        <w:noProof/>
                        <w:color w:val="000000" w:themeColor="text1"/>
                        <w:sz w:val="40"/>
                        <w:szCs w:val="40"/>
                        <w:lang w:val="es-ES"/>
                      </w:rPr>
                      <w:t>6</w:t>
                    </w:r>
                    <w:r>
                      <w:rPr>
                        <w:rFonts w:asciiTheme="majorHAnsi" w:hAnsiTheme="majorHAnsi"/>
                        <w:color w:val="000000" w:themeColor="text1"/>
                        <w:sz w:val="40"/>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EBA" w:rsidRDefault="00427EBA" w:rsidP="00EA40D9">
      <w:r>
        <w:separator/>
      </w:r>
    </w:p>
  </w:footnote>
  <w:footnote w:type="continuationSeparator" w:id="0">
    <w:p w:rsidR="00427EBA" w:rsidRDefault="00427EBA" w:rsidP="00EA40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065" w:rsidRDefault="00D25065" w:rsidP="006A72A3">
    <w:pPr>
      <w:pStyle w:val="Encabezado"/>
      <w:ind w:left="-1276"/>
      <w:jc w:val="center"/>
      <w:rPr>
        <w:sz w:val="24"/>
      </w:rPr>
    </w:pPr>
    <w:r>
      <w:rPr>
        <w:noProof/>
        <w:lang w:eastAsia="es-MX"/>
      </w:rPr>
      <w:drawing>
        <wp:anchor distT="0" distB="0" distL="114300" distR="114300" simplePos="0" relativeHeight="251660288" behindDoc="0" locked="0" layoutInCell="1" allowOverlap="1" wp14:anchorId="6E88BB31" wp14:editId="0E82461B">
          <wp:simplePos x="0" y="0"/>
          <wp:positionH relativeFrom="column">
            <wp:posOffset>4281805</wp:posOffset>
          </wp:positionH>
          <wp:positionV relativeFrom="paragraph">
            <wp:posOffset>-97155</wp:posOffset>
          </wp:positionV>
          <wp:extent cx="1329690" cy="574675"/>
          <wp:effectExtent l="0" t="0" r="3810" b="0"/>
          <wp:wrapSquare wrapText="bothSides"/>
          <wp:docPr id="41" name="Imagen 41" descr="C:\Users\pan\Desktop\LOGO PRESID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Desktop\LOGO PRESIDENCIA.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928" t="24546" r="8509" b="28665"/>
                  <a:stretch/>
                </pic:blipFill>
                <pic:spPr bwMode="auto">
                  <a:xfrm>
                    <a:off x="0" y="0"/>
                    <a:ext cx="1329690" cy="57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lang w:eastAsia="es-MX"/>
      </w:rPr>
      <w:drawing>
        <wp:anchor distT="0" distB="0" distL="114300" distR="114300" simplePos="0" relativeHeight="251657216" behindDoc="1" locked="0" layoutInCell="1" allowOverlap="1" wp14:anchorId="1F413E86" wp14:editId="25085BA5">
          <wp:simplePos x="0" y="0"/>
          <wp:positionH relativeFrom="column">
            <wp:posOffset>-635</wp:posOffset>
          </wp:positionH>
          <wp:positionV relativeFrom="paragraph">
            <wp:posOffset>-203835</wp:posOffset>
          </wp:positionV>
          <wp:extent cx="758190" cy="855980"/>
          <wp:effectExtent l="0" t="0" r="0" b="1270"/>
          <wp:wrapThrough wrapText="bothSides">
            <wp:wrapPolygon edited="0">
              <wp:start x="8683" y="0"/>
              <wp:lineTo x="3799" y="1442"/>
              <wp:lineTo x="1628" y="3846"/>
              <wp:lineTo x="1628" y="10576"/>
              <wp:lineTo x="2171" y="16344"/>
              <wp:lineTo x="6513" y="20190"/>
              <wp:lineTo x="7055" y="21151"/>
              <wp:lineTo x="14653" y="21151"/>
              <wp:lineTo x="15196" y="20190"/>
              <wp:lineTo x="19538" y="16344"/>
              <wp:lineTo x="20080" y="4807"/>
              <wp:lineTo x="17367" y="1923"/>
              <wp:lineTo x="12482" y="0"/>
              <wp:lineTo x="8683" y="0"/>
            </wp:wrapPolygon>
          </wp:wrapThrough>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anjuan.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190" cy="855980"/>
                  </a:xfrm>
                  <a:prstGeom prst="rect">
                    <a:avLst/>
                  </a:prstGeom>
                </pic:spPr>
              </pic:pic>
            </a:graphicData>
          </a:graphic>
          <wp14:sizeRelH relativeFrom="page">
            <wp14:pctWidth>0</wp14:pctWidth>
          </wp14:sizeRelH>
          <wp14:sizeRelV relativeFrom="page">
            <wp14:pctHeight>0</wp14:pctHeight>
          </wp14:sizeRelV>
        </wp:anchor>
      </w:drawing>
    </w:r>
    <w:r w:rsidRPr="000E0E16">
      <w:rPr>
        <w:sz w:val="24"/>
      </w:rPr>
      <w:t>PLAN MUNICIPAL DE DESARROLLO 2015-2018</w:t>
    </w:r>
  </w:p>
  <w:p w:rsidR="00D25065" w:rsidRPr="000E0E16" w:rsidRDefault="00D25065" w:rsidP="006A72A3">
    <w:pPr>
      <w:pStyle w:val="Encabezado"/>
      <w:ind w:left="-1276"/>
      <w:jc w:val="center"/>
      <w:rPr>
        <w:sz w:val="24"/>
      </w:rPr>
    </w:pPr>
    <w:r>
      <w:rPr>
        <w:sz w:val="24"/>
      </w:rPr>
      <w:t>SAN JUAN DE LOS LAGOS</w:t>
    </w:r>
    <w:r w:rsidRPr="000E0E16">
      <w:rPr>
        <w:sz w:val="24"/>
      </w:rPr>
      <w:t xml:space="preserve"> JALISCO.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964A1"/>
    <w:multiLevelType w:val="multilevel"/>
    <w:tmpl w:val="693CB634"/>
    <w:lvl w:ilvl="0">
      <w:start w:val="2"/>
      <w:numFmt w:val="decimal"/>
      <w:lvlText w:val="%1"/>
      <w:lvlJc w:val="left"/>
      <w:pPr>
        <w:ind w:left="480" w:hanging="480"/>
      </w:pPr>
      <w:rPr>
        <w:rFonts w:hint="default"/>
        <w:b/>
      </w:rPr>
    </w:lvl>
    <w:lvl w:ilvl="1">
      <w:start w:val="3"/>
      <w:numFmt w:val="decimal"/>
      <w:lvlText w:val="%1.%2"/>
      <w:lvlJc w:val="left"/>
      <w:pPr>
        <w:ind w:left="1189" w:hanging="48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1" w15:restartNumberingAfterBreak="0">
    <w:nsid w:val="0CA67CB2"/>
    <w:multiLevelType w:val="multilevel"/>
    <w:tmpl w:val="08144F30"/>
    <w:lvl w:ilvl="0">
      <w:start w:val="1"/>
      <w:numFmt w:val="decimal"/>
      <w:lvlText w:val="%1"/>
      <w:lvlJc w:val="left"/>
      <w:pPr>
        <w:ind w:left="360" w:hanging="360"/>
      </w:pPr>
      <w:rPr>
        <w:rFonts w:hint="default"/>
      </w:rPr>
    </w:lvl>
    <w:lvl w:ilvl="1">
      <w:start w:val="1"/>
      <w:numFmt w:val="decimal"/>
      <w:lvlText w:val="%1.%2"/>
      <w:lvlJc w:val="left"/>
      <w:pPr>
        <w:ind w:left="2498" w:hanging="360"/>
      </w:pPr>
      <w:rPr>
        <w:rFonts w:hint="default"/>
      </w:rPr>
    </w:lvl>
    <w:lvl w:ilvl="2">
      <w:start w:val="1"/>
      <w:numFmt w:val="decimal"/>
      <w:lvlText w:val="%1.%2.%3"/>
      <w:lvlJc w:val="left"/>
      <w:pPr>
        <w:ind w:left="4996" w:hanging="720"/>
      </w:pPr>
      <w:rPr>
        <w:rFonts w:hint="default"/>
      </w:rPr>
    </w:lvl>
    <w:lvl w:ilvl="3">
      <w:start w:val="1"/>
      <w:numFmt w:val="decimal"/>
      <w:lvlText w:val="%1.%2.%3.%4"/>
      <w:lvlJc w:val="left"/>
      <w:pPr>
        <w:ind w:left="7134" w:hanging="720"/>
      </w:pPr>
      <w:rPr>
        <w:rFonts w:hint="default"/>
      </w:rPr>
    </w:lvl>
    <w:lvl w:ilvl="4">
      <w:start w:val="1"/>
      <w:numFmt w:val="decimal"/>
      <w:lvlText w:val="%1.%2.%3.%4.%5"/>
      <w:lvlJc w:val="left"/>
      <w:pPr>
        <w:ind w:left="9632" w:hanging="1080"/>
      </w:pPr>
      <w:rPr>
        <w:rFonts w:hint="default"/>
      </w:rPr>
    </w:lvl>
    <w:lvl w:ilvl="5">
      <w:start w:val="1"/>
      <w:numFmt w:val="decimal"/>
      <w:lvlText w:val="%1.%2.%3.%4.%5.%6"/>
      <w:lvlJc w:val="left"/>
      <w:pPr>
        <w:ind w:left="11770" w:hanging="1080"/>
      </w:pPr>
      <w:rPr>
        <w:rFonts w:hint="default"/>
      </w:rPr>
    </w:lvl>
    <w:lvl w:ilvl="6">
      <w:start w:val="1"/>
      <w:numFmt w:val="decimal"/>
      <w:lvlText w:val="%1.%2.%3.%4.%5.%6.%7"/>
      <w:lvlJc w:val="left"/>
      <w:pPr>
        <w:ind w:left="14268" w:hanging="1440"/>
      </w:pPr>
      <w:rPr>
        <w:rFonts w:hint="default"/>
      </w:rPr>
    </w:lvl>
    <w:lvl w:ilvl="7">
      <w:start w:val="1"/>
      <w:numFmt w:val="decimal"/>
      <w:lvlText w:val="%1.%2.%3.%4.%5.%6.%7.%8"/>
      <w:lvlJc w:val="left"/>
      <w:pPr>
        <w:ind w:left="16406" w:hanging="1440"/>
      </w:pPr>
      <w:rPr>
        <w:rFonts w:hint="default"/>
      </w:rPr>
    </w:lvl>
    <w:lvl w:ilvl="8">
      <w:start w:val="1"/>
      <w:numFmt w:val="decimal"/>
      <w:lvlText w:val="%1.%2.%3.%4.%5.%6.%7.%8.%9"/>
      <w:lvlJc w:val="left"/>
      <w:pPr>
        <w:ind w:left="18904" w:hanging="1800"/>
      </w:pPr>
      <w:rPr>
        <w:rFonts w:hint="default"/>
      </w:rPr>
    </w:lvl>
  </w:abstractNum>
  <w:abstractNum w:abstractNumId="2" w15:restartNumberingAfterBreak="0">
    <w:nsid w:val="0DBE59F3"/>
    <w:multiLevelType w:val="multilevel"/>
    <w:tmpl w:val="1AE05AAE"/>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
      <w:lvlJc w:val="left"/>
      <w:pPr>
        <w:tabs>
          <w:tab w:val="num" w:pos="3924"/>
        </w:tabs>
        <w:ind w:left="3924" w:hanging="360"/>
      </w:pPr>
      <w:rPr>
        <w:rFonts w:ascii="Wingdings" w:hAnsi="Wingdings" w:hint="default"/>
        <w:sz w:val="20"/>
      </w:rPr>
    </w:lvl>
    <w:lvl w:ilvl="3" w:tentative="1">
      <w:start w:val="1"/>
      <w:numFmt w:val="bullet"/>
      <w:lvlText w:val=""/>
      <w:lvlJc w:val="left"/>
      <w:pPr>
        <w:tabs>
          <w:tab w:val="num" w:pos="4644"/>
        </w:tabs>
        <w:ind w:left="4644" w:hanging="360"/>
      </w:pPr>
      <w:rPr>
        <w:rFonts w:ascii="Wingdings" w:hAnsi="Wingdings" w:hint="default"/>
        <w:sz w:val="20"/>
      </w:rPr>
    </w:lvl>
    <w:lvl w:ilvl="4" w:tentative="1">
      <w:start w:val="1"/>
      <w:numFmt w:val="bullet"/>
      <w:lvlText w:val=""/>
      <w:lvlJc w:val="left"/>
      <w:pPr>
        <w:tabs>
          <w:tab w:val="num" w:pos="5364"/>
        </w:tabs>
        <w:ind w:left="5364" w:hanging="360"/>
      </w:pPr>
      <w:rPr>
        <w:rFonts w:ascii="Wingdings" w:hAnsi="Wingdings" w:hint="default"/>
        <w:sz w:val="20"/>
      </w:rPr>
    </w:lvl>
    <w:lvl w:ilvl="5" w:tentative="1">
      <w:start w:val="1"/>
      <w:numFmt w:val="bullet"/>
      <w:lvlText w:val=""/>
      <w:lvlJc w:val="left"/>
      <w:pPr>
        <w:tabs>
          <w:tab w:val="num" w:pos="6084"/>
        </w:tabs>
        <w:ind w:left="6084" w:hanging="360"/>
      </w:pPr>
      <w:rPr>
        <w:rFonts w:ascii="Wingdings" w:hAnsi="Wingdings" w:hint="default"/>
        <w:sz w:val="20"/>
      </w:rPr>
    </w:lvl>
    <w:lvl w:ilvl="6" w:tentative="1">
      <w:start w:val="1"/>
      <w:numFmt w:val="bullet"/>
      <w:lvlText w:val=""/>
      <w:lvlJc w:val="left"/>
      <w:pPr>
        <w:tabs>
          <w:tab w:val="num" w:pos="6804"/>
        </w:tabs>
        <w:ind w:left="6804" w:hanging="360"/>
      </w:pPr>
      <w:rPr>
        <w:rFonts w:ascii="Wingdings" w:hAnsi="Wingdings" w:hint="default"/>
        <w:sz w:val="20"/>
      </w:rPr>
    </w:lvl>
    <w:lvl w:ilvl="7" w:tentative="1">
      <w:start w:val="1"/>
      <w:numFmt w:val="bullet"/>
      <w:lvlText w:val=""/>
      <w:lvlJc w:val="left"/>
      <w:pPr>
        <w:tabs>
          <w:tab w:val="num" w:pos="7524"/>
        </w:tabs>
        <w:ind w:left="7524" w:hanging="360"/>
      </w:pPr>
      <w:rPr>
        <w:rFonts w:ascii="Wingdings" w:hAnsi="Wingdings" w:hint="default"/>
        <w:sz w:val="20"/>
      </w:rPr>
    </w:lvl>
    <w:lvl w:ilvl="8" w:tentative="1">
      <w:start w:val="1"/>
      <w:numFmt w:val="bullet"/>
      <w:lvlText w:val=""/>
      <w:lvlJc w:val="left"/>
      <w:pPr>
        <w:tabs>
          <w:tab w:val="num" w:pos="8244"/>
        </w:tabs>
        <w:ind w:left="8244" w:hanging="360"/>
      </w:pPr>
      <w:rPr>
        <w:rFonts w:ascii="Wingdings" w:hAnsi="Wingdings" w:hint="default"/>
        <w:sz w:val="20"/>
      </w:rPr>
    </w:lvl>
  </w:abstractNum>
  <w:abstractNum w:abstractNumId="3" w15:restartNumberingAfterBreak="0">
    <w:nsid w:val="0FD9397F"/>
    <w:multiLevelType w:val="hybridMultilevel"/>
    <w:tmpl w:val="6914ACBE"/>
    <w:lvl w:ilvl="0" w:tplc="080A0009">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432694F"/>
    <w:multiLevelType w:val="hybridMultilevel"/>
    <w:tmpl w:val="86B0B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8E3F39"/>
    <w:multiLevelType w:val="hybridMultilevel"/>
    <w:tmpl w:val="48DCA828"/>
    <w:lvl w:ilvl="0" w:tplc="080A0005">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6" w15:restartNumberingAfterBreak="0">
    <w:nsid w:val="1F7F0E7A"/>
    <w:multiLevelType w:val="multilevel"/>
    <w:tmpl w:val="1F80D948"/>
    <w:lvl w:ilvl="0">
      <w:start w:val="3"/>
      <w:numFmt w:val="decimal"/>
      <w:lvlText w:val="%1"/>
      <w:lvlJc w:val="left"/>
      <w:pPr>
        <w:ind w:left="360" w:hanging="360"/>
      </w:pPr>
      <w:rPr>
        <w:rFonts w:hint="default"/>
      </w:rPr>
    </w:lvl>
    <w:lvl w:ilvl="1">
      <w:start w:val="5"/>
      <w:numFmt w:val="decimal"/>
      <w:lvlText w:val="%1.%2"/>
      <w:lvlJc w:val="left"/>
      <w:pPr>
        <w:ind w:left="2484" w:hanging="36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092" w:hanging="720"/>
      </w:pPr>
      <w:rPr>
        <w:rFonts w:hint="default"/>
      </w:rPr>
    </w:lvl>
    <w:lvl w:ilvl="4">
      <w:start w:val="1"/>
      <w:numFmt w:val="decimal"/>
      <w:lvlText w:val="%1.%2.%3.%4.%5"/>
      <w:lvlJc w:val="left"/>
      <w:pPr>
        <w:ind w:left="9216" w:hanging="720"/>
      </w:pPr>
      <w:rPr>
        <w:rFonts w:hint="default"/>
      </w:rPr>
    </w:lvl>
    <w:lvl w:ilvl="5">
      <w:start w:val="1"/>
      <w:numFmt w:val="decimal"/>
      <w:lvlText w:val="%1.%2.%3.%4.%5.%6"/>
      <w:lvlJc w:val="left"/>
      <w:pPr>
        <w:ind w:left="11700" w:hanging="1080"/>
      </w:pPr>
      <w:rPr>
        <w:rFonts w:hint="default"/>
      </w:rPr>
    </w:lvl>
    <w:lvl w:ilvl="6">
      <w:start w:val="1"/>
      <w:numFmt w:val="decimal"/>
      <w:lvlText w:val="%1.%2.%3.%4.%5.%6.%7"/>
      <w:lvlJc w:val="left"/>
      <w:pPr>
        <w:ind w:left="13824" w:hanging="1080"/>
      </w:pPr>
      <w:rPr>
        <w:rFonts w:hint="default"/>
      </w:rPr>
    </w:lvl>
    <w:lvl w:ilvl="7">
      <w:start w:val="1"/>
      <w:numFmt w:val="decimal"/>
      <w:lvlText w:val="%1.%2.%3.%4.%5.%6.%7.%8"/>
      <w:lvlJc w:val="left"/>
      <w:pPr>
        <w:ind w:left="16308" w:hanging="1440"/>
      </w:pPr>
      <w:rPr>
        <w:rFonts w:hint="default"/>
      </w:rPr>
    </w:lvl>
    <w:lvl w:ilvl="8">
      <w:start w:val="1"/>
      <w:numFmt w:val="decimal"/>
      <w:lvlText w:val="%1.%2.%3.%4.%5.%6.%7.%8.%9"/>
      <w:lvlJc w:val="left"/>
      <w:pPr>
        <w:ind w:left="18432" w:hanging="1440"/>
      </w:pPr>
      <w:rPr>
        <w:rFonts w:hint="default"/>
      </w:rPr>
    </w:lvl>
  </w:abstractNum>
  <w:abstractNum w:abstractNumId="7" w15:restartNumberingAfterBreak="0">
    <w:nsid w:val="21626980"/>
    <w:multiLevelType w:val="hybridMultilevel"/>
    <w:tmpl w:val="52561B0E"/>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8" w15:restartNumberingAfterBreak="0">
    <w:nsid w:val="23F12049"/>
    <w:multiLevelType w:val="hybridMultilevel"/>
    <w:tmpl w:val="A4943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29679B"/>
    <w:multiLevelType w:val="hybridMultilevel"/>
    <w:tmpl w:val="E9B67ADA"/>
    <w:lvl w:ilvl="0" w:tplc="BDD04C38">
      <w:start w:val="1"/>
      <w:numFmt w:val="decimal"/>
      <w:lvlText w:val="%1."/>
      <w:lvlJc w:val="left"/>
      <w:pPr>
        <w:ind w:left="256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E75EC3"/>
    <w:multiLevelType w:val="hybridMultilevel"/>
    <w:tmpl w:val="65560FBE"/>
    <w:lvl w:ilvl="0" w:tplc="080A0001">
      <w:start w:val="1"/>
      <w:numFmt w:val="bullet"/>
      <w:lvlText w:val=""/>
      <w:lvlJc w:val="left"/>
      <w:pPr>
        <w:ind w:left="3192" w:hanging="360"/>
      </w:pPr>
      <w:rPr>
        <w:rFonts w:ascii="Symbol" w:hAnsi="Symbol" w:hint="default"/>
      </w:rPr>
    </w:lvl>
    <w:lvl w:ilvl="1" w:tplc="080A0003" w:tentative="1">
      <w:start w:val="1"/>
      <w:numFmt w:val="bullet"/>
      <w:lvlText w:val="o"/>
      <w:lvlJc w:val="left"/>
      <w:pPr>
        <w:ind w:left="3912" w:hanging="360"/>
      </w:pPr>
      <w:rPr>
        <w:rFonts w:ascii="Courier New" w:hAnsi="Courier New" w:cs="Courier New" w:hint="default"/>
      </w:rPr>
    </w:lvl>
    <w:lvl w:ilvl="2" w:tplc="080A0005" w:tentative="1">
      <w:start w:val="1"/>
      <w:numFmt w:val="bullet"/>
      <w:lvlText w:val=""/>
      <w:lvlJc w:val="left"/>
      <w:pPr>
        <w:ind w:left="4632" w:hanging="360"/>
      </w:pPr>
      <w:rPr>
        <w:rFonts w:ascii="Wingdings" w:hAnsi="Wingdings" w:hint="default"/>
      </w:rPr>
    </w:lvl>
    <w:lvl w:ilvl="3" w:tplc="080A0001" w:tentative="1">
      <w:start w:val="1"/>
      <w:numFmt w:val="bullet"/>
      <w:lvlText w:val=""/>
      <w:lvlJc w:val="left"/>
      <w:pPr>
        <w:ind w:left="5352" w:hanging="360"/>
      </w:pPr>
      <w:rPr>
        <w:rFonts w:ascii="Symbol" w:hAnsi="Symbol" w:hint="default"/>
      </w:rPr>
    </w:lvl>
    <w:lvl w:ilvl="4" w:tplc="080A0003" w:tentative="1">
      <w:start w:val="1"/>
      <w:numFmt w:val="bullet"/>
      <w:lvlText w:val="o"/>
      <w:lvlJc w:val="left"/>
      <w:pPr>
        <w:ind w:left="6072" w:hanging="360"/>
      </w:pPr>
      <w:rPr>
        <w:rFonts w:ascii="Courier New" w:hAnsi="Courier New" w:cs="Courier New" w:hint="default"/>
      </w:rPr>
    </w:lvl>
    <w:lvl w:ilvl="5" w:tplc="080A0005" w:tentative="1">
      <w:start w:val="1"/>
      <w:numFmt w:val="bullet"/>
      <w:lvlText w:val=""/>
      <w:lvlJc w:val="left"/>
      <w:pPr>
        <w:ind w:left="6792" w:hanging="360"/>
      </w:pPr>
      <w:rPr>
        <w:rFonts w:ascii="Wingdings" w:hAnsi="Wingdings" w:hint="default"/>
      </w:rPr>
    </w:lvl>
    <w:lvl w:ilvl="6" w:tplc="080A0001" w:tentative="1">
      <w:start w:val="1"/>
      <w:numFmt w:val="bullet"/>
      <w:lvlText w:val=""/>
      <w:lvlJc w:val="left"/>
      <w:pPr>
        <w:ind w:left="7512" w:hanging="360"/>
      </w:pPr>
      <w:rPr>
        <w:rFonts w:ascii="Symbol" w:hAnsi="Symbol" w:hint="default"/>
      </w:rPr>
    </w:lvl>
    <w:lvl w:ilvl="7" w:tplc="080A0003" w:tentative="1">
      <w:start w:val="1"/>
      <w:numFmt w:val="bullet"/>
      <w:lvlText w:val="o"/>
      <w:lvlJc w:val="left"/>
      <w:pPr>
        <w:ind w:left="8232" w:hanging="360"/>
      </w:pPr>
      <w:rPr>
        <w:rFonts w:ascii="Courier New" w:hAnsi="Courier New" w:cs="Courier New" w:hint="default"/>
      </w:rPr>
    </w:lvl>
    <w:lvl w:ilvl="8" w:tplc="080A0005" w:tentative="1">
      <w:start w:val="1"/>
      <w:numFmt w:val="bullet"/>
      <w:lvlText w:val=""/>
      <w:lvlJc w:val="left"/>
      <w:pPr>
        <w:ind w:left="8952" w:hanging="360"/>
      </w:pPr>
      <w:rPr>
        <w:rFonts w:ascii="Wingdings" w:hAnsi="Wingdings" w:hint="default"/>
      </w:rPr>
    </w:lvl>
  </w:abstractNum>
  <w:abstractNum w:abstractNumId="11" w15:restartNumberingAfterBreak="0">
    <w:nsid w:val="3F3C1CFB"/>
    <w:multiLevelType w:val="multilevel"/>
    <w:tmpl w:val="12A00AF6"/>
    <w:lvl w:ilvl="0">
      <w:start w:val="4"/>
      <w:numFmt w:val="decimal"/>
      <w:lvlText w:val="%1"/>
      <w:lvlJc w:val="left"/>
      <w:pPr>
        <w:ind w:left="360" w:hanging="360"/>
      </w:pPr>
      <w:rPr>
        <w:rFonts w:hint="default"/>
      </w:rPr>
    </w:lvl>
    <w:lvl w:ilvl="1">
      <w:start w:val="1"/>
      <w:numFmt w:val="decimal"/>
      <w:lvlText w:val="%1.%2"/>
      <w:lvlJc w:val="left"/>
      <w:pPr>
        <w:ind w:left="2498" w:hanging="360"/>
      </w:pPr>
      <w:rPr>
        <w:rFonts w:hint="default"/>
      </w:rPr>
    </w:lvl>
    <w:lvl w:ilvl="2">
      <w:start w:val="1"/>
      <w:numFmt w:val="decimal"/>
      <w:lvlText w:val="%1.%2.%3"/>
      <w:lvlJc w:val="left"/>
      <w:pPr>
        <w:ind w:left="4996" w:hanging="720"/>
      </w:pPr>
      <w:rPr>
        <w:rFonts w:hint="default"/>
      </w:rPr>
    </w:lvl>
    <w:lvl w:ilvl="3">
      <w:start w:val="1"/>
      <w:numFmt w:val="decimal"/>
      <w:lvlText w:val="%1.%2.%3.%4"/>
      <w:lvlJc w:val="left"/>
      <w:pPr>
        <w:ind w:left="7134" w:hanging="720"/>
      </w:pPr>
      <w:rPr>
        <w:rFonts w:hint="default"/>
      </w:rPr>
    </w:lvl>
    <w:lvl w:ilvl="4">
      <w:start w:val="1"/>
      <w:numFmt w:val="decimal"/>
      <w:lvlText w:val="%1.%2.%3.%4.%5"/>
      <w:lvlJc w:val="left"/>
      <w:pPr>
        <w:ind w:left="9632" w:hanging="1080"/>
      </w:pPr>
      <w:rPr>
        <w:rFonts w:hint="default"/>
      </w:rPr>
    </w:lvl>
    <w:lvl w:ilvl="5">
      <w:start w:val="1"/>
      <w:numFmt w:val="decimal"/>
      <w:lvlText w:val="%1.%2.%3.%4.%5.%6"/>
      <w:lvlJc w:val="left"/>
      <w:pPr>
        <w:ind w:left="11770" w:hanging="1080"/>
      </w:pPr>
      <w:rPr>
        <w:rFonts w:hint="default"/>
      </w:rPr>
    </w:lvl>
    <w:lvl w:ilvl="6">
      <w:start w:val="1"/>
      <w:numFmt w:val="decimal"/>
      <w:lvlText w:val="%1.%2.%3.%4.%5.%6.%7"/>
      <w:lvlJc w:val="left"/>
      <w:pPr>
        <w:ind w:left="14268" w:hanging="1440"/>
      </w:pPr>
      <w:rPr>
        <w:rFonts w:hint="default"/>
      </w:rPr>
    </w:lvl>
    <w:lvl w:ilvl="7">
      <w:start w:val="1"/>
      <w:numFmt w:val="decimal"/>
      <w:lvlText w:val="%1.%2.%3.%4.%5.%6.%7.%8"/>
      <w:lvlJc w:val="left"/>
      <w:pPr>
        <w:ind w:left="16406" w:hanging="1440"/>
      </w:pPr>
      <w:rPr>
        <w:rFonts w:hint="default"/>
      </w:rPr>
    </w:lvl>
    <w:lvl w:ilvl="8">
      <w:start w:val="1"/>
      <w:numFmt w:val="decimal"/>
      <w:lvlText w:val="%1.%2.%3.%4.%5.%6.%7.%8.%9"/>
      <w:lvlJc w:val="left"/>
      <w:pPr>
        <w:ind w:left="18904" w:hanging="1800"/>
      </w:pPr>
      <w:rPr>
        <w:rFonts w:hint="default"/>
      </w:rPr>
    </w:lvl>
  </w:abstractNum>
  <w:abstractNum w:abstractNumId="12" w15:restartNumberingAfterBreak="0">
    <w:nsid w:val="3F601933"/>
    <w:multiLevelType w:val="hybridMultilevel"/>
    <w:tmpl w:val="5BD0C292"/>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13" w15:restartNumberingAfterBreak="0">
    <w:nsid w:val="41F92BC9"/>
    <w:multiLevelType w:val="hybridMultilevel"/>
    <w:tmpl w:val="1714C094"/>
    <w:lvl w:ilvl="0" w:tplc="080A000F">
      <w:start w:val="1"/>
      <w:numFmt w:val="decimal"/>
      <w:lvlText w:val="%1."/>
      <w:lvlJc w:val="left"/>
      <w:pPr>
        <w:ind w:left="3900" w:hanging="360"/>
      </w:pPr>
    </w:lvl>
    <w:lvl w:ilvl="1" w:tplc="080A0019" w:tentative="1">
      <w:start w:val="1"/>
      <w:numFmt w:val="lowerLetter"/>
      <w:lvlText w:val="%2."/>
      <w:lvlJc w:val="left"/>
      <w:pPr>
        <w:ind w:left="4620" w:hanging="360"/>
      </w:pPr>
    </w:lvl>
    <w:lvl w:ilvl="2" w:tplc="080A001B" w:tentative="1">
      <w:start w:val="1"/>
      <w:numFmt w:val="lowerRoman"/>
      <w:lvlText w:val="%3."/>
      <w:lvlJc w:val="right"/>
      <w:pPr>
        <w:ind w:left="5340" w:hanging="180"/>
      </w:pPr>
    </w:lvl>
    <w:lvl w:ilvl="3" w:tplc="080A000F" w:tentative="1">
      <w:start w:val="1"/>
      <w:numFmt w:val="decimal"/>
      <w:lvlText w:val="%4."/>
      <w:lvlJc w:val="left"/>
      <w:pPr>
        <w:ind w:left="6060" w:hanging="360"/>
      </w:pPr>
    </w:lvl>
    <w:lvl w:ilvl="4" w:tplc="080A0019" w:tentative="1">
      <w:start w:val="1"/>
      <w:numFmt w:val="lowerLetter"/>
      <w:lvlText w:val="%5."/>
      <w:lvlJc w:val="left"/>
      <w:pPr>
        <w:ind w:left="6780" w:hanging="360"/>
      </w:pPr>
    </w:lvl>
    <w:lvl w:ilvl="5" w:tplc="080A001B" w:tentative="1">
      <w:start w:val="1"/>
      <w:numFmt w:val="lowerRoman"/>
      <w:lvlText w:val="%6."/>
      <w:lvlJc w:val="right"/>
      <w:pPr>
        <w:ind w:left="7500" w:hanging="180"/>
      </w:pPr>
    </w:lvl>
    <w:lvl w:ilvl="6" w:tplc="080A000F" w:tentative="1">
      <w:start w:val="1"/>
      <w:numFmt w:val="decimal"/>
      <w:lvlText w:val="%7."/>
      <w:lvlJc w:val="left"/>
      <w:pPr>
        <w:ind w:left="8220" w:hanging="360"/>
      </w:pPr>
    </w:lvl>
    <w:lvl w:ilvl="7" w:tplc="080A0019" w:tentative="1">
      <w:start w:val="1"/>
      <w:numFmt w:val="lowerLetter"/>
      <w:lvlText w:val="%8."/>
      <w:lvlJc w:val="left"/>
      <w:pPr>
        <w:ind w:left="8940" w:hanging="360"/>
      </w:pPr>
    </w:lvl>
    <w:lvl w:ilvl="8" w:tplc="080A001B" w:tentative="1">
      <w:start w:val="1"/>
      <w:numFmt w:val="lowerRoman"/>
      <w:lvlText w:val="%9."/>
      <w:lvlJc w:val="right"/>
      <w:pPr>
        <w:ind w:left="9660" w:hanging="180"/>
      </w:pPr>
    </w:lvl>
  </w:abstractNum>
  <w:abstractNum w:abstractNumId="14" w15:restartNumberingAfterBreak="0">
    <w:nsid w:val="46CC467B"/>
    <w:multiLevelType w:val="hybridMultilevel"/>
    <w:tmpl w:val="4B50CDB6"/>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15" w15:restartNumberingAfterBreak="0">
    <w:nsid w:val="4D590967"/>
    <w:multiLevelType w:val="multilevel"/>
    <w:tmpl w:val="3F88A26E"/>
    <w:lvl w:ilvl="0">
      <w:start w:val="1"/>
      <w:numFmt w:val="decimal"/>
      <w:lvlText w:val="%1."/>
      <w:lvlJc w:val="left"/>
      <w:pPr>
        <w:ind w:left="720" w:hanging="360"/>
      </w:pPr>
      <w:rPr>
        <w:rFonts w:hint="default"/>
      </w:rPr>
    </w:lvl>
    <w:lvl w:ilvl="1">
      <w:start w:val="1"/>
      <w:numFmt w:val="decimal"/>
      <w:isLgl/>
      <w:lvlText w:val="%1.%2"/>
      <w:lvlJc w:val="left"/>
      <w:pPr>
        <w:ind w:left="2858"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7494" w:hanging="720"/>
      </w:pPr>
      <w:rPr>
        <w:rFonts w:hint="default"/>
      </w:rPr>
    </w:lvl>
    <w:lvl w:ilvl="4">
      <w:start w:val="1"/>
      <w:numFmt w:val="decimal"/>
      <w:isLgl/>
      <w:lvlText w:val="%1.%2.%3.%4.%5"/>
      <w:lvlJc w:val="left"/>
      <w:pPr>
        <w:ind w:left="9992" w:hanging="1080"/>
      </w:pPr>
      <w:rPr>
        <w:rFonts w:hint="default"/>
      </w:rPr>
    </w:lvl>
    <w:lvl w:ilvl="5">
      <w:start w:val="1"/>
      <w:numFmt w:val="decimal"/>
      <w:isLgl/>
      <w:lvlText w:val="%1.%2.%3.%4.%5.%6"/>
      <w:lvlJc w:val="left"/>
      <w:pPr>
        <w:ind w:left="12130" w:hanging="1080"/>
      </w:pPr>
      <w:rPr>
        <w:rFonts w:hint="default"/>
      </w:rPr>
    </w:lvl>
    <w:lvl w:ilvl="6">
      <w:start w:val="1"/>
      <w:numFmt w:val="decimal"/>
      <w:isLgl/>
      <w:lvlText w:val="%1.%2.%3.%4.%5.%6.%7"/>
      <w:lvlJc w:val="left"/>
      <w:pPr>
        <w:ind w:left="14628" w:hanging="1440"/>
      </w:pPr>
      <w:rPr>
        <w:rFonts w:hint="default"/>
      </w:rPr>
    </w:lvl>
    <w:lvl w:ilvl="7">
      <w:start w:val="1"/>
      <w:numFmt w:val="decimal"/>
      <w:isLgl/>
      <w:lvlText w:val="%1.%2.%3.%4.%5.%6.%7.%8"/>
      <w:lvlJc w:val="left"/>
      <w:pPr>
        <w:ind w:left="16766" w:hanging="1440"/>
      </w:pPr>
      <w:rPr>
        <w:rFonts w:hint="default"/>
      </w:rPr>
    </w:lvl>
    <w:lvl w:ilvl="8">
      <w:start w:val="1"/>
      <w:numFmt w:val="decimal"/>
      <w:isLgl/>
      <w:lvlText w:val="%1.%2.%3.%4.%5.%6.%7.%8.%9"/>
      <w:lvlJc w:val="left"/>
      <w:pPr>
        <w:ind w:left="18904" w:hanging="1440"/>
      </w:pPr>
      <w:rPr>
        <w:rFonts w:hint="default"/>
      </w:rPr>
    </w:lvl>
  </w:abstractNum>
  <w:abstractNum w:abstractNumId="16" w15:restartNumberingAfterBreak="0">
    <w:nsid w:val="4F564E4E"/>
    <w:multiLevelType w:val="hybridMultilevel"/>
    <w:tmpl w:val="829CFA16"/>
    <w:lvl w:ilvl="0" w:tplc="080A0001">
      <w:start w:val="1"/>
      <w:numFmt w:val="bullet"/>
      <w:lvlText w:val=""/>
      <w:lvlJc w:val="left"/>
      <w:pPr>
        <w:ind w:left="3552" w:hanging="360"/>
      </w:pPr>
      <w:rPr>
        <w:rFonts w:ascii="Symbol" w:hAnsi="Symbol" w:hint="default"/>
      </w:rPr>
    </w:lvl>
    <w:lvl w:ilvl="1" w:tplc="080A0003">
      <w:start w:val="1"/>
      <w:numFmt w:val="bullet"/>
      <w:lvlText w:val="o"/>
      <w:lvlJc w:val="left"/>
      <w:pPr>
        <w:ind w:left="4272" w:hanging="360"/>
      </w:pPr>
      <w:rPr>
        <w:rFonts w:ascii="Courier New" w:hAnsi="Courier New" w:cs="Courier New" w:hint="default"/>
      </w:rPr>
    </w:lvl>
    <w:lvl w:ilvl="2" w:tplc="080A0005">
      <w:start w:val="1"/>
      <w:numFmt w:val="bullet"/>
      <w:lvlText w:val=""/>
      <w:lvlJc w:val="left"/>
      <w:pPr>
        <w:ind w:left="4992" w:hanging="360"/>
      </w:pPr>
      <w:rPr>
        <w:rFonts w:ascii="Wingdings" w:hAnsi="Wingdings" w:hint="default"/>
      </w:rPr>
    </w:lvl>
    <w:lvl w:ilvl="3" w:tplc="080A0001">
      <w:start w:val="1"/>
      <w:numFmt w:val="bullet"/>
      <w:lvlText w:val=""/>
      <w:lvlJc w:val="left"/>
      <w:pPr>
        <w:ind w:left="5712" w:hanging="360"/>
      </w:pPr>
      <w:rPr>
        <w:rFonts w:ascii="Symbol" w:hAnsi="Symbol" w:hint="default"/>
      </w:rPr>
    </w:lvl>
    <w:lvl w:ilvl="4" w:tplc="080A0003" w:tentative="1">
      <w:start w:val="1"/>
      <w:numFmt w:val="bullet"/>
      <w:lvlText w:val="o"/>
      <w:lvlJc w:val="left"/>
      <w:pPr>
        <w:ind w:left="6432" w:hanging="360"/>
      </w:pPr>
      <w:rPr>
        <w:rFonts w:ascii="Courier New" w:hAnsi="Courier New" w:cs="Courier New" w:hint="default"/>
      </w:rPr>
    </w:lvl>
    <w:lvl w:ilvl="5" w:tplc="080A0005" w:tentative="1">
      <w:start w:val="1"/>
      <w:numFmt w:val="bullet"/>
      <w:lvlText w:val=""/>
      <w:lvlJc w:val="left"/>
      <w:pPr>
        <w:ind w:left="7152" w:hanging="360"/>
      </w:pPr>
      <w:rPr>
        <w:rFonts w:ascii="Wingdings" w:hAnsi="Wingdings" w:hint="default"/>
      </w:rPr>
    </w:lvl>
    <w:lvl w:ilvl="6" w:tplc="080A0001" w:tentative="1">
      <w:start w:val="1"/>
      <w:numFmt w:val="bullet"/>
      <w:lvlText w:val=""/>
      <w:lvlJc w:val="left"/>
      <w:pPr>
        <w:ind w:left="7872" w:hanging="360"/>
      </w:pPr>
      <w:rPr>
        <w:rFonts w:ascii="Symbol" w:hAnsi="Symbol" w:hint="default"/>
      </w:rPr>
    </w:lvl>
    <w:lvl w:ilvl="7" w:tplc="080A0003" w:tentative="1">
      <w:start w:val="1"/>
      <w:numFmt w:val="bullet"/>
      <w:lvlText w:val="o"/>
      <w:lvlJc w:val="left"/>
      <w:pPr>
        <w:ind w:left="8592" w:hanging="360"/>
      </w:pPr>
      <w:rPr>
        <w:rFonts w:ascii="Courier New" w:hAnsi="Courier New" w:cs="Courier New" w:hint="default"/>
      </w:rPr>
    </w:lvl>
    <w:lvl w:ilvl="8" w:tplc="080A0005" w:tentative="1">
      <w:start w:val="1"/>
      <w:numFmt w:val="bullet"/>
      <w:lvlText w:val=""/>
      <w:lvlJc w:val="left"/>
      <w:pPr>
        <w:ind w:left="9312" w:hanging="360"/>
      </w:pPr>
      <w:rPr>
        <w:rFonts w:ascii="Wingdings" w:hAnsi="Wingdings" w:hint="default"/>
      </w:rPr>
    </w:lvl>
  </w:abstractNum>
  <w:abstractNum w:abstractNumId="17" w15:restartNumberingAfterBreak="0">
    <w:nsid w:val="4F56543B"/>
    <w:multiLevelType w:val="multilevel"/>
    <w:tmpl w:val="61848CAC"/>
    <w:lvl w:ilvl="0">
      <w:start w:val="1"/>
      <w:numFmt w:val="bullet"/>
      <w:lvlText w:val=""/>
      <w:lvlJc w:val="left"/>
      <w:pPr>
        <w:ind w:left="360" w:hanging="360"/>
      </w:pPr>
      <w:rPr>
        <w:rFonts w:ascii="Symbol" w:hAnsi="Symbol" w:hint="default"/>
      </w:rPr>
    </w:lvl>
    <w:lvl w:ilvl="1">
      <w:start w:val="1"/>
      <w:numFmt w:val="decimal"/>
      <w:lvlText w:val="%1.%2"/>
      <w:lvlJc w:val="left"/>
      <w:pPr>
        <w:ind w:left="2498" w:hanging="360"/>
      </w:pPr>
      <w:rPr>
        <w:rFonts w:hint="default"/>
      </w:rPr>
    </w:lvl>
    <w:lvl w:ilvl="2">
      <w:start w:val="1"/>
      <w:numFmt w:val="decimal"/>
      <w:lvlText w:val="%1.%2.%3"/>
      <w:lvlJc w:val="left"/>
      <w:pPr>
        <w:ind w:left="4996" w:hanging="720"/>
      </w:pPr>
      <w:rPr>
        <w:rFonts w:hint="default"/>
      </w:rPr>
    </w:lvl>
    <w:lvl w:ilvl="3">
      <w:start w:val="1"/>
      <w:numFmt w:val="decimal"/>
      <w:lvlText w:val="%1.%2.%3.%4"/>
      <w:lvlJc w:val="left"/>
      <w:pPr>
        <w:ind w:left="7134" w:hanging="720"/>
      </w:pPr>
      <w:rPr>
        <w:rFonts w:hint="default"/>
      </w:rPr>
    </w:lvl>
    <w:lvl w:ilvl="4">
      <w:start w:val="1"/>
      <w:numFmt w:val="decimal"/>
      <w:lvlText w:val="%1.%2.%3.%4.%5"/>
      <w:lvlJc w:val="left"/>
      <w:pPr>
        <w:ind w:left="9632" w:hanging="1080"/>
      </w:pPr>
      <w:rPr>
        <w:rFonts w:hint="default"/>
      </w:rPr>
    </w:lvl>
    <w:lvl w:ilvl="5">
      <w:start w:val="1"/>
      <w:numFmt w:val="decimal"/>
      <w:lvlText w:val="%1.%2.%3.%4.%5.%6"/>
      <w:lvlJc w:val="left"/>
      <w:pPr>
        <w:ind w:left="11770" w:hanging="1080"/>
      </w:pPr>
      <w:rPr>
        <w:rFonts w:hint="default"/>
      </w:rPr>
    </w:lvl>
    <w:lvl w:ilvl="6">
      <w:start w:val="1"/>
      <w:numFmt w:val="decimal"/>
      <w:lvlText w:val="%1.%2.%3.%4.%5.%6.%7"/>
      <w:lvlJc w:val="left"/>
      <w:pPr>
        <w:ind w:left="14268" w:hanging="1440"/>
      </w:pPr>
      <w:rPr>
        <w:rFonts w:hint="default"/>
      </w:rPr>
    </w:lvl>
    <w:lvl w:ilvl="7">
      <w:start w:val="1"/>
      <w:numFmt w:val="decimal"/>
      <w:lvlText w:val="%1.%2.%3.%4.%5.%6.%7.%8"/>
      <w:lvlJc w:val="left"/>
      <w:pPr>
        <w:ind w:left="16406" w:hanging="1440"/>
      </w:pPr>
      <w:rPr>
        <w:rFonts w:hint="default"/>
      </w:rPr>
    </w:lvl>
    <w:lvl w:ilvl="8">
      <w:start w:val="1"/>
      <w:numFmt w:val="decimal"/>
      <w:lvlText w:val="%1.%2.%3.%4.%5.%6.%7.%8.%9"/>
      <w:lvlJc w:val="left"/>
      <w:pPr>
        <w:ind w:left="18544" w:hanging="1440"/>
      </w:pPr>
      <w:rPr>
        <w:rFonts w:hint="default"/>
      </w:rPr>
    </w:lvl>
  </w:abstractNum>
  <w:abstractNum w:abstractNumId="18" w15:restartNumberingAfterBreak="0">
    <w:nsid w:val="51711F8C"/>
    <w:multiLevelType w:val="hybridMultilevel"/>
    <w:tmpl w:val="12046648"/>
    <w:lvl w:ilvl="0" w:tplc="37C6FD58">
      <w:start w:val="1"/>
      <w:numFmt w:val="decimal"/>
      <w:lvlText w:val="%1."/>
      <w:lvlJc w:val="left"/>
      <w:pPr>
        <w:ind w:left="2204" w:hanging="360"/>
      </w:pPr>
      <w:rPr>
        <w:rFonts w:hint="default"/>
      </w:rPr>
    </w:lvl>
    <w:lvl w:ilvl="1" w:tplc="080A0019">
      <w:start w:val="1"/>
      <w:numFmt w:val="lowerLetter"/>
      <w:lvlText w:val="%2."/>
      <w:lvlJc w:val="left"/>
      <w:pPr>
        <w:ind w:left="2858" w:hanging="360"/>
      </w:pPr>
    </w:lvl>
    <w:lvl w:ilvl="2" w:tplc="080A001B">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9" w15:restartNumberingAfterBreak="0">
    <w:nsid w:val="52D574DD"/>
    <w:multiLevelType w:val="multilevel"/>
    <w:tmpl w:val="30DCF216"/>
    <w:lvl w:ilvl="0">
      <w:start w:val="2"/>
      <w:numFmt w:val="decimal"/>
      <w:lvlText w:val="%1"/>
      <w:lvlJc w:val="left"/>
      <w:pPr>
        <w:ind w:left="600" w:hanging="600"/>
      </w:pPr>
      <w:rPr>
        <w:rFonts w:hint="default"/>
      </w:rPr>
    </w:lvl>
    <w:lvl w:ilvl="1">
      <w:start w:val="2"/>
      <w:numFmt w:val="decimal"/>
      <w:lvlText w:val="%1.%2"/>
      <w:lvlJc w:val="left"/>
      <w:pPr>
        <w:ind w:left="2203" w:hanging="600"/>
      </w:pPr>
      <w:rPr>
        <w:rFonts w:hint="default"/>
      </w:rPr>
    </w:lvl>
    <w:lvl w:ilvl="2">
      <w:start w:val="3"/>
      <w:numFmt w:val="decimal"/>
      <w:lvlText w:val="%1.%2.%3"/>
      <w:lvlJc w:val="left"/>
      <w:pPr>
        <w:ind w:left="3926" w:hanging="720"/>
      </w:pPr>
      <w:rPr>
        <w:rFonts w:hint="default"/>
      </w:rPr>
    </w:lvl>
    <w:lvl w:ilvl="3">
      <w:start w:val="1"/>
      <w:numFmt w:val="decimal"/>
      <w:lvlText w:val="%1.%2.%3.%4"/>
      <w:lvlJc w:val="left"/>
      <w:pPr>
        <w:ind w:left="5889" w:hanging="1080"/>
      </w:pPr>
      <w:rPr>
        <w:rFonts w:hint="default"/>
      </w:rPr>
    </w:lvl>
    <w:lvl w:ilvl="4">
      <w:start w:val="1"/>
      <w:numFmt w:val="decimal"/>
      <w:lvlText w:val="%1.%2.%3.%4.%5"/>
      <w:lvlJc w:val="left"/>
      <w:pPr>
        <w:ind w:left="7492" w:hanging="1080"/>
      </w:pPr>
      <w:rPr>
        <w:rFonts w:hint="default"/>
      </w:rPr>
    </w:lvl>
    <w:lvl w:ilvl="5">
      <w:start w:val="1"/>
      <w:numFmt w:val="decimal"/>
      <w:lvlText w:val="%1.%2.%3.%4.%5.%6"/>
      <w:lvlJc w:val="left"/>
      <w:pPr>
        <w:ind w:left="9455" w:hanging="1440"/>
      </w:pPr>
      <w:rPr>
        <w:rFonts w:hint="default"/>
      </w:rPr>
    </w:lvl>
    <w:lvl w:ilvl="6">
      <w:start w:val="1"/>
      <w:numFmt w:val="decimal"/>
      <w:lvlText w:val="%1.%2.%3.%4.%5.%6.%7"/>
      <w:lvlJc w:val="left"/>
      <w:pPr>
        <w:ind w:left="11058" w:hanging="1440"/>
      </w:pPr>
      <w:rPr>
        <w:rFonts w:hint="default"/>
      </w:rPr>
    </w:lvl>
    <w:lvl w:ilvl="7">
      <w:start w:val="1"/>
      <w:numFmt w:val="decimal"/>
      <w:lvlText w:val="%1.%2.%3.%4.%5.%6.%7.%8"/>
      <w:lvlJc w:val="left"/>
      <w:pPr>
        <w:ind w:left="13021" w:hanging="1800"/>
      </w:pPr>
      <w:rPr>
        <w:rFonts w:hint="default"/>
      </w:rPr>
    </w:lvl>
    <w:lvl w:ilvl="8">
      <w:start w:val="1"/>
      <w:numFmt w:val="decimal"/>
      <w:lvlText w:val="%1.%2.%3.%4.%5.%6.%7.%8.%9"/>
      <w:lvlJc w:val="left"/>
      <w:pPr>
        <w:ind w:left="14984" w:hanging="2160"/>
      </w:pPr>
      <w:rPr>
        <w:rFonts w:hint="default"/>
      </w:rPr>
    </w:lvl>
  </w:abstractNum>
  <w:abstractNum w:abstractNumId="20" w15:restartNumberingAfterBreak="0">
    <w:nsid w:val="59F715AF"/>
    <w:multiLevelType w:val="hybridMultilevel"/>
    <w:tmpl w:val="173E1BAC"/>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1" w15:restartNumberingAfterBreak="0">
    <w:nsid w:val="5B8263EA"/>
    <w:multiLevelType w:val="hybridMultilevel"/>
    <w:tmpl w:val="09B4BA5E"/>
    <w:lvl w:ilvl="0" w:tplc="080A0009">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F1B673F"/>
    <w:multiLevelType w:val="hybridMultilevel"/>
    <w:tmpl w:val="55D40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4BD7FFD"/>
    <w:multiLevelType w:val="multilevel"/>
    <w:tmpl w:val="A8601A2A"/>
    <w:lvl w:ilvl="0">
      <w:start w:val="2"/>
      <w:numFmt w:val="decimal"/>
      <w:lvlText w:val="%1"/>
      <w:lvlJc w:val="left"/>
      <w:pPr>
        <w:ind w:left="375" w:hanging="375"/>
      </w:pPr>
      <w:rPr>
        <w:rFonts w:hint="default"/>
      </w:rPr>
    </w:lvl>
    <w:lvl w:ilvl="1">
      <w:start w:val="4"/>
      <w:numFmt w:val="decimal"/>
      <w:lvlText w:val="%1.%2"/>
      <w:lvlJc w:val="left"/>
      <w:pPr>
        <w:ind w:left="1793" w:hanging="37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4" w15:restartNumberingAfterBreak="0">
    <w:nsid w:val="6A9B7D4A"/>
    <w:multiLevelType w:val="hybridMultilevel"/>
    <w:tmpl w:val="8CEE1BAC"/>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5" w15:restartNumberingAfterBreak="0">
    <w:nsid w:val="6AA161BE"/>
    <w:multiLevelType w:val="multilevel"/>
    <w:tmpl w:val="0490817C"/>
    <w:lvl w:ilvl="0">
      <w:start w:val="2"/>
      <w:numFmt w:val="decimal"/>
      <w:lvlText w:val="%1"/>
      <w:lvlJc w:val="left"/>
      <w:pPr>
        <w:ind w:left="360" w:hanging="360"/>
      </w:pPr>
      <w:rPr>
        <w:rFonts w:hint="default"/>
      </w:rPr>
    </w:lvl>
    <w:lvl w:ilvl="1">
      <w:start w:val="1"/>
      <w:numFmt w:val="decimal"/>
      <w:lvlText w:val="%1.%2"/>
      <w:lvlJc w:val="left"/>
      <w:pPr>
        <w:ind w:left="2138" w:hanging="360"/>
      </w:pPr>
      <w:rPr>
        <w:rFonts w:hint="default"/>
      </w:rPr>
    </w:lvl>
    <w:lvl w:ilvl="2">
      <w:start w:val="1"/>
      <w:numFmt w:val="decimal"/>
      <w:lvlText w:val="%1.%2.%3"/>
      <w:lvlJc w:val="left"/>
      <w:pPr>
        <w:ind w:left="4276" w:hanging="720"/>
      </w:pPr>
      <w:rPr>
        <w:rFonts w:hint="default"/>
      </w:rPr>
    </w:lvl>
    <w:lvl w:ilvl="3">
      <w:start w:val="1"/>
      <w:numFmt w:val="decimal"/>
      <w:lvlText w:val="%1.%2.%3.%4"/>
      <w:lvlJc w:val="left"/>
      <w:pPr>
        <w:ind w:left="6054" w:hanging="720"/>
      </w:pPr>
      <w:rPr>
        <w:rFonts w:hint="default"/>
      </w:rPr>
    </w:lvl>
    <w:lvl w:ilvl="4">
      <w:start w:val="1"/>
      <w:numFmt w:val="decimal"/>
      <w:lvlText w:val="%1.%2.%3.%4.%5"/>
      <w:lvlJc w:val="left"/>
      <w:pPr>
        <w:ind w:left="8192" w:hanging="1080"/>
      </w:pPr>
      <w:rPr>
        <w:rFonts w:hint="default"/>
      </w:rPr>
    </w:lvl>
    <w:lvl w:ilvl="5">
      <w:start w:val="1"/>
      <w:numFmt w:val="decimal"/>
      <w:lvlText w:val="%1.%2.%3.%4.%5.%6"/>
      <w:lvlJc w:val="left"/>
      <w:pPr>
        <w:ind w:left="9970" w:hanging="1080"/>
      </w:pPr>
      <w:rPr>
        <w:rFonts w:hint="default"/>
      </w:rPr>
    </w:lvl>
    <w:lvl w:ilvl="6">
      <w:start w:val="1"/>
      <w:numFmt w:val="decimal"/>
      <w:lvlText w:val="%1.%2.%3.%4.%5.%6.%7"/>
      <w:lvlJc w:val="left"/>
      <w:pPr>
        <w:ind w:left="12108" w:hanging="1440"/>
      </w:pPr>
      <w:rPr>
        <w:rFonts w:hint="default"/>
      </w:rPr>
    </w:lvl>
    <w:lvl w:ilvl="7">
      <w:start w:val="1"/>
      <w:numFmt w:val="decimal"/>
      <w:lvlText w:val="%1.%2.%3.%4.%5.%6.%7.%8"/>
      <w:lvlJc w:val="left"/>
      <w:pPr>
        <w:ind w:left="13886" w:hanging="1440"/>
      </w:pPr>
      <w:rPr>
        <w:rFonts w:hint="default"/>
      </w:rPr>
    </w:lvl>
    <w:lvl w:ilvl="8">
      <w:start w:val="1"/>
      <w:numFmt w:val="decimal"/>
      <w:lvlText w:val="%1.%2.%3.%4.%5.%6.%7.%8.%9"/>
      <w:lvlJc w:val="left"/>
      <w:pPr>
        <w:ind w:left="15664" w:hanging="1440"/>
      </w:pPr>
      <w:rPr>
        <w:rFonts w:hint="default"/>
      </w:rPr>
    </w:lvl>
  </w:abstractNum>
  <w:abstractNum w:abstractNumId="26" w15:restartNumberingAfterBreak="0">
    <w:nsid w:val="6B1A18EA"/>
    <w:multiLevelType w:val="hybridMultilevel"/>
    <w:tmpl w:val="45285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6839F0"/>
    <w:multiLevelType w:val="hybridMultilevel"/>
    <w:tmpl w:val="69BA8096"/>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28" w15:restartNumberingAfterBreak="0">
    <w:nsid w:val="71B921AE"/>
    <w:multiLevelType w:val="hybridMultilevel"/>
    <w:tmpl w:val="E7A2D2F4"/>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29" w15:restartNumberingAfterBreak="0">
    <w:nsid w:val="733336FF"/>
    <w:multiLevelType w:val="multilevel"/>
    <w:tmpl w:val="50BA5A38"/>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sz w:val="24"/>
        <w:szCs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76DF19F2"/>
    <w:multiLevelType w:val="hybridMultilevel"/>
    <w:tmpl w:val="3AD2163E"/>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1" w15:restartNumberingAfterBreak="0">
    <w:nsid w:val="77774F54"/>
    <w:multiLevelType w:val="hybridMultilevel"/>
    <w:tmpl w:val="34B8BF8E"/>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32" w15:restartNumberingAfterBreak="0">
    <w:nsid w:val="7D6F5294"/>
    <w:multiLevelType w:val="multilevel"/>
    <w:tmpl w:val="8D8A5012"/>
    <w:lvl w:ilvl="0">
      <w:start w:val="3"/>
      <w:numFmt w:val="decimal"/>
      <w:lvlText w:val="%1."/>
      <w:lvlJc w:val="left"/>
      <w:pPr>
        <w:ind w:left="1727" w:hanging="450"/>
      </w:pPr>
      <w:rPr>
        <w:rFonts w:hint="default"/>
        <w:sz w:val="28"/>
      </w:rPr>
    </w:lvl>
    <w:lvl w:ilvl="1">
      <w:start w:val="1"/>
      <w:numFmt w:val="decimal"/>
      <w:lvlText w:val="%1.%2."/>
      <w:lvlJc w:val="left"/>
      <w:pPr>
        <w:ind w:left="3552" w:hanging="720"/>
      </w:pPr>
      <w:rPr>
        <w:rFonts w:hint="default"/>
        <w:sz w:val="28"/>
      </w:rPr>
    </w:lvl>
    <w:lvl w:ilvl="2">
      <w:start w:val="1"/>
      <w:numFmt w:val="decimal"/>
      <w:lvlText w:val="%1.%2.%3."/>
      <w:lvlJc w:val="left"/>
      <w:pPr>
        <w:ind w:left="5328" w:hanging="1080"/>
      </w:pPr>
      <w:rPr>
        <w:rFonts w:hint="default"/>
        <w:sz w:val="28"/>
      </w:rPr>
    </w:lvl>
    <w:lvl w:ilvl="3">
      <w:start w:val="1"/>
      <w:numFmt w:val="decimal"/>
      <w:lvlText w:val="%1.%2.%3.%4."/>
      <w:lvlJc w:val="left"/>
      <w:pPr>
        <w:ind w:left="6744" w:hanging="1080"/>
      </w:pPr>
      <w:rPr>
        <w:rFonts w:hint="default"/>
        <w:sz w:val="28"/>
      </w:rPr>
    </w:lvl>
    <w:lvl w:ilvl="4">
      <w:start w:val="1"/>
      <w:numFmt w:val="decimal"/>
      <w:lvlText w:val="%1.%2.%3.%4.%5."/>
      <w:lvlJc w:val="left"/>
      <w:pPr>
        <w:ind w:left="8520" w:hanging="1440"/>
      </w:pPr>
      <w:rPr>
        <w:rFonts w:hint="default"/>
        <w:sz w:val="28"/>
      </w:rPr>
    </w:lvl>
    <w:lvl w:ilvl="5">
      <w:start w:val="1"/>
      <w:numFmt w:val="decimal"/>
      <w:lvlText w:val="%1.%2.%3.%4.%5.%6."/>
      <w:lvlJc w:val="left"/>
      <w:pPr>
        <w:ind w:left="10296" w:hanging="1800"/>
      </w:pPr>
      <w:rPr>
        <w:rFonts w:hint="default"/>
        <w:sz w:val="28"/>
      </w:rPr>
    </w:lvl>
    <w:lvl w:ilvl="6">
      <w:start w:val="1"/>
      <w:numFmt w:val="decimal"/>
      <w:lvlText w:val="%1.%2.%3.%4.%5.%6.%7."/>
      <w:lvlJc w:val="left"/>
      <w:pPr>
        <w:ind w:left="11712" w:hanging="1800"/>
      </w:pPr>
      <w:rPr>
        <w:rFonts w:hint="default"/>
        <w:sz w:val="28"/>
      </w:rPr>
    </w:lvl>
    <w:lvl w:ilvl="7">
      <w:start w:val="1"/>
      <w:numFmt w:val="decimal"/>
      <w:lvlText w:val="%1.%2.%3.%4.%5.%6.%7.%8."/>
      <w:lvlJc w:val="left"/>
      <w:pPr>
        <w:ind w:left="13488" w:hanging="2160"/>
      </w:pPr>
      <w:rPr>
        <w:rFonts w:hint="default"/>
        <w:sz w:val="28"/>
      </w:rPr>
    </w:lvl>
    <w:lvl w:ilvl="8">
      <w:start w:val="1"/>
      <w:numFmt w:val="decimal"/>
      <w:lvlText w:val="%1.%2.%3.%4.%5.%6.%7.%8.%9."/>
      <w:lvlJc w:val="left"/>
      <w:pPr>
        <w:ind w:left="15264" w:hanging="2520"/>
      </w:pPr>
      <w:rPr>
        <w:rFonts w:hint="default"/>
        <w:sz w:val="28"/>
      </w:rPr>
    </w:lvl>
  </w:abstractNum>
  <w:abstractNum w:abstractNumId="33" w15:restartNumberingAfterBreak="0">
    <w:nsid w:val="7DF339B4"/>
    <w:multiLevelType w:val="hybridMultilevel"/>
    <w:tmpl w:val="E2C2E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F791621"/>
    <w:multiLevelType w:val="hybridMultilevel"/>
    <w:tmpl w:val="1AEC1740"/>
    <w:lvl w:ilvl="0" w:tplc="080A0009">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8"/>
  </w:num>
  <w:num w:numId="2">
    <w:abstractNumId w:val="1"/>
  </w:num>
  <w:num w:numId="3">
    <w:abstractNumId w:val="11"/>
  </w:num>
  <w:num w:numId="4">
    <w:abstractNumId w:val="15"/>
  </w:num>
  <w:num w:numId="5">
    <w:abstractNumId w:val="25"/>
  </w:num>
  <w:num w:numId="6">
    <w:abstractNumId w:val="29"/>
  </w:num>
  <w:num w:numId="7">
    <w:abstractNumId w:val="20"/>
  </w:num>
  <w:num w:numId="8">
    <w:abstractNumId w:val="17"/>
  </w:num>
  <w:num w:numId="9">
    <w:abstractNumId w:val="33"/>
  </w:num>
  <w:num w:numId="10">
    <w:abstractNumId w:val="8"/>
  </w:num>
  <w:num w:numId="11">
    <w:abstractNumId w:val="22"/>
  </w:num>
  <w:num w:numId="12">
    <w:abstractNumId w:val="4"/>
  </w:num>
  <w:num w:numId="13">
    <w:abstractNumId w:val="26"/>
  </w:num>
  <w:num w:numId="14">
    <w:abstractNumId w:val="23"/>
  </w:num>
  <w:num w:numId="15">
    <w:abstractNumId w:val="32"/>
  </w:num>
  <w:num w:numId="16">
    <w:abstractNumId w:val="9"/>
  </w:num>
  <w:num w:numId="17">
    <w:abstractNumId w:val="19"/>
  </w:num>
  <w:num w:numId="18">
    <w:abstractNumId w:val="2"/>
  </w:num>
  <w:num w:numId="19">
    <w:abstractNumId w:val="16"/>
  </w:num>
  <w:num w:numId="20">
    <w:abstractNumId w:val="34"/>
  </w:num>
  <w:num w:numId="21">
    <w:abstractNumId w:val="21"/>
  </w:num>
  <w:num w:numId="22">
    <w:abstractNumId w:val="3"/>
  </w:num>
  <w:num w:numId="23">
    <w:abstractNumId w:val="0"/>
  </w:num>
  <w:num w:numId="24">
    <w:abstractNumId w:val="13"/>
  </w:num>
  <w:num w:numId="25">
    <w:abstractNumId w:val="6"/>
  </w:num>
  <w:num w:numId="26">
    <w:abstractNumId w:val="31"/>
  </w:num>
  <w:num w:numId="27">
    <w:abstractNumId w:val="14"/>
  </w:num>
  <w:num w:numId="28">
    <w:abstractNumId w:val="12"/>
  </w:num>
  <w:num w:numId="29">
    <w:abstractNumId w:val="28"/>
  </w:num>
  <w:num w:numId="30">
    <w:abstractNumId w:val="30"/>
  </w:num>
  <w:num w:numId="31">
    <w:abstractNumId w:val="7"/>
  </w:num>
  <w:num w:numId="32">
    <w:abstractNumId w:val="27"/>
  </w:num>
  <w:num w:numId="33">
    <w:abstractNumId w:val="24"/>
  </w:num>
  <w:num w:numId="34">
    <w:abstractNumId w:val="10"/>
  </w:num>
  <w:num w:numId="35">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3"/>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5CA"/>
    <w:rsid w:val="00005068"/>
    <w:rsid w:val="000062D5"/>
    <w:rsid w:val="00011425"/>
    <w:rsid w:val="00013A95"/>
    <w:rsid w:val="00022185"/>
    <w:rsid w:val="00023364"/>
    <w:rsid w:val="0002611F"/>
    <w:rsid w:val="00026FD5"/>
    <w:rsid w:val="000362BA"/>
    <w:rsid w:val="00040E38"/>
    <w:rsid w:val="00044666"/>
    <w:rsid w:val="00045C18"/>
    <w:rsid w:val="0004747A"/>
    <w:rsid w:val="00053C59"/>
    <w:rsid w:val="00060E36"/>
    <w:rsid w:val="000648D4"/>
    <w:rsid w:val="00064B2B"/>
    <w:rsid w:val="00066552"/>
    <w:rsid w:val="00073329"/>
    <w:rsid w:val="000765CB"/>
    <w:rsid w:val="00086299"/>
    <w:rsid w:val="00091113"/>
    <w:rsid w:val="000A5CE4"/>
    <w:rsid w:val="000B34D8"/>
    <w:rsid w:val="000B50FA"/>
    <w:rsid w:val="000B6E01"/>
    <w:rsid w:val="000B7690"/>
    <w:rsid w:val="000C12E2"/>
    <w:rsid w:val="000C6967"/>
    <w:rsid w:val="000D22DF"/>
    <w:rsid w:val="000E0E16"/>
    <w:rsid w:val="000F2409"/>
    <w:rsid w:val="000F5CBE"/>
    <w:rsid w:val="000F72ED"/>
    <w:rsid w:val="000F7BB6"/>
    <w:rsid w:val="00100116"/>
    <w:rsid w:val="00103ED0"/>
    <w:rsid w:val="00112392"/>
    <w:rsid w:val="00122F7F"/>
    <w:rsid w:val="001271C1"/>
    <w:rsid w:val="001359D8"/>
    <w:rsid w:val="00151AF3"/>
    <w:rsid w:val="00162D1B"/>
    <w:rsid w:val="00163918"/>
    <w:rsid w:val="001647D0"/>
    <w:rsid w:val="00167EA0"/>
    <w:rsid w:val="00174B37"/>
    <w:rsid w:val="001755B1"/>
    <w:rsid w:val="001757F4"/>
    <w:rsid w:val="00176252"/>
    <w:rsid w:val="00190DBC"/>
    <w:rsid w:val="00191374"/>
    <w:rsid w:val="00195755"/>
    <w:rsid w:val="00196D7C"/>
    <w:rsid w:val="001A5423"/>
    <w:rsid w:val="001B1AB7"/>
    <w:rsid w:val="001B2FBB"/>
    <w:rsid w:val="001C1911"/>
    <w:rsid w:val="001C3BCD"/>
    <w:rsid w:val="001D0227"/>
    <w:rsid w:val="001D0BFF"/>
    <w:rsid w:val="001E39B3"/>
    <w:rsid w:val="001E3E85"/>
    <w:rsid w:val="001F4286"/>
    <w:rsid w:val="001F75A8"/>
    <w:rsid w:val="0020070B"/>
    <w:rsid w:val="00206AB7"/>
    <w:rsid w:val="00206DF9"/>
    <w:rsid w:val="00211FED"/>
    <w:rsid w:val="002229B4"/>
    <w:rsid w:val="00231F42"/>
    <w:rsid w:val="00235A3B"/>
    <w:rsid w:val="00246FFC"/>
    <w:rsid w:val="00247E82"/>
    <w:rsid w:val="00251897"/>
    <w:rsid w:val="00254D9B"/>
    <w:rsid w:val="0025761E"/>
    <w:rsid w:val="00275DB9"/>
    <w:rsid w:val="0028271F"/>
    <w:rsid w:val="00285471"/>
    <w:rsid w:val="002917EA"/>
    <w:rsid w:val="00297DA3"/>
    <w:rsid w:val="002A5A59"/>
    <w:rsid w:val="002A78F8"/>
    <w:rsid w:val="002B210A"/>
    <w:rsid w:val="002B43A5"/>
    <w:rsid w:val="002D3BD1"/>
    <w:rsid w:val="002D4F33"/>
    <w:rsid w:val="002D5C76"/>
    <w:rsid w:val="002D68D0"/>
    <w:rsid w:val="002D7594"/>
    <w:rsid w:val="002E7236"/>
    <w:rsid w:val="002F29E5"/>
    <w:rsid w:val="002F3C2E"/>
    <w:rsid w:val="002F4227"/>
    <w:rsid w:val="00310089"/>
    <w:rsid w:val="00316C10"/>
    <w:rsid w:val="00332DC3"/>
    <w:rsid w:val="00337615"/>
    <w:rsid w:val="00341F79"/>
    <w:rsid w:val="003513E8"/>
    <w:rsid w:val="003541AC"/>
    <w:rsid w:val="003604DB"/>
    <w:rsid w:val="003616AA"/>
    <w:rsid w:val="0036359E"/>
    <w:rsid w:val="00363CF1"/>
    <w:rsid w:val="003713CE"/>
    <w:rsid w:val="00371ABC"/>
    <w:rsid w:val="003862D1"/>
    <w:rsid w:val="0039499E"/>
    <w:rsid w:val="00394E27"/>
    <w:rsid w:val="003976BF"/>
    <w:rsid w:val="003A329F"/>
    <w:rsid w:val="003B0CB9"/>
    <w:rsid w:val="003C02A0"/>
    <w:rsid w:val="003C7631"/>
    <w:rsid w:val="003D4CAB"/>
    <w:rsid w:val="003E535F"/>
    <w:rsid w:val="003F3330"/>
    <w:rsid w:val="003F3C85"/>
    <w:rsid w:val="003F7F6F"/>
    <w:rsid w:val="00404F9F"/>
    <w:rsid w:val="00412511"/>
    <w:rsid w:val="00417065"/>
    <w:rsid w:val="00417B0C"/>
    <w:rsid w:val="00422EB5"/>
    <w:rsid w:val="00424382"/>
    <w:rsid w:val="00427EBA"/>
    <w:rsid w:val="004328E1"/>
    <w:rsid w:val="00436C0B"/>
    <w:rsid w:val="00437175"/>
    <w:rsid w:val="004414C2"/>
    <w:rsid w:val="004435F5"/>
    <w:rsid w:val="00445A47"/>
    <w:rsid w:val="00446169"/>
    <w:rsid w:val="004464D8"/>
    <w:rsid w:val="004518E5"/>
    <w:rsid w:val="00453367"/>
    <w:rsid w:val="00453F2F"/>
    <w:rsid w:val="004563E4"/>
    <w:rsid w:val="0047281C"/>
    <w:rsid w:val="00492EC7"/>
    <w:rsid w:val="00497898"/>
    <w:rsid w:val="004A45CA"/>
    <w:rsid w:val="004B0AEC"/>
    <w:rsid w:val="004B163B"/>
    <w:rsid w:val="004B3205"/>
    <w:rsid w:val="004B63F8"/>
    <w:rsid w:val="004C2A3C"/>
    <w:rsid w:val="004C5AA5"/>
    <w:rsid w:val="004D3E76"/>
    <w:rsid w:val="004E1C3E"/>
    <w:rsid w:val="004E6C45"/>
    <w:rsid w:val="004F1366"/>
    <w:rsid w:val="00501702"/>
    <w:rsid w:val="00507752"/>
    <w:rsid w:val="00513B1B"/>
    <w:rsid w:val="005247E0"/>
    <w:rsid w:val="00526469"/>
    <w:rsid w:val="005355D7"/>
    <w:rsid w:val="0054072B"/>
    <w:rsid w:val="00540954"/>
    <w:rsid w:val="00546722"/>
    <w:rsid w:val="005536E8"/>
    <w:rsid w:val="005615B8"/>
    <w:rsid w:val="005633B9"/>
    <w:rsid w:val="00565E07"/>
    <w:rsid w:val="005768B5"/>
    <w:rsid w:val="00577B8A"/>
    <w:rsid w:val="00583D1C"/>
    <w:rsid w:val="00584127"/>
    <w:rsid w:val="00584A85"/>
    <w:rsid w:val="00591039"/>
    <w:rsid w:val="00592EBB"/>
    <w:rsid w:val="0059725D"/>
    <w:rsid w:val="005A394E"/>
    <w:rsid w:val="005A68BA"/>
    <w:rsid w:val="005B2ABC"/>
    <w:rsid w:val="005B361C"/>
    <w:rsid w:val="005B66E6"/>
    <w:rsid w:val="005C47E8"/>
    <w:rsid w:val="005C7697"/>
    <w:rsid w:val="005D1934"/>
    <w:rsid w:val="005D28E9"/>
    <w:rsid w:val="005D4582"/>
    <w:rsid w:val="005D570E"/>
    <w:rsid w:val="005D69BC"/>
    <w:rsid w:val="005F23DB"/>
    <w:rsid w:val="005F35A0"/>
    <w:rsid w:val="0060207C"/>
    <w:rsid w:val="00602BBE"/>
    <w:rsid w:val="00612CFD"/>
    <w:rsid w:val="00615A73"/>
    <w:rsid w:val="006260EA"/>
    <w:rsid w:val="0063698E"/>
    <w:rsid w:val="00641C6F"/>
    <w:rsid w:val="00654D2D"/>
    <w:rsid w:val="00656030"/>
    <w:rsid w:val="00656ED1"/>
    <w:rsid w:val="0068252C"/>
    <w:rsid w:val="00692804"/>
    <w:rsid w:val="006A3985"/>
    <w:rsid w:val="006A72A3"/>
    <w:rsid w:val="006B14D3"/>
    <w:rsid w:val="006B1AD7"/>
    <w:rsid w:val="006B1C03"/>
    <w:rsid w:val="006B342C"/>
    <w:rsid w:val="006C6A43"/>
    <w:rsid w:val="006C7585"/>
    <w:rsid w:val="006D0ABD"/>
    <w:rsid w:val="006D3659"/>
    <w:rsid w:val="006D3FA7"/>
    <w:rsid w:val="006D71EB"/>
    <w:rsid w:val="006E0BBD"/>
    <w:rsid w:val="006E18DF"/>
    <w:rsid w:val="006E24FC"/>
    <w:rsid w:val="006E4C47"/>
    <w:rsid w:val="006E6CAB"/>
    <w:rsid w:val="0070634D"/>
    <w:rsid w:val="00706D07"/>
    <w:rsid w:val="00714281"/>
    <w:rsid w:val="007170DF"/>
    <w:rsid w:val="007229D4"/>
    <w:rsid w:val="007315B7"/>
    <w:rsid w:val="00740EC2"/>
    <w:rsid w:val="00746934"/>
    <w:rsid w:val="0075055E"/>
    <w:rsid w:val="00750A76"/>
    <w:rsid w:val="00754584"/>
    <w:rsid w:val="00755AED"/>
    <w:rsid w:val="0075655F"/>
    <w:rsid w:val="0077158C"/>
    <w:rsid w:val="00775A27"/>
    <w:rsid w:val="007778F9"/>
    <w:rsid w:val="00784B52"/>
    <w:rsid w:val="00785CA7"/>
    <w:rsid w:val="007874E0"/>
    <w:rsid w:val="00793EE8"/>
    <w:rsid w:val="007A2023"/>
    <w:rsid w:val="007A3C0A"/>
    <w:rsid w:val="007B05F8"/>
    <w:rsid w:val="007B7B6A"/>
    <w:rsid w:val="007C379E"/>
    <w:rsid w:val="007C6D3B"/>
    <w:rsid w:val="007D010A"/>
    <w:rsid w:val="007D2CD3"/>
    <w:rsid w:val="007D3A62"/>
    <w:rsid w:val="007D7F8F"/>
    <w:rsid w:val="007E0BED"/>
    <w:rsid w:val="007F1C87"/>
    <w:rsid w:val="007F547C"/>
    <w:rsid w:val="007F6579"/>
    <w:rsid w:val="007F6B1D"/>
    <w:rsid w:val="008003A4"/>
    <w:rsid w:val="00806096"/>
    <w:rsid w:val="00813BD3"/>
    <w:rsid w:val="008216EE"/>
    <w:rsid w:val="00823B84"/>
    <w:rsid w:val="00833B7F"/>
    <w:rsid w:val="00847184"/>
    <w:rsid w:val="008577EB"/>
    <w:rsid w:val="00860D85"/>
    <w:rsid w:val="00861AAE"/>
    <w:rsid w:val="00863A53"/>
    <w:rsid w:val="00864CA1"/>
    <w:rsid w:val="00867D19"/>
    <w:rsid w:val="00874148"/>
    <w:rsid w:val="008777C1"/>
    <w:rsid w:val="00885523"/>
    <w:rsid w:val="008956A1"/>
    <w:rsid w:val="008A2978"/>
    <w:rsid w:val="008B23F7"/>
    <w:rsid w:val="008C7CAD"/>
    <w:rsid w:val="008D5732"/>
    <w:rsid w:val="008E1F77"/>
    <w:rsid w:val="008E301A"/>
    <w:rsid w:val="008E451D"/>
    <w:rsid w:val="008E73FC"/>
    <w:rsid w:val="008F04C3"/>
    <w:rsid w:val="008F7961"/>
    <w:rsid w:val="00910FCC"/>
    <w:rsid w:val="00921090"/>
    <w:rsid w:val="00930718"/>
    <w:rsid w:val="00934DC8"/>
    <w:rsid w:val="00935079"/>
    <w:rsid w:val="00944A51"/>
    <w:rsid w:val="00951C98"/>
    <w:rsid w:val="009549C7"/>
    <w:rsid w:val="00974BA7"/>
    <w:rsid w:val="009765FA"/>
    <w:rsid w:val="00976CB5"/>
    <w:rsid w:val="009A3ED4"/>
    <w:rsid w:val="009B12DE"/>
    <w:rsid w:val="009C0715"/>
    <w:rsid w:val="009C157A"/>
    <w:rsid w:val="009D4ACB"/>
    <w:rsid w:val="009D5F03"/>
    <w:rsid w:val="009E4314"/>
    <w:rsid w:val="009F0781"/>
    <w:rsid w:val="009F412D"/>
    <w:rsid w:val="00A028F3"/>
    <w:rsid w:val="00A03473"/>
    <w:rsid w:val="00A034D2"/>
    <w:rsid w:val="00A04701"/>
    <w:rsid w:val="00A048E4"/>
    <w:rsid w:val="00A1007B"/>
    <w:rsid w:val="00A113F7"/>
    <w:rsid w:val="00A17D3B"/>
    <w:rsid w:val="00A304EB"/>
    <w:rsid w:val="00A4177B"/>
    <w:rsid w:val="00A43C5F"/>
    <w:rsid w:val="00A4513A"/>
    <w:rsid w:val="00A534FA"/>
    <w:rsid w:val="00A5504C"/>
    <w:rsid w:val="00A57C53"/>
    <w:rsid w:val="00A65028"/>
    <w:rsid w:val="00A66039"/>
    <w:rsid w:val="00A669E0"/>
    <w:rsid w:val="00A66FDF"/>
    <w:rsid w:val="00A711A5"/>
    <w:rsid w:val="00A727C2"/>
    <w:rsid w:val="00A76168"/>
    <w:rsid w:val="00A77708"/>
    <w:rsid w:val="00A8232F"/>
    <w:rsid w:val="00A87B11"/>
    <w:rsid w:val="00A96971"/>
    <w:rsid w:val="00A97201"/>
    <w:rsid w:val="00AA0A6D"/>
    <w:rsid w:val="00AB5C56"/>
    <w:rsid w:val="00AC25C7"/>
    <w:rsid w:val="00AC6202"/>
    <w:rsid w:val="00AC7307"/>
    <w:rsid w:val="00AD02CE"/>
    <w:rsid w:val="00AD054C"/>
    <w:rsid w:val="00AD19F5"/>
    <w:rsid w:val="00AD1BA7"/>
    <w:rsid w:val="00AD6CD2"/>
    <w:rsid w:val="00AD6E67"/>
    <w:rsid w:val="00AD71A8"/>
    <w:rsid w:val="00AD71C8"/>
    <w:rsid w:val="00AF218B"/>
    <w:rsid w:val="00AF4848"/>
    <w:rsid w:val="00AF7A35"/>
    <w:rsid w:val="00B049C8"/>
    <w:rsid w:val="00B16507"/>
    <w:rsid w:val="00B17DD9"/>
    <w:rsid w:val="00B20A8C"/>
    <w:rsid w:val="00B22911"/>
    <w:rsid w:val="00B26628"/>
    <w:rsid w:val="00B30127"/>
    <w:rsid w:val="00B30CCD"/>
    <w:rsid w:val="00B30F49"/>
    <w:rsid w:val="00B31B56"/>
    <w:rsid w:val="00B3696C"/>
    <w:rsid w:val="00B37F90"/>
    <w:rsid w:val="00B45261"/>
    <w:rsid w:val="00B60FA3"/>
    <w:rsid w:val="00B62ACE"/>
    <w:rsid w:val="00B670A1"/>
    <w:rsid w:val="00B75978"/>
    <w:rsid w:val="00B81D3F"/>
    <w:rsid w:val="00B84169"/>
    <w:rsid w:val="00B8438F"/>
    <w:rsid w:val="00B853F2"/>
    <w:rsid w:val="00B86C37"/>
    <w:rsid w:val="00BA50EC"/>
    <w:rsid w:val="00BA51C8"/>
    <w:rsid w:val="00BB267E"/>
    <w:rsid w:val="00BB2923"/>
    <w:rsid w:val="00BB3632"/>
    <w:rsid w:val="00BB6180"/>
    <w:rsid w:val="00BC19CE"/>
    <w:rsid w:val="00BC5F7E"/>
    <w:rsid w:val="00BD3C1A"/>
    <w:rsid w:val="00BE28BB"/>
    <w:rsid w:val="00BF0B7C"/>
    <w:rsid w:val="00C05D9C"/>
    <w:rsid w:val="00C06ED0"/>
    <w:rsid w:val="00C1763A"/>
    <w:rsid w:val="00C3254D"/>
    <w:rsid w:val="00C35847"/>
    <w:rsid w:val="00C43C87"/>
    <w:rsid w:val="00C71B0D"/>
    <w:rsid w:val="00C730D4"/>
    <w:rsid w:val="00C82665"/>
    <w:rsid w:val="00C86C81"/>
    <w:rsid w:val="00C90CD3"/>
    <w:rsid w:val="00C964BE"/>
    <w:rsid w:val="00CA75A4"/>
    <w:rsid w:val="00CB2A08"/>
    <w:rsid w:val="00CC0A18"/>
    <w:rsid w:val="00CC3B92"/>
    <w:rsid w:val="00CD0963"/>
    <w:rsid w:val="00CD103F"/>
    <w:rsid w:val="00D01EB9"/>
    <w:rsid w:val="00D048FF"/>
    <w:rsid w:val="00D13A70"/>
    <w:rsid w:val="00D149D4"/>
    <w:rsid w:val="00D16FEB"/>
    <w:rsid w:val="00D21EC5"/>
    <w:rsid w:val="00D2395D"/>
    <w:rsid w:val="00D2452B"/>
    <w:rsid w:val="00D25065"/>
    <w:rsid w:val="00D25688"/>
    <w:rsid w:val="00D261B5"/>
    <w:rsid w:val="00D325C1"/>
    <w:rsid w:val="00D35154"/>
    <w:rsid w:val="00D376FF"/>
    <w:rsid w:val="00D40C0B"/>
    <w:rsid w:val="00D41C9F"/>
    <w:rsid w:val="00D42F32"/>
    <w:rsid w:val="00D46601"/>
    <w:rsid w:val="00D558C8"/>
    <w:rsid w:val="00D62871"/>
    <w:rsid w:val="00D7134F"/>
    <w:rsid w:val="00D7211D"/>
    <w:rsid w:val="00D75ADB"/>
    <w:rsid w:val="00D82F32"/>
    <w:rsid w:val="00D85ECA"/>
    <w:rsid w:val="00DA4283"/>
    <w:rsid w:val="00DA7AA1"/>
    <w:rsid w:val="00DB067A"/>
    <w:rsid w:val="00DB0A8D"/>
    <w:rsid w:val="00DC14E2"/>
    <w:rsid w:val="00DE2E36"/>
    <w:rsid w:val="00DE3A68"/>
    <w:rsid w:val="00DE4CCE"/>
    <w:rsid w:val="00DE6FD8"/>
    <w:rsid w:val="00DF04DC"/>
    <w:rsid w:val="00DF2643"/>
    <w:rsid w:val="00DF66ED"/>
    <w:rsid w:val="00DF73AC"/>
    <w:rsid w:val="00E016FB"/>
    <w:rsid w:val="00E04F1A"/>
    <w:rsid w:val="00E108A6"/>
    <w:rsid w:val="00E2173E"/>
    <w:rsid w:val="00E238D4"/>
    <w:rsid w:val="00E24C21"/>
    <w:rsid w:val="00E32D50"/>
    <w:rsid w:val="00E33A47"/>
    <w:rsid w:val="00E4270E"/>
    <w:rsid w:val="00E465FA"/>
    <w:rsid w:val="00E5223A"/>
    <w:rsid w:val="00E70EB5"/>
    <w:rsid w:val="00E74302"/>
    <w:rsid w:val="00E8119B"/>
    <w:rsid w:val="00E85848"/>
    <w:rsid w:val="00E86958"/>
    <w:rsid w:val="00E87EB8"/>
    <w:rsid w:val="00EA40D9"/>
    <w:rsid w:val="00EA5E1C"/>
    <w:rsid w:val="00EA6072"/>
    <w:rsid w:val="00EC08D5"/>
    <w:rsid w:val="00EC4A7C"/>
    <w:rsid w:val="00EC4EB3"/>
    <w:rsid w:val="00ED05DE"/>
    <w:rsid w:val="00ED50DF"/>
    <w:rsid w:val="00EE0A96"/>
    <w:rsid w:val="00EE3837"/>
    <w:rsid w:val="00EE56FE"/>
    <w:rsid w:val="00EE7262"/>
    <w:rsid w:val="00EF34F6"/>
    <w:rsid w:val="00EF3EE2"/>
    <w:rsid w:val="00F11C13"/>
    <w:rsid w:val="00F220E8"/>
    <w:rsid w:val="00F23F9C"/>
    <w:rsid w:val="00F30F53"/>
    <w:rsid w:val="00F422B4"/>
    <w:rsid w:val="00F47E2C"/>
    <w:rsid w:val="00F50E0E"/>
    <w:rsid w:val="00F6006E"/>
    <w:rsid w:val="00F60227"/>
    <w:rsid w:val="00F642DE"/>
    <w:rsid w:val="00F95833"/>
    <w:rsid w:val="00F979D8"/>
    <w:rsid w:val="00F97A8D"/>
    <w:rsid w:val="00FA04AE"/>
    <w:rsid w:val="00FA680D"/>
    <w:rsid w:val="00FB5D3A"/>
    <w:rsid w:val="00FB775A"/>
    <w:rsid w:val="00FB7B9F"/>
    <w:rsid w:val="00FC2A39"/>
    <w:rsid w:val="00FC49A3"/>
    <w:rsid w:val="00FD6561"/>
    <w:rsid w:val="00FE18D7"/>
    <w:rsid w:val="00FE5A40"/>
    <w:rsid w:val="00FF5A79"/>
    <w:rsid w:val="00FF73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97B24FF-89C6-4823-AAC1-26AC63E8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4F6"/>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4533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FE5A40"/>
    <w:pPr>
      <w:spacing w:before="100" w:beforeAutospacing="1" w:after="100" w:afterAutospacing="1"/>
      <w:outlineLvl w:val="1"/>
    </w:pPr>
    <w:rPr>
      <w:b/>
      <w:bCs/>
      <w:sz w:val="36"/>
      <w:szCs w:val="36"/>
    </w:rPr>
  </w:style>
  <w:style w:type="paragraph" w:styleId="Ttulo3">
    <w:name w:val="heading 3"/>
    <w:basedOn w:val="Normal"/>
    <w:link w:val="Ttulo3Car"/>
    <w:uiPriority w:val="9"/>
    <w:qFormat/>
    <w:rsid w:val="00784B52"/>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3A329F"/>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A45CA"/>
    <w:pPr>
      <w:autoSpaceDE w:val="0"/>
      <w:autoSpaceDN w:val="0"/>
      <w:adjustRightInd w:val="0"/>
      <w:spacing w:after="0" w:line="240" w:lineRule="auto"/>
    </w:pPr>
    <w:rPr>
      <w:rFonts w:ascii="Century Gothic" w:hAnsi="Century Gothic" w:cs="Century Gothic"/>
      <w:color w:val="000000"/>
      <w:sz w:val="24"/>
      <w:szCs w:val="24"/>
    </w:rPr>
  </w:style>
  <w:style w:type="paragraph" w:styleId="Encabezado">
    <w:name w:val="header"/>
    <w:basedOn w:val="Normal"/>
    <w:link w:val="EncabezadoCar"/>
    <w:uiPriority w:val="99"/>
    <w:unhideWhenUsed/>
    <w:rsid w:val="00EA40D9"/>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EA40D9"/>
  </w:style>
  <w:style w:type="paragraph" w:styleId="Piedepgina">
    <w:name w:val="footer"/>
    <w:basedOn w:val="Normal"/>
    <w:link w:val="PiedepginaCar"/>
    <w:uiPriority w:val="99"/>
    <w:unhideWhenUsed/>
    <w:rsid w:val="00EA40D9"/>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EA40D9"/>
  </w:style>
  <w:style w:type="paragraph" w:styleId="Textodeglobo">
    <w:name w:val="Balloon Text"/>
    <w:basedOn w:val="Normal"/>
    <w:link w:val="TextodegloboCar"/>
    <w:uiPriority w:val="99"/>
    <w:semiHidden/>
    <w:unhideWhenUsed/>
    <w:rsid w:val="00EA40D9"/>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EA40D9"/>
    <w:rPr>
      <w:rFonts w:ascii="Tahoma" w:hAnsi="Tahoma" w:cs="Tahoma"/>
      <w:sz w:val="16"/>
      <w:szCs w:val="16"/>
    </w:rPr>
  </w:style>
  <w:style w:type="paragraph" w:styleId="NormalWeb">
    <w:name w:val="Normal (Web)"/>
    <w:basedOn w:val="Normal"/>
    <w:uiPriority w:val="99"/>
    <w:unhideWhenUsed/>
    <w:rsid w:val="005768B5"/>
    <w:pPr>
      <w:spacing w:before="100" w:beforeAutospacing="1" w:after="100" w:afterAutospacing="1"/>
    </w:pPr>
  </w:style>
  <w:style w:type="character" w:customStyle="1" w:styleId="Ttulo2Car">
    <w:name w:val="Título 2 Car"/>
    <w:basedOn w:val="Fuentedeprrafopredeter"/>
    <w:link w:val="Ttulo2"/>
    <w:uiPriority w:val="9"/>
    <w:rsid w:val="00FE5A4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FE5A40"/>
    <w:rPr>
      <w:b/>
      <w:bCs/>
    </w:rPr>
  </w:style>
  <w:style w:type="paragraph" w:styleId="Prrafodelista">
    <w:name w:val="List Paragraph"/>
    <w:basedOn w:val="Normal"/>
    <w:uiPriority w:val="34"/>
    <w:qFormat/>
    <w:rsid w:val="00310089"/>
    <w:pPr>
      <w:ind w:left="720"/>
      <w:contextualSpacing/>
    </w:pPr>
  </w:style>
  <w:style w:type="character" w:customStyle="1" w:styleId="Ttulo3Car">
    <w:name w:val="Título 3 Car"/>
    <w:basedOn w:val="Fuentedeprrafopredeter"/>
    <w:link w:val="Ttulo3"/>
    <w:uiPriority w:val="9"/>
    <w:rsid w:val="00784B52"/>
    <w:rPr>
      <w:rFonts w:ascii="Times New Roman" w:eastAsia="Times New Roman" w:hAnsi="Times New Roman" w:cs="Times New Roman"/>
      <w:b/>
      <w:bCs/>
      <w:sz w:val="27"/>
      <w:szCs w:val="27"/>
      <w:lang w:eastAsia="es-MX"/>
    </w:rPr>
  </w:style>
  <w:style w:type="character" w:customStyle="1" w:styleId="apple-converted-space">
    <w:name w:val="apple-converted-space"/>
    <w:basedOn w:val="Fuentedeprrafopredeter"/>
    <w:rsid w:val="00174B37"/>
  </w:style>
  <w:style w:type="character" w:styleId="nfasis">
    <w:name w:val="Emphasis"/>
    <w:basedOn w:val="Fuentedeprrafopredeter"/>
    <w:uiPriority w:val="20"/>
    <w:qFormat/>
    <w:rsid w:val="006C6A43"/>
    <w:rPr>
      <w:i/>
      <w:iCs/>
    </w:rPr>
  </w:style>
  <w:style w:type="paragraph" w:styleId="Textoindependiente">
    <w:name w:val="Body Text"/>
    <w:basedOn w:val="Normal"/>
    <w:link w:val="TextoindependienteCar"/>
    <w:uiPriority w:val="99"/>
    <w:rsid w:val="00AF218B"/>
    <w:pPr>
      <w:jc w:val="both"/>
    </w:pPr>
    <w:rPr>
      <w:lang w:val="es-ES_tradnl" w:eastAsia="es-ES"/>
    </w:rPr>
  </w:style>
  <w:style w:type="character" w:customStyle="1" w:styleId="TextoindependienteCar">
    <w:name w:val="Texto independiente Car"/>
    <w:basedOn w:val="Fuentedeprrafopredeter"/>
    <w:link w:val="Textoindependiente"/>
    <w:uiPriority w:val="99"/>
    <w:rsid w:val="00AF218B"/>
    <w:rPr>
      <w:rFonts w:ascii="Times New Roman" w:eastAsia="Times New Roman" w:hAnsi="Times New Roman" w:cs="Times New Roman"/>
      <w:sz w:val="24"/>
      <w:szCs w:val="24"/>
      <w:lang w:val="es-ES_tradnl" w:eastAsia="es-ES"/>
    </w:rPr>
  </w:style>
  <w:style w:type="paragraph" w:styleId="Sangradetextonormal">
    <w:name w:val="Body Text Indent"/>
    <w:basedOn w:val="Normal"/>
    <w:link w:val="SangradetextonormalCar"/>
    <w:uiPriority w:val="99"/>
    <w:semiHidden/>
    <w:unhideWhenUsed/>
    <w:rsid w:val="005F23DB"/>
    <w:pPr>
      <w:spacing w:after="120"/>
      <w:ind w:left="283"/>
    </w:pPr>
  </w:style>
  <w:style w:type="character" w:customStyle="1" w:styleId="SangradetextonormalCar">
    <w:name w:val="Sangría de texto normal Car"/>
    <w:basedOn w:val="Fuentedeprrafopredeter"/>
    <w:link w:val="Sangradetextonormal"/>
    <w:uiPriority w:val="99"/>
    <w:semiHidden/>
    <w:rsid w:val="005F23DB"/>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semiHidden/>
    <w:unhideWhenUsed/>
    <w:rsid w:val="005F23DB"/>
    <w:pPr>
      <w:spacing w:after="120" w:line="480" w:lineRule="auto"/>
    </w:pPr>
  </w:style>
  <w:style w:type="character" w:customStyle="1" w:styleId="Textoindependiente2Car">
    <w:name w:val="Texto independiente 2 Car"/>
    <w:basedOn w:val="Fuentedeprrafopredeter"/>
    <w:link w:val="Textoindependiente2"/>
    <w:uiPriority w:val="99"/>
    <w:semiHidden/>
    <w:rsid w:val="005F23DB"/>
    <w:rPr>
      <w:rFonts w:ascii="Times New Roman" w:eastAsia="Times New Roman" w:hAnsi="Times New Roman" w:cs="Times New Roman"/>
      <w:sz w:val="24"/>
      <w:szCs w:val="24"/>
      <w:lang w:eastAsia="es-MX"/>
    </w:rPr>
  </w:style>
  <w:style w:type="paragraph" w:styleId="Textoindependiente3">
    <w:name w:val="Body Text 3"/>
    <w:basedOn w:val="Normal"/>
    <w:link w:val="Textoindependiente3Car"/>
    <w:uiPriority w:val="99"/>
    <w:semiHidden/>
    <w:unhideWhenUsed/>
    <w:rsid w:val="005F23D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F23DB"/>
    <w:rPr>
      <w:rFonts w:ascii="Times New Roman" w:eastAsia="Times New Roman" w:hAnsi="Times New Roman" w:cs="Times New Roman"/>
      <w:sz w:val="16"/>
      <w:szCs w:val="16"/>
      <w:lang w:eastAsia="es-MX"/>
    </w:rPr>
  </w:style>
  <w:style w:type="paragraph" w:styleId="Puesto">
    <w:name w:val="Title"/>
    <w:basedOn w:val="Normal"/>
    <w:next w:val="Normal"/>
    <w:link w:val="PuestoCar"/>
    <w:uiPriority w:val="10"/>
    <w:qFormat/>
    <w:rsid w:val="00DE6FD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PuestoCar">
    <w:name w:val="Puesto Car"/>
    <w:basedOn w:val="Fuentedeprrafopredeter"/>
    <w:link w:val="Puesto"/>
    <w:uiPriority w:val="10"/>
    <w:rsid w:val="00DE6FD8"/>
    <w:rPr>
      <w:rFonts w:asciiTheme="majorHAnsi" w:eastAsiaTheme="majorEastAsia" w:hAnsiTheme="majorHAnsi" w:cstheme="majorBidi"/>
      <w:color w:val="17365D" w:themeColor="text2" w:themeShade="BF"/>
      <w:spacing w:val="5"/>
      <w:kern w:val="28"/>
      <w:sz w:val="52"/>
      <w:szCs w:val="52"/>
    </w:rPr>
  </w:style>
  <w:style w:type="character" w:customStyle="1" w:styleId="spelle">
    <w:name w:val="spelle"/>
    <w:basedOn w:val="Fuentedeprrafopredeter"/>
    <w:rsid w:val="00E85848"/>
  </w:style>
  <w:style w:type="character" w:customStyle="1" w:styleId="grame">
    <w:name w:val="grame"/>
    <w:basedOn w:val="Fuentedeprrafopredeter"/>
    <w:rsid w:val="00AC25C7"/>
  </w:style>
  <w:style w:type="character" w:styleId="Hipervnculo">
    <w:name w:val="Hyperlink"/>
    <w:basedOn w:val="Fuentedeprrafopredeter"/>
    <w:uiPriority w:val="99"/>
    <w:unhideWhenUsed/>
    <w:rsid w:val="008E73FC"/>
    <w:rPr>
      <w:color w:val="0000FF"/>
      <w:u w:val="single"/>
    </w:rPr>
  </w:style>
  <w:style w:type="character" w:customStyle="1" w:styleId="sr-only">
    <w:name w:val="sr-only"/>
    <w:basedOn w:val="Fuentedeprrafopredeter"/>
    <w:rsid w:val="008E73FC"/>
  </w:style>
  <w:style w:type="character" w:customStyle="1" w:styleId="extlink">
    <w:name w:val="extlink"/>
    <w:basedOn w:val="Fuentedeprrafopredeter"/>
    <w:rsid w:val="008E73FC"/>
  </w:style>
  <w:style w:type="character" w:customStyle="1" w:styleId="Ttulo1Car">
    <w:name w:val="Título 1 Car"/>
    <w:basedOn w:val="Fuentedeprrafopredeter"/>
    <w:link w:val="Ttulo1"/>
    <w:uiPriority w:val="9"/>
    <w:rsid w:val="00453367"/>
    <w:rPr>
      <w:rFonts w:asciiTheme="majorHAnsi" w:eastAsiaTheme="majorEastAsia" w:hAnsiTheme="majorHAnsi" w:cstheme="majorBidi"/>
      <w:b/>
      <w:bCs/>
      <w:color w:val="365F91" w:themeColor="accent1" w:themeShade="BF"/>
      <w:sz w:val="28"/>
      <w:szCs w:val="28"/>
      <w:lang w:eastAsia="es-MX"/>
    </w:rPr>
  </w:style>
  <w:style w:type="character" w:customStyle="1" w:styleId="Ttulo4Car">
    <w:name w:val="Título 4 Car"/>
    <w:basedOn w:val="Fuentedeprrafopredeter"/>
    <w:link w:val="Ttulo4"/>
    <w:uiPriority w:val="9"/>
    <w:rsid w:val="003A329F"/>
    <w:rPr>
      <w:rFonts w:asciiTheme="majorHAnsi" w:eastAsiaTheme="majorEastAsia" w:hAnsiTheme="majorHAnsi" w:cstheme="majorBidi"/>
      <w:b/>
      <w:bCs/>
      <w:i/>
      <w:iCs/>
      <w:color w:val="4F81BD" w:themeColor="accent1"/>
      <w:sz w:val="24"/>
      <w:szCs w:val="24"/>
      <w:lang w:eastAsia="es-MX"/>
    </w:rPr>
  </w:style>
  <w:style w:type="character" w:styleId="Hipervnculovisitado">
    <w:name w:val="FollowedHyperlink"/>
    <w:basedOn w:val="Fuentedeprrafopredeter"/>
    <w:uiPriority w:val="99"/>
    <w:semiHidden/>
    <w:unhideWhenUsed/>
    <w:rsid w:val="0047281C"/>
    <w:rPr>
      <w:color w:val="800080"/>
      <w:u w:val="single"/>
    </w:rPr>
  </w:style>
  <w:style w:type="paragraph" w:customStyle="1" w:styleId="xl65">
    <w:name w:val="xl65"/>
    <w:basedOn w:val="Normal"/>
    <w:rsid w:val="0047281C"/>
    <w:pPr>
      <w:spacing w:before="100" w:beforeAutospacing="1" w:after="100" w:afterAutospacing="1"/>
      <w:jc w:val="right"/>
      <w:textAlignment w:val="center"/>
    </w:pPr>
    <w:rPr>
      <w:rFonts w:ascii="Bodoni MT Black" w:hAnsi="Bodoni MT Black"/>
      <w:b/>
      <w:bCs/>
      <w:sz w:val="18"/>
      <w:szCs w:val="18"/>
    </w:rPr>
  </w:style>
  <w:style w:type="paragraph" w:customStyle="1" w:styleId="xl66">
    <w:name w:val="xl66"/>
    <w:basedOn w:val="Normal"/>
    <w:rsid w:val="0047281C"/>
    <w:pPr>
      <w:spacing w:before="100" w:beforeAutospacing="1" w:after="100" w:afterAutospacing="1"/>
      <w:jc w:val="center"/>
      <w:textAlignment w:val="center"/>
    </w:pPr>
    <w:rPr>
      <w:rFonts w:ascii="Bodoni MT Black" w:hAnsi="Bodoni MT Black"/>
      <w:b/>
      <w:bCs/>
      <w:sz w:val="18"/>
      <w:szCs w:val="18"/>
    </w:rPr>
  </w:style>
  <w:style w:type="paragraph" w:customStyle="1" w:styleId="xl67">
    <w:name w:val="xl67"/>
    <w:basedOn w:val="Normal"/>
    <w:rsid w:val="0047281C"/>
    <w:pPr>
      <w:spacing w:before="100" w:beforeAutospacing="1" w:after="100" w:afterAutospacing="1"/>
      <w:jc w:val="center"/>
      <w:textAlignment w:val="center"/>
    </w:pPr>
    <w:rPr>
      <w:sz w:val="18"/>
      <w:szCs w:val="18"/>
    </w:rPr>
  </w:style>
  <w:style w:type="paragraph" w:customStyle="1" w:styleId="xl68">
    <w:name w:val="xl68"/>
    <w:basedOn w:val="Normal"/>
    <w:rsid w:val="0047281C"/>
    <w:pPr>
      <w:spacing w:before="100" w:beforeAutospacing="1" w:after="100" w:afterAutospacing="1"/>
      <w:textAlignment w:val="center"/>
    </w:pPr>
    <w:rPr>
      <w:sz w:val="18"/>
      <w:szCs w:val="18"/>
    </w:rPr>
  </w:style>
  <w:style w:type="paragraph" w:customStyle="1" w:styleId="xl69">
    <w:name w:val="xl69"/>
    <w:basedOn w:val="Normal"/>
    <w:rsid w:val="0047281C"/>
    <w:pPr>
      <w:spacing w:before="100" w:beforeAutospacing="1" w:after="100" w:afterAutospacing="1"/>
      <w:jc w:val="center"/>
      <w:textAlignment w:val="center"/>
    </w:pPr>
    <w:rPr>
      <w:b/>
      <w:bCs/>
      <w:sz w:val="18"/>
      <w:szCs w:val="18"/>
    </w:rPr>
  </w:style>
  <w:style w:type="paragraph" w:customStyle="1" w:styleId="xl70">
    <w:name w:val="xl70"/>
    <w:basedOn w:val="Normal"/>
    <w:rsid w:val="0047281C"/>
    <w:pPr>
      <w:spacing w:before="100" w:beforeAutospacing="1" w:after="100" w:afterAutospacing="1"/>
    </w:pPr>
    <w:rPr>
      <w:sz w:val="18"/>
      <w:szCs w:val="18"/>
    </w:rPr>
  </w:style>
  <w:style w:type="paragraph" w:customStyle="1" w:styleId="xl71">
    <w:name w:val="xl71"/>
    <w:basedOn w:val="Normal"/>
    <w:rsid w:val="0047281C"/>
    <w:pPr>
      <w:spacing w:before="100" w:beforeAutospacing="1" w:after="100" w:afterAutospacing="1"/>
      <w:textAlignment w:val="center"/>
    </w:pPr>
    <w:rPr>
      <w:sz w:val="18"/>
      <w:szCs w:val="18"/>
    </w:rPr>
  </w:style>
  <w:style w:type="paragraph" w:customStyle="1" w:styleId="xl72">
    <w:name w:val="xl72"/>
    <w:basedOn w:val="Normal"/>
    <w:rsid w:val="0047281C"/>
    <w:pPr>
      <w:pBdr>
        <w:top w:val="single" w:sz="8" w:space="0" w:color="auto"/>
        <w:left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73">
    <w:name w:val="xl73"/>
    <w:basedOn w:val="Normal"/>
    <w:rsid w:val="0047281C"/>
    <w:pPr>
      <w:pBdr>
        <w:top w:val="single" w:sz="8" w:space="0" w:color="auto"/>
      </w:pBdr>
      <w:shd w:val="clear" w:color="000000" w:fill="BFBFBF"/>
      <w:spacing w:before="100" w:beforeAutospacing="1" w:after="100" w:afterAutospacing="1"/>
      <w:jc w:val="center"/>
      <w:textAlignment w:val="center"/>
    </w:pPr>
    <w:rPr>
      <w:rFonts w:ascii="Bodoni MT Black" w:hAnsi="Bodoni MT Black"/>
      <w:b/>
      <w:bCs/>
      <w:sz w:val="18"/>
      <w:szCs w:val="18"/>
    </w:rPr>
  </w:style>
  <w:style w:type="paragraph" w:customStyle="1" w:styleId="xl74">
    <w:name w:val="xl74"/>
    <w:basedOn w:val="Normal"/>
    <w:rsid w:val="0047281C"/>
    <w:pPr>
      <w:pBdr>
        <w:top w:val="single" w:sz="8" w:space="0" w:color="auto"/>
        <w:right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75">
    <w:name w:val="xl75"/>
    <w:basedOn w:val="Normal"/>
    <w:rsid w:val="0047281C"/>
    <w:pPr>
      <w:pBdr>
        <w:left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76">
    <w:name w:val="xl76"/>
    <w:basedOn w:val="Normal"/>
    <w:rsid w:val="0047281C"/>
    <w:pPr>
      <w:shd w:val="clear" w:color="000000" w:fill="BFBFBF"/>
      <w:spacing w:before="100" w:beforeAutospacing="1" w:after="100" w:afterAutospacing="1"/>
      <w:jc w:val="center"/>
      <w:textAlignment w:val="center"/>
    </w:pPr>
    <w:rPr>
      <w:rFonts w:ascii="Bodoni MT Black" w:hAnsi="Bodoni MT Black"/>
      <w:b/>
      <w:bCs/>
      <w:sz w:val="18"/>
      <w:szCs w:val="18"/>
    </w:rPr>
  </w:style>
  <w:style w:type="paragraph" w:customStyle="1" w:styleId="xl77">
    <w:name w:val="xl77"/>
    <w:basedOn w:val="Normal"/>
    <w:rsid w:val="0047281C"/>
    <w:pPr>
      <w:pBdr>
        <w:right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78">
    <w:name w:val="xl78"/>
    <w:basedOn w:val="Normal"/>
    <w:rsid w:val="0047281C"/>
    <w:pPr>
      <w:pBdr>
        <w:right w:val="single" w:sz="8" w:space="0" w:color="auto"/>
      </w:pBdr>
      <w:shd w:val="clear" w:color="000000" w:fill="BFBFBF"/>
      <w:spacing w:before="100" w:beforeAutospacing="1" w:after="100" w:afterAutospacing="1"/>
      <w:textAlignment w:val="center"/>
    </w:pPr>
    <w:rPr>
      <w:rFonts w:ascii="Courier New" w:hAnsi="Courier New" w:cs="Courier New"/>
      <w:sz w:val="18"/>
      <w:szCs w:val="18"/>
    </w:rPr>
  </w:style>
  <w:style w:type="paragraph" w:customStyle="1" w:styleId="xl79">
    <w:name w:val="xl79"/>
    <w:basedOn w:val="Normal"/>
    <w:rsid w:val="0047281C"/>
    <w:pPr>
      <w:pBdr>
        <w:left w:val="single" w:sz="8" w:space="0" w:color="auto"/>
        <w:bottom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80">
    <w:name w:val="xl80"/>
    <w:basedOn w:val="Normal"/>
    <w:rsid w:val="0047281C"/>
    <w:pPr>
      <w:pBdr>
        <w:bottom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81">
    <w:name w:val="xl81"/>
    <w:basedOn w:val="Normal"/>
    <w:rsid w:val="0047281C"/>
    <w:pPr>
      <w:pBdr>
        <w:bottom w:val="single" w:sz="8" w:space="0" w:color="auto"/>
        <w:right w:val="single" w:sz="8" w:space="0" w:color="auto"/>
      </w:pBdr>
      <w:shd w:val="clear" w:color="000000" w:fill="BFBFBF"/>
      <w:spacing w:before="100" w:beforeAutospacing="1" w:after="100" w:afterAutospacing="1"/>
    </w:pPr>
    <w:rPr>
      <w:rFonts w:ascii="MS Sans Serif" w:hAnsi="MS Sans Serif"/>
      <w:sz w:val="18"/>
      <w:szCs w:val="18"/>
    </w:rPr>
  </w:style>
  <w:style w:type="paragraph" w:customStyle="1" w:styleId="xl82">
    <w:name w:val="xl82"/>
    <w:basedOn w:val="Normal"/>
    <w:rsid w:val="0047281C"/>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Rounded MT Bold" w:hAnsi="Arial Rounded MT Bold"/>
      <w:b/>
      <w:bCs/>
      <w:sz w:val="18"/>
      <w:szCs w:val="18"/>
    </w:rPr>
  </w:style>
  <w:style w:type="paragraph" w:customStyle="1" w:styleId="xl83">
    <w:name w:val="xl83"/>
    <w:basedOn w:val="Normal"/>
    <w:rsid w:val="0047281C"/>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Rounded MT Bold" w:hAnsi="Arial Rounded MT Bold"/>
      <w:b/>
      <w:bCs/>
      <w:sz w:val="18"/>
      <w:szCs w:val="18"/>
    </w:rPr>
  </w:style>
  <w:style w:type="paragraph" w:customStyle="1" w:styleId="xl84">
    <w:name w:val="xl84"/>
    <w:basedOn w:val="Normal"/>
    <w:rsid w:val="0047281C"/>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Rounded MT Bold" w:hAnsi="Arial Rounded MT Bold"/>
      <w:b/>
      <w:bCs/>
      <w:sz w:val="18"/>
      <w:szCs w:val="18"/>
    </w:rPr>
  </w:style>
  <w:style w:type="paragraph" w:customStyle="1" w:styleId="parrafo">
    <w:name w:val="parrafo"/>
    <w:basedOn w:val="Normal"/>
    <w:rsid w:val="00023364"/>
    <w:pPr>
      <w:spacing w:before="100" w:beforeAutospacing="1" w:after="100" w:afterAutospacing="1"/>
    </w:pPr>
  </w:style>
  <w:style w:type="table" w:styleId="Tablaconcuadrcula">
    <w:name w:val="Table Grid"/>
    <w:basedOn w:val="Tablanormal"/>
    <w:uiPriority w:val="59"/>
    <w:rsid w:val="007F6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9E977197262459AB16AE09F8A4F0155">
    <w:name w:val="F9E977197262459AB16AE09F8A4F0155"/>
    <w:rsid w:val="00D25065"/>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09064">
      <w:bodyDiv w:val="1"/>
      <w:marLeft w:val="0"/>
      <w:marRight w:val="0"/>
      <w:marTop w:val="0"/>
      <w:marBottom w:val="0"/>
      <w:divBdr>
        <w:top w:val="none" w:sz="0" w:space="0" w:color="auto"/>
        <w:left w:val="none" w:sz="0" w:space="0" w:color="auto"/>
        <w:bottom w:val="none" w:sz="0" w:space="0" w:color="auto"/>
        <w:right w:val="none" w:sz="0" w:space="0" w:color="auto"/>
      </w:divBdr>
    </w:div>
    <w:div w:id="79647784">
      <w:bodyDiv w:val="1"/>
      <w:marLeft w:val="0"/>
      <w:marRight w:val="0"/>
      <w:marTop w:val="0"/>
      <w:marBottom w:val="0"/>
      <w:divBdr>
        <w:top w:val="none" w:sz="0" w:space="0" w:color="auto"/>
        <w:left w:val="none" w:sz="0" w:space="0" w:color="auto"/>
        <w:bottom w:val="none" w:sz="0" w:space="0" w:color="auto"/>
        <w:right w:val="none" w:sz="0" w:space="0" w:color="auto"/>
      </w:divBdr>
      <w:divsChild>
        <w:div w:id="88893180">
          <w:marLeft w:val="0"/>
          <w:marRight w:val="0"/>
          <w:marTop w:val="0"/>
          <w:marBottom w:val="0"/>
          <w:divBdr>
            <w:top w:val="none" w:sz="0" w:space="0" w:color="auto"/>
            <w:left w:val="none" w:sz="0" w:space="0" w:color="auto"/>
            <w:bottom w:val="none" w:sz="0" w:space="0" w:color="auto"/>
            <w:right w:val="none" w:sz="0" w:space="0" w:color="auto"/>
          </w:divBdr>
        </w:div>
      </w:divsChild>
    </w:div>
    <w:div w:id="95179901">
      <w:bodyDiv w:val="1"/>
      <w:marLeft w:val="0"/>
      <w:marRight w:val="0"/>
      <w:marTop w:val="0"/>
      <w:marBottom w:val="0"/>
      <w:divBdr>
        <w:top w:val="none" w:sz="0" w:space="0" w:color="auto"/>
        <w:left w:val="none" w:sz="0" w:space="0" w:color="auto"/>
        <w:bottom w:val="none" w:sz="0" w:space="0" w:color="auto"/>
        <w:right w:val="none" w:sz="0" w:space="0" w:color="auto"/>
      </w:divBdr>
    </w:div>
    <w:div w:id="156729053">
      <w:bodyDiv w:val="1"/>
      <w:marLeft w:val="0"/>
      <w:marRight w:val="0"/>
      <w:marTop w:val="0"/>
      <w:marBottom w:val="0"/>
      <w:divBdr>
        <w:top w:val="none" w:sz="0" w:space="0" w:color="auto"/>
        <w:left w:val="none" w:sz="0" w:space="0" w:color="auto"/>
        <w:bottom w:val="none" w:sz="0" w:space="0" w:color="auto"/>
        <w:right w:val="none" w:sz="0" w:space="0" w:color="auto"/>
      </w:divBdr>
    </w:div>
    <w:div w:id="158539507">
      <w:bodyDiv w:val="1"/>
      <w:marLeft w:val="0"/>
      <w:marRight w:val="0"/>
      <w:marTop w:val="0"/>
      <w:marBottom w:val="0"/>
      <w:divBdr>
        <w:top w:val="none" w:sz="0" w:space="0" w:color="auto"/>
        <w:left w:val="none" w:sz="0" w:space="0" w:color="auto"/>
        <w:bottom w:val="none" w:sz="0" w:space="0" w:color="auto"/>
        <w:right w:val="none" w:sz="0" w:space="0" w:color="auto"/>
      </w:divBdr>
    </w:div>
    <w:div w:id="163593755">
      <w:bodyDiv w:val="1"/>
      <w:marLeft w:val="0"/>
      <w:marRight w:val="0"/>
      <w:marTop w:val="0"/>
      <w:marBottom w:val="0"/>
      <w:divBdr>
        <w:top w:val="none" w:sz="0" w:space="0" w:color="auto"/>
        <w:left w:val="none" w:sz="0" w:space="0" w:color="auto"/>
        <w:bottom w:val="none" w:sz="0" w:space="0" w:color="auto"/>
        <w:right w:val="none" w:sz="0" w:space="0" w:color="auto"/>
      </w:divBdr>
    </w:div>
    <w:div w:id="199317982">
      <w:bodyDiv w:val="1"/>
      <w:marLeft w:val="0"/>
      <w:marRight w:val="0"/>
      <w:marTop w:val="0"/>
      <w:marBottom w:val="0"/>
      <w:divBdr>
        <w:top w:val="none" w:sz="0" w:space="0" w:color="auto"/>
        <w:left w:val="none" w:sz="0" w:space="0" w:color="auto"/>
        <w:bottom w:val="none" w:sz="0" w:space="0" w:color="auto"/>
        <w:right w:val="none" w:sz="0" w:space="0" w:color="auto"/>
      </w:divBdr>
    </w:div>
    <w:div w:id="200633467">
      <w:bodyDiv w:val="1"/>
      <w:marLeft w:val="0"/>
      <w:marRight w:val="0"/>
      <w:marTop w:val="0"/>
      <w:marBottom w:val="0"/>
      <w:divBdr>
        <w:top w:val="none" w:sz="0" w:space="0" w:color="auto"/>
        <w:left w:val="none" w:sz="0" w:space="0" w:color="auto"/>
        <w:bottom w:val="none" w:sz="0" w:space="0" w:color="auto"/>
        <w:right w:val="none" w:sz="0" w:space="0" w:color="auto"/>
      </w:divBdr>
    </w:div>
    <w:div w:id="201211932">
      <w:bodyDiv w:val="1"/>
      <w:marLeft w:val="0"/>
      <w:marRight w:val="0"/>
      <w:marTop w:val="0"/>
      <w:marBottom w:val="0"/>
      <w:divBdr>
        <w:top w:val="none" w:sz="0" w:space="0" w:color="auto"/>
        <w:left w:val="none" w:sz="0" w:space="0" w:color="auto"/>
        <w:bottom w:val="none" w:sz="0" w:space="0" w:color="auto"/>
        <w:right w:val="none" w:sz="0" w:space="0" w:color="auto"/>
      </w:divBdr>
    </w:div>
    <w:div w:id="210968417">
      <w:bodyDiv w:val="1"/>
      <w:marLeft w:val="0"/>
      <w:marRight w:val="0"/>
      <w:marTop w:val="0"/>
      <w:marBottom w:val="0"/>
      <w:divBdr>
        <w:top w:val="none" w:sz="0" w:space="0" w:color="auto"/>
        <w:left w:val="none" w:sz="0" w:space="0" w:color="auto"/>
        <w:bottom w:val="none" w:sz="0" w:space="0" w:color="auto"/>
        <w:right w:val="none" w:sz="0" w:space="0" w:color="auto"/>
      </w:divBdr>
    </w:div>
    <w:div w:id="224878497">
      <w:bodyDiv w:val="1"/>
      <w:marLeft w:val="0"/>
      <w:marRight w:val="0"/>
      <w:marTop w:val="0"/>
      <w:marBottom w:val="0"/>
      <w:divBdr>
        <w:top w:val="none" w:sz="0" w:space="0" w:color="auto"/>
        <w:left w:val="none" w:sz="0" w:space="0" w:color="auto"/>
        <w:bottom w:val="none" w:sz="0" w:space="0" w:color="auto"/>
        <w:right w:val="none" w:sz="0" w:space="0" w:color="auto"/>
      </w:divBdr>
    </w:div>
    <w:div w:id="272905713">
      <w:bodyDiv w:val="1"/>
      <w:marLeft w:val="0"/>
      <w:marRight w:val="0"/>
      <w:marTop w:val="0"/>
      <w:marBottom w:val="0"/>
      <w:divBdr>
        <w:top w:val="none" w:sz="0" w:space="0" w:color="auto"/>
        <w:left w:val="none" w:sz="0" w:space="0" w:color="auto"/>
        <w:bottom w:val="none" w:sz="0" w:space="0" w:color="auto"/>
        <w:right w:val="none" w:sz="0" w:space="0" w:color="auto"/>
      </w:divBdr>
    </w:div>
    <w:div w:id="329917374">
      <w:bodyDiv w:val="1"/>
      <w:marLeft w:val="0"/>
      <w:marRight w:val="0"/>
      <w:marTop w:val="0"/>
      <w:marBottom w:val="0"/>
      <w:divBdr>
        <w:top w:val="none" w:sz="0" w:space="0" w:color="auto"/>
        <w:left w:val="none" w:sz="0" w:space="0" w:color="auto"/>
        <w:bottom w:val="none" w:sz="0" w:space="0" w:color="auto"/>
        <w:right w:val="none" w:sz="0" w:space="0" w:color="auto"/>
      </w:divBdr>
    </w:div>
    <w:div w:id="369116113">
      <w:bodyDiv w:val="1"/>
      <w:marLeft w:val="0"/>
      <w:marRight w:val="0"/>
      <w:marTop w:val="0"/>
      <w:marBottom w:val="0"/>
      <w:divBdr>
        <w:top w:val="none" w:sz="0" w:space="0" w:color="auto"/>
        <w:left w:val="none" w:sz="0" w:space="0" w:color="auto"/>
        <w:bottom w:val="none" w:sz="0" w:space="0" w:color="auto"/>
        <w:right w:val="none" w:sz="0" w:space="0" w:color="auto"/>
      </w:divBdr>
    </w:div>
    <w:div w:id="391005670">
      <w:bodyDiv w:val="1"/>
      <w:marLeft w:val="0"/>
      <w:marRight w:val="0"/>
      <w:marTop w:val="0"/>
      <w:marBottom w:val="0"/>
      <w:divBdr>
        <w:top w:val="none" w:sz="0" w:space="0" w:color="auto"/>
        <w:left w:val="none" w:sz="0" w:space="0" w:color="auto"/>
        <w:bottom w:val="none" w:sz="0" w:space="0" w:color="auto"/>
        <w:right w:val="none" w:sz="0" w:space="0" w:color="auto"/>
      </w:divBdr>
    </w:div>
    <w:div w:id="398864920">
      <w:bodyDiv w:val="1"/>
      <w:marLeft w:val="0"/>
      <w:marRight w:val="0"/>
      <w:marTop w:val="0"/>
      <w:marBottom w:val="0"/>
      <w:divBdr>
        <w:top w:val="none" w:sz="0" w:space="0" w:color="auto"/>
        <w:left w:val="none" w:sz="0" w:space="0" w:color="auto"/>
        <w:bottom w:val="none" w:sz="0" w:space="0" w:color="auto"/>
        <w:right w:val="none" w:sz="0" w:space="0" w:color="auto"/>
      </w:divBdr>
    </w:div>
    <w:div w:id="474565863">
      <w:bodyDiv w:val="1"/>
      <w:marLeft w:val="0"/>
      <w:marRight w:val="0"/>
      <w:marTop w:val="0"/>
      <w:marBottom w:val="0"/>
      <w:divBdr>
        <w:top w:val="none" w:sz="0" w:space="0" w:color="auto"/>
        <w:left w:val="none" w:sz="0" w:space="0" w:color="auto"/>
        <w:bottom w:val="none" w:sz="0" w:space="0" w:color="auto"/>
        <w:right w:val="none" w:sz="0" w:space="0" w:color="auto"/>
      </w:divBdr>
    </w:div>
    <w:div w:id="475033038">
      <w:bodyDiv w:val="1"/>
      <w:marLeft w:val="0"/>
      <w:marRight w:val="0"/>
      <w:marTop w:val="0"/>
      <w:marBottom w:val="0"/>
      <w:divBdr>
        <w:top w:val="none" w:sz="0" w:space="0" w:color="auto"/>
        <w:left w:val="none" w:sz="0" w:space="0" w:color="auto"/>
        <w:bottom w:val="none" w:sz="0" w:space="0" w:color="auto"/>
        <w:right w:val="none" w:sz="0" w:space="0" w:color="auto"/>
      </w:divBdr>
    </w:div>
    <w:div w:id="475297032">
      <w:bodyDiv w:val="1"/>
      <w:marLeft w:val="0"/>
      <w:marRight w:val="0"/>
      <w:marTop w:val="0"/>
      <w:marBottom w:val="0"/>
      <w:divBdr>
        <w:top w:val="none" w:sz="0" w:space="0" w:color="auto"/>
        <w:left w:val="none" w:sz="0" w:space="0" w:color="auto"/>
        <w:bottom w:val="none" w:sz="0" w:space="0" w:color="auto"/>
        <w:right w:val="none" w:sz="0" w:space="0" w:color="auto"/>
      </w:divBdr>
    </w:div>
    <w:div w:id="522405474">
      <w:bodyDiv w:val="1"/>
      <w:marLeft w:val="0"/>
      <w:marRight w:val="0"/>
      <w:marTop w:val="0"/>
      <w:marBottom w:val="0"/>
      <w:divBdr>
        <w:top w:val="none" w:sz="0" w:space="0" w:color="auto"/>
        <w:left w:val="none" w:sz="0" w:space="0" w:color="auto"/>
        <w:bottom w:val="none" w:sz="0" w:space="0" w:color="auto"/>
        <w:right w:val="none" w:sz="0" w:space="0" w:color="auto"/>
      </w:divBdr>
    </w:div>
    <w:div w:id="529492083">
      <w:bodyDiv w:val="1"/>
      <w:marLeft w:val="0"/>
      <w:marRight w:val="0"/>
      <w:marTop w:val="0"/>
      <w:marBottom w:val="0"/>
      <w:divBdr>
        <w:top w:val="none" w:sz="0" w:space="0" w:color="auto"/>
        <w:left w:val="none" w:sz="0" w:space="0" w:color="auto"/>
        <w:bottom w:val="none" w:sz="0" w:space="0" w:color="auto"/>
        <w:right w:val="none" w:sz="0" w:space="0" w:color="auto"/>
      </w:divBdr>
    </w:div>
    <w:div w:id="538785249">
      <w:bodyDiv w:val="1"/>
      <w:marLeft w:val="0"/>
      <w:marRight w:val="0"/>
      <w:marTop w:val="0"/>
      <w:marBottom w:val="0"/>
      <w:divBdr>
        <w:top w:val="none" w:sz="0" w:space="0" w:color="auto"/>
        <w:left w:val="none" w:sz="0" w:space="0" w:color="auto"/>
        <w:bottom w:val="none" w:sz="0" w:space="0" w:color="auto"/>
        <w:right w:val="none" w:sz="0" w:space="0" w:color="auto"/>
      </w:divBdr>
    </w:div>
    <w:div w:id="561644876">
      <w:bodyDiv w:val="1"/>
      <w:marLeft w:val="0"/>
      <w:marRight w:val="0"/>
      <w:marTop w:val="0"/>
      <w:marBottom w:val="0"/>
      <w:divBdr>
        <w:top w:val="none" w:sz="0" w:space="0" w:color="auto"/>
        <w:left w:val="none" w:sz="0" w:space="0" w:color="auto"/>
        <w:bottom w:val="none" w:sz="0" w:space="0" w:color="auto"/>
        <w:right w:val="none" w:sz="0" w:space="0" w:color="auto"/>
      </w:divBdr>
    </w:div>
    <w:div w:id="581446815">
      <w:bodyDiv w:val="1"/>
      <w:marLeft w:val="0"/>
      <w:marRight w:val="0"/>
      <w:marTop w:val="0"/>
      <w:marBottom w:val="0"/>
      <w:divBdr>
        <w:top w:val="none" w:sz="0" w:space="0" w:color="auto"/>
        <w:left w:val="none" w:sz="0" w:space="0" w:color="auto"/>
        <w:bottom w:val="none" w:sz="0" w:space="0" w:color="auto"/>
        <w:right w:val="none" w:sz="0" w:space="0" w:color="auto"/>
      </w:divBdr>
    </w:div>
    <w:div w:id="604576310">
      <w:bodyDiv w:val="1"/>
      <w:marLeft w:val="0"/>
      <w:marRight w:val="0"/>
      <w:marTop w:val="0"/>
      <w:marBottom w:val="0"/>
      <w:divBdr>
        <w:top w:val="none" w:sz="0" w:space="0" w:color="auto"/>
        <w:left w:val="none" w:sz="0" w:space="0" w:color="auto"/>
        <w:bottom w:val="none" w:sz="0" w:space="0" w:color="auto"/>
        <w:right w:val="none" w:sz="0" w:space="0" w:color="auto"/>
      </w:divBdr>
      <w:divsChild>
        <w:div w:id="2021151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8053684">
      <w:bodyDiv w:val="1"/>
      <w:marLeft w:val="0"/>
      <w:marRight w:val="0"/>
      <w:marTop w:val="0"/>
      <w:marBottom w:val="0"/>
      <w:divBdr>
        <w:top w:val="none" w:sz="0" w:space="0" w:color="auto"/>
        <w:left w:val="none" w:sz="0" w:space="0" w:color="auto"/>
        <w:bottom w:val="none" w:sz="0" w:space="0" w:color="auto"/>
        <w:right w:val="none" w:sz="0" w:space="0" w:color="auto"/>
      </w:divBdr>
    </w:div>
    <w:div w:id="621545795">
      <w:bodyDiv w:val="1"/>
      <w:marLeft w:val="0"/>
      <w:marRight w:val="0"/>
      <w:marTop w:val="0"/>
      <w:marBottom w:val="0"/>
      <w:divBdr>
        <w:top w:val="none" w:sz="0" w:space="0" w:color="auto"/>
        <w:left w:val="none" w:sz="0" w:space="0" w:color="auto"/>
        <w:bottom w:val="none" w:sz="0" w:space="0" w:color="auto"/>
        <w:right w:val="none" w:sz="0" w:space="0" w:color="auto"/>
      </w:divBdr>
    </w:div>
    <w:div w:id="776217573">
      <w:bodyDiv w:val="1"/>
      <w:marLeft w:val="0"/>
      <w:marRight w:val="0"/>
      <w:marTop w:val="0"/>
      <w:marBottom w:val="0"/>
      <w:divBdr>
        <w:top w:val="none" w:sz="0" w:space="0" w:color="auto"/>
        <w:left w:val="none" w:sz="0" w:space="0" w:color="auto"/>
        <w:bottom w:val="none" w:sz="0" w:space="0" w:color="auto"/>
        <w:right w:val="none" w:sz="0" w:space="0" w:color="auto"/>
      </w:divBdr>
    </w:div>
    <w:div w:id="785657601">
      <w:bodyDiv w:val="1"/>
      <w:marLeft w:val="0"/>
      <w:marRight w:val="0"/>
      <w:marTop w:val="0"/>
      <w:marBottom w:val="0"/>
      <w:divBdr>
        <w:top w:val="none" w:sz="0" w:space="0" w:color="auto"/>
        <w:left w:val="none" w:sz="0" w:space="0" w:color="auto"/>
        <w:bottom w:val="none" w:sz="0" w:space="0" w:color="auto"/>
        <w:right w:val="none" w:sz="0" w:space="0" w:color="auto"/>
      </w:divBdr>
    </w:div>
    <w:div w:id="797995864">
      <w:bodyDiv w:val="1"/>
      <w:marLeft w:val="0"/>
      <w:marRight w:val="0"/>
      <w:marTop w:val="0"/>
      <w:marBottom w:val="0"/>
      <w:divBdr>
        <w:top w:val="none" w:sz="0" w:space="0" w:color="auto"/>
        <w:left w:val="none" w:sz="0" w:space="0" w:color="auto"/>
        <w:bottom w:val="none" w:sz="0" w:space="0" w:color="auto"/>
        <w:right w:val="none" w:sz="0" w:space="0" w:color="auto"/>
      </w:divBdr>
    </w:div>
    <w:div w:id="801852796">
      <w:bodyDiv w:val="1"/>
      <w:marLeft w:val="0"/>
      <w:marRight w:val="0"/>
      <w:marTop w:val="0"/>
      <w:marBottom w:val="0"/>
      <w:divBdr>
        <w:top w:val="none" w:sz="0" w:space="0" w:color="auto"/>
        <w:left w:val="none" w:sz="0" w:space="0" w:color="auto"/>
        <w:bottom w:val="none" w:sz="0" w:space="0" w:color="auto"/>
        <w:right w:val="none" w:sz="0" w:space="0" w:color="auto"/>
      </w:divBdr>
    </w:div>
    <w:div w:id="816654630">
      <w:bodyDiv w:val="1"/>
      <w:marLeft w:val="0"/>
      <w:marRight w:val="0"/>
      <w:marTop w:val="0"/>
      <w:marBottom w:val="0"/>
      <w:divBdr>
        <w:top w:val="none" w:sz="0" w:space="0" w:color="auto"/>
        <w:left w:val="none" w:sz="0" w:space="0" w:color="auto"/>
        <w:bottom w:val="none" w:sz="0" w:space="0" w:color="auto"/>
        <w:right w:val="none" w:sz="0" w:space="0" w:color="auto"/>
      </w:divBdr>
    </w:div>
    <w:div w:id="824933358">
      <w:bodyDiv w:val="1"/>
      <w:marLeft w:val="0"/>
      <w:marRight w:val="0"/>
      <w:marTop w:val="0"/>
      <w:marBottom w:val="0"/>
      <w:divBdr>
        <w:top w:val="none" w:sz="0" w:space="0" w:color="auto"/>
        <w:left w:val="none" w:sz="0" w:space="0" w:color="auto"/>
        <w:bottom w:val="none" w:sz="0" w:space="0" w:color="auto"/>
        <w:right w:val="none" w:sz="0" w:space="0" w:color="auto"/>
      </w:divBdr>
      <w:divsChild>
        <w:div w:id="555239363">
          <w:marLeft w:val="0"/>
          <w:marRight w:val="0"/>
          <w:marTop w:val="0"/>
          <w:marBottom w:val="0"/>
          <w:divBdr>
            <w:top w:val="none" w:sz="0" w:space="0" w:color="auto"/>
            <w:left w:val="none" w:sz="0" w:space="0" w:color="auto"/>
            <w:bottom w:val="none" w:sz="0" w:space="0" w:color="auto"/>
            <w:right w:val="none" w:sz="0" w:space="0" w:color="auto"/>
          </w:divBdr>
        </w:div>
        <w:div w:id="1358235206">
          <w:marLeft w:val="0"/>
          <w:marRight w:val="0"/>
          <w:marTop w:val="0"/>
          <w:marBottom w:val="0"/>
          <w:divBdr>
            <w:top w:val="none" w:sz="0" w:space="0" w:color="auto"/>
            <w:left w:val="none" w:sz="0" w:space="0" w:color="auto"/>
            <w:bottom w:val="none" w:sz="0" w:space="0" w:color="auto"/>
            <w:right w:val="none" w:sz="0" w:space="0" w:color="auto"/>
          </w:divBdr>
          <w:divsChild>
            <w:div w:id="6062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19545">
      <w:bodyDiv w:val="1"/>
      <w:marLeft w:val="0"/>
      <w:marRight w:val="0"/>
      <w:marTop w:val="0"/>
      <w:marBottom w:val="0"/>
      <w:divBdr>
        <w:top w:val="none" w:sz="0" w:space="0" w:color="auto"/>
        <w:left w:val="none" w:sz="0" w:space="0" w:color="auto"/>
        <w:bottom w:val="none" w:sz="0" w:space="0" w:color="auto"/>
        <w:right w:val="none" w:sz="0" w:space="0" w:color="auto"/>
      </w:divBdr>
    </w:div>
    <w:div w:id="967204982">
      <w:bodyDiv w:val="1"/>
      <w:marLeft w:val="0"/>
      <w:marRight w:val="0"/>
      <w:marTop w:val="0"/>
      <w:marBottom w:val="0"/>
      <w:divBdr>
        <w:top w:val="none" w:sz="0" w:space="0" w:color="auto"/>
        <w:left w:val="none" w:sz="0" w:space="0" w:color="auto"/>
        <w:bottom w:val="none" w:sz="0" w:space="0" w:color="auto"/>
        <w:right w:val="none" w:sz="0" w:space="0" w:color="auto"/>
      </w:divBdr>
    </w:div>
    <w:div w:id="970407708">
      <w:bodyDiv w:val="1"/>
      <w:marLeft w:val="0"/>
      <w:marRight w:val="0"/>
      <w:marTop w:val="0"/>
      <w:marBottom w:val="0"/>
      <w:divBdr>
        <w:top w:val="none" w:sz="0" w:space="0" w:color="auto"/>
        <w:left w:val="none" w:sz="0" w:space="0" w:color="auto"/>
        <w:bottom w:val="none" w:sz="0" w:space="0" w:color="auto"/>
        <w:right w:val="none" w:sz="0" w:space="0" w:color="auto"/>
      </w:divBdr>
    </w:div>
    <w:div w:id="1011495314">
      <w:bodyDiv w:val="1"/>
      <w:marLeft w:val="0"/>
      <w:marRight w:val="0"/>
      <w:marTop w:val="0"/>
      <w:marBottom w:val="0"/>
      <w:divBdr>
        <w:top w:val="none" w:sz="0" w:space="0" w:color="auto"/>
        <w:left w:val="none" w:sz="0" w:space="0" w:color="auto"/>
        <w:bottom w:val="none" w:sz="0" w:space="0" w:color="auto"/>
        <w:right w:val="none" w:sz="0" w:space="0" w:color="auto"/>
      </w:divBdr>
      <w:divsChild>
        <w:div w:id="162280762">
          <w:marLeft w:val="0"/>
          <w:marRight w:val="0"/>
          <w:marTop w:val="0"/>
          <w:marBottom w:val="0"/>
          <w:divBdr>
            <w:top w:val="none" w:sz="0" w:space="0" w:color="auto"/>
            <w:left w:val="none" w:sz="0" w:space="0" w:color="auto"/>
            <w:bottom w:val="none" w:sz="0" w:space="0" w:color="auto"/>
            <w:right w:val="none" w:sz="0" w:space="0" w:color="auto"/>
          </w:divBdr>
          <w:divsChild>
            <w:div w:id="110246576">
              <w:marLeft w:val="0"/>
              <w:marRight w:val="0"/>
              <w:marTop w:val="0"/>
              <w:marBottom w:val="0"/>
              <w:divBdr>
                <w:top w:val="none" w:sz="0" w:space="0" w:color="auto"/>
                <w:left w:val="none" w:sz="0" w:space="0" w:color="auto"/>
                <w:bottom w:val="none" w:sz="0" w:space="0" w:color="auto"/>
                <w:right w:val="none" w:sz="0" w:space="0" w:color="auto"/>
              </w:divBdr>
              <w:divsChild>
                <w:div w:id="4108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22754">
          <w:marLeft w:val="0"/>
          <w:marRight w:val="0"/>
          <w:marTop w:val="0"/>
          <w:marBottom w:val="0"/>
          <w:divBdr>
            <w:top w:val="none" w:sz="0" w:space="0" w:color="auto"/>
            <w:left w:val="none" w:sz="0" w:space="0" w:color="auto"/>
            <w:bottom w:val="none" w:sz="0" w:space="0" w:color="auto"/>
            <w:right w:val="none" w:sz="0" w:space="0" w:color="auto"/>
          </w:divBdr>
          <w:divsChild>
            <w:div w:id="105543183">
              <w:marLeft w:val="0"/>
              <w:marRight w:val="0"/>
              <w:marTop w:val="0"/>
              <w:marBottom w:val="0"/>
              <w:divBdr>
                <w:top w:val="none" w:sz="0" w:space="0" w:color="auto"/>
                <w:left w:val="none" w:sz="0" w:space="0" w:color="auto"/>
                <w:bottom w:val="none" w:sz="0" w:space="0" w:color="auto"/>
                <w:right w:val="none" w:sz="0" w:space="0" w:color="auto"/>
              </w:divBdr>
            </w:div>
            <w:div w:id="803620274">
              <w:marLeft w:val="0"/>
              <w:marRight w:val="0"/>
              <w:marTop w:val="0"/>
              <w:marBottom w:val="0"/>
              <w:divBdr>
                <w:top w:val="none" w:sz="0" w:space="0" w:color="auto"/>
                <w:left w:val="none" w:sz="0" w:space="0" w:color="auto"/>
                <w:bottom w:val="none" w:sz="0" w:space="0" w:color="auto"/>
                <w:right w:val="none" w:sz="0" w:space="0" w:color="auto"/>
              </w:divBdr>
              <w:divsChild>
                <w:div w:id="135538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4302">
          <w:marLeft w:val="0"/>
          <w:marRight w:val="0"/>
          <w:marTop w:val="0"/>
          <w:marBottom w:val="0"/>
          <w:divBdr>
            <w:top w:val="none" w:sz="0" w:space="0" w:color="auto"/>
            <w:left w:val="none" w:sz="0" w:space="0" w:color="auto"/>
            <w:bottom w:val="none" w:sz="0" w:space="0" w:color="auto"/>
            <w:right w:val="none" w:sz="0" w:space="0" w:color="auto"/>
          </w:divBdr>
          <w:divsChild>
            <w:div w:id="524829505">
              <w:marLeft w:val="0"/>
              <w:marRight w:val="0"/>
              <w:marTop w:val="0"/>
              <w:marBottom w:val="0"/>
              <w:divBdr>
                <w:top w:val="none" w:sz="0" w:space="0" w:color="auto"/>
                <w:left w:val="none" w:sz="0" w:space="0" w:color="auto"/>
                <w:bottom w:val="none" w:sz="0" w:space="0" w:color="auto"/>
                <w:right w:val="none" w:sz="0" w:space="0" w:color="auto"/>
              </w:divBdr>
            </w:div>
            <w:div w:id="350842488">
              <w:marLeft w:val="0"/>
              <w:marRight w:val="0"/>
              <w:marTop w:val="0"/>
              <w:marBottom w:val="0"/>
              <w:divBdr>
                <w:top w:val="none" w:sz="0" w:space="0" w:color="auto"/>
                <w:left w:val="none" w:sz="0" w:space="0" w:color="auto"/>
                <w:bottom w:val="none" w:sz="0" w:space="0" w:color="auto"/>
                <w:right w:val="none" w:sz="0" w:space="0" w:color="auto"/>
              </w:divBdr>
              <w:divsChild>
                <w:div w:id="79340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27080">
          <w:marLeft w:val="0"/>
          <w:marRight w:val="0"/>
          <w:marTop w:val="0"/>
          <w:marBottom w:val="0"/>
          <w:divBdr>
            <w:top w:val="none" w:sz="0" w:space="0" w:color="auto"/>
            <w:left w:val="none" w:sz="0" w:space="0" w:color="auto"/>
            <w:bottom w:val="none" w:sz="0" w:space="0" w:color="auto"/>
            <w:right w:val="none" w:sz="0" w:space="0" w:color="auto"/>
          </w:divBdr>
          <w:divsChild>
            <w:div w:id="28266091">
              <w:marLeft w:val="0"/>
              <w:marRight w:val="0"/>
              <w:marTop w:val="0"/>
              <w:marBottom w:val="0"/>
              <w:divBdr>
                <w:top w:val="none" w:sz="0" w:space="0" w:color="auto"/>
                <w:left w:val="none" w:sz="0" w:space="0" w:color="auto"/>
                <w:bottom w:val="none" w:sz="0" w:space="0" w:color="auto"/>
                <w:right w:val="none" w:sz="0" w:space="0" w:color="auto"/>
              </w:divBdr>
            </w:div>
            <w:div w:id="1981374392">
              <w:marLeft w:val="0"/>
              <w:marRight w:val="0"/>
              <w:marTop w:val="0"/>
              <w:marBottom w:val="0"/>
              <w:divBdr>
                <w:top w:val="none" w:sz="0" w:space="0" w:color="auto"/>
                <w:left w:val="none" w:sz="0" w:space="0" w:color="auto"/>
                <w:bottom w:val="none" w:sz="0" w:space="0" w:color="auto"/>
                <w:right w:val="none" w:sz="0" w:space="0" w:color="auto"/>
              </w:divBdr>
              <w:divsChild>
                <w:div w:id="15816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01039">
      <w:bodyDiv w:val="1"/>
      <w:marLeft w:val="0"/>
      <w:marRight w:val="0"/>
      <w:marTop w:val="0"/>
      <w:marBottom w:val="0"/>
      <w:divBdr>
        <w:top w:val="none" w:sz="0" w:space="0" w:color="auto"/>
        <w:left w:val="none" w:sz="0" w:space="0" w:color="auto"/>
        <w:bottom w:val="none" w:sz="0" w:space="0" w:color="auto"/>
        <w:right w:val="none" w:sz="0" w:space="0" w:color="auto"/>
      </w:divBdr>
      <w:divsChild>
        <w:div w:id="475032219">
          <w:marLeft w:val="-15"/>
          <w:marRight w:val="-15"/>
          <w:marTop w:val="0"/>
          <w:marBottom w:val="0"/>
          <w:divBdr>
            <w:top w:val="single" w:sz="2" w:space="0" w:color="808080"/>
            <w:left w:val="single" w:sz="6" w:space="8" w:color="808080"/>
            <w:bottom w:val="single" w:sz="6" w:space="0" w:color="CCCCCC"/>
            <w:right w:val="single" w:sz="6" w:space="8" w:color="808080"/>
          </w:divBdr>
        </w:div>
        <w:div w:id="569659312">
          <w:marLeft w:val="-15"/>
          <w:marRight w:val="-15"/>
          <w:marTop w:val="0"/>
          <w:marBottom w:val="0"/>
          <w:divBdr>
            <w:top w:val="single" w:sz="2" w:space="8" w:color="808080"/>
            <w:left w:val="single" w:sz="6" w:space="8" w:color="808080"/>
            <w:bottom w:val="single" w:sz="2" w:space="8" w:color="808080"/>
            <w:right w:val="single" w:sz="6" w:space="8" w:color="808080"/>
          </w:divBdr>
        </w:div>
      </w:divsChild>
    </w:div>
    <w:div w:id="1071922204">
      <w:bodyDiv w:val="1"/>
      <w:marLeft w:val="0"/>
      <w:marRight w:val="0"/>
      <w:marTop w:val="0"/>
      <w:marBottom w:val="0"/>
      <w:divBdr>
        <w:top w:val="none" w:sz="0" w:space="0" w:color="auto"/>
        <w:left w:val="none" w:sz="0" w:space="0" w:color="auto"/>
        <w:bottom w:val="none" w:sz="0" w:space="0" w:color="auto"/>
        <w:right w:val="none" w:sz="0" w:space="0" w:color="auto"/>
      </w:divBdr>
    </w:div>
    <w:div w:id="1085761221">
      <w:bodyDiv w:val="1"/>
      <w:marLeft w:val="0"/>
      <w:marRight w:val="0"/>
      <w:marTop w:val="0"/>
      <w:marBottom w:val="0"/>
      <w:divBdr>
        <w:top w:val="none" w:sz="0" w:space="0" w:color="auto"/>
        <w:left w:val="none" w:sz="0" w:space="0" w:color="auto"/>
        <w:bottom w:val="none" w:sz="0" w:space="0" w:color="auto"/>
        <w:right w:val="none" w:sz="0" w:space="0" w:color="auto"/>
      </w:divBdr>
    </w:div>
    <w:div w:id="1202009722">
      <w:bodyDiv w:val="1"/>
      <w:marLeft w:val="0"/>
      <w:marRight w:val="0"/>
      <w:marTop w:val="0"/>
      <w:marBottom w:val="0"/>
      <w:divBdr>
        <w:top w:val="none" w:sz="0" w:space="0" w:color="auto"/>
        <w:left w:val="none" w:sz="0" w:space="0" w:color="auto"/>
        <w:bottom w:val="none" w:sz="0" w:space="0" w:color="auto"/>
        <w:right w:val="none" w:sz="0" w:space="0" w:color="auto"/>
      </w:divBdr>
      <w:divsChild>
        <w:div w:id="505480367">
          <w:marLeft w:val="0"/>
          <w:marRight w:val="0"/>
          <w:marTop w:val="0"/>
          <w:marBottom w:val="0"/>
          <w:divBdr>
            <w:top w:val="none" w:sz="0" w:space="0" w:color="auto"/>
            <w:left w:val="none" w:sz="0" w:space="0" w:color="auto"/>
            <w:bottom w:val="none" w:sz="0" w:space="0" w:color="auto"/>
            <w:right w:val="none" w:sz="0" w:space="0" w:color="auto"/>
          </w:divBdr>
        </w:div>
      </w:divsChild>
    </w:div>
    <w:div w:id="1223978853">
      <w:bodyDiv w:val="1"/>
      <w:marLeft w:val="0"/>
      <w:marRight w:val="0"/>
      <w:marTop w:val="0"/>
      <w:marBottom w:val="0"/>
      <w:divBdr>
        <w:top w:val="none" w:sz="0" w:space="0" w:color="auto"/>
        <w:left w:val="none" w:sz="0" w:space="0" w:color="auto"/>
        <w:bottom w:val="none" w:sz="0" w:space="0" w:color="auto"/>
        <w:right w:val="none" w:sz="0" w:space="0" w:color="auto"/>
      </w:divBdr>
    </w:div>
    <w:div w:id="1265071126">
      <w:bodyDiv w:val="1"/>
      <w:marLeft w:val="0"/>
      <w:marRight w:val="0"/>
      <w:marTop w:val="0"/>
      <w:marBottom w:val="0"/>
      <w:divBdr>
        <w:top w:val="none" w:sz="0" w:space="0" w:color="auto"/>
        <w:left w:val="none" w:sz="0" w:space="0" w:color="auto"/>
        <w:bottom w:val="none" w:sz="0" w:space="0" w:color="auto"/>
        <w:right w:val="none" w:sz="0" w:space="0" w:color="auto"/>
      </w:divBdr>
      <w:divsChild>
        <w:div w:id="55978303">
          <w:marLeft w:val="0"/>
          <w:marRight w:val="0"/>
          <w:marTop w:val="0"/>
          <w:marBottom w:val="0"/>
          <w:divBdr>
            <w:top w:val="none" w:sz="0" w:space="0" w:color="auto"/>
            <w:left w:val="none" w:sz="0" w:space="0" w:color="auto"/>
            <w:bottom w:val="none" w:sz="0" w:space="0" w:color="auto"/>
            <w:right w:val="none" w:sz="0" w:space="0" w:color="auto"/>
          </w:divBdr>
        </w:div>
        <w:div w:id="1037051128">
          <w:marLeft w:val="0"/>
          <w:marRight w:val="0"/>
          <w:marTop w:val="0"/>
          <w:marBottom w:val="0"/>
          <w:divBdr>
            <w:top w:val="none" w:sz="0" w:space="0" w:color="auto"/>
            <w:left w:val="none" w:sz="0" w:space="0" w:color="auto"/>
            <w:bottom w:val="none" w:sz="0" w:space="0" w:color="auto"/>
            <w:right w:val="none" w:sz="0" w:space="0" w:color="auto"/>
          </w:divBdr>
          <w:divsChild>
            <w:div w:id="16433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090">
      <w:bodyDiv w:val="1"/>
      <w:marLeft w:val="0"/>
      <w:marRight w:val="0"/>
      <w:marTop w:val="0"/>
      <w:marBottom w:val="0"/>
      <w:divBdr>
        <w:top w:val="none" w:sz="0" w:space="0" w:color="auto"/>
        <w:left w:val="none" w:sz="0" w:space="0" w:color="auto"/>
        <w:bottom w:val="none" w:sz="0" w:space="0" w:color="auto"/>
        <w:right w:val="none" w:sz="0" w:space="0" w:color="auto"/>
      </w:divBdr>
    </w:div>
    <w:div w:id="1316494280">
      <w:bodyDiv w:val="1"/>
      <w:marLeft w:val="0"/>
      <w:marRight w:val="0"/>
      <w:marTop w:val="0"/>
      <w:marBottom w:val="0"/>
      <w:divBdr>
        <w:top w:val="none" w:sz="0" w:space="0" w:color="auto"/>
        <w:left w:val="none" w:sz="0" w:space="0" w:color="auto"/>
        <w:bottom w:val="none" w:sz="0" w:space="0" w:color="auto"/>
        <w:right w:val="none" w:sz="0" w:space="0" w:color="auto"/>
      </w:divBdr>
    </w:div>
    <w:div w:id="1349790503">
      <w:bodyDiv w:val="1"/>
      <w:marLeft w:val="0"/>
      <w:marRight w:val="0"/>
      <w:marTop w:val="0"/>
      <w:marBottom w:val="0"/>
      <w:divBdr>
        <w:top w:val="none" w:sz="0" w:space="0" w:color="auto"/>
        <w:left w:val="none" w:sz="0" w:space="0" w:color="auto"/>
        <w:bottom w:val="none" w:sz="0" w:space="0" w:color="auto"/>
        <w:right w:val="none" w:sz="0" w:space="0" w:color="auto"/>
      </w:divBdr>
    </w:div>
    <w:div w:id="1352955172">
      <w:bodyDiv w:val="1"/>
      <w:marLeft w:val="0"/>
      <w:marRight w:val="0"/>
      <w:marTop w:val="0"/>
      <w:marBottom w:val="0"/>
      <w:divBdr>
        <w:top w:val="none" w:sz="0" w:space="0" w:color="auto"/>
        <w:left w:val="none" w:sz="0" w:space="0" w:color="auto"/>
        <w:bottom w:val="none" w:sz="0" w:space="0" w:color="auto"/>
        <w:right w:val="none" w:sz="0" w:space="0" w:color="auto"/>
      </w:divBdr>
    </w:div>
    <w:div w:id="1376198959">
      <w:bodyDiv w:val="1"/>
      <w:marLeft w:val="0"/>
      <w:marRight w:val="0"/>
      <w:marTop w:val="0"/>
      <w:marBottom w:val="0"/>
      <w:divBdr>
        <w:top w:val="none" w:sz="0" w:space="0" w:color="auto"/>
        <w:left w:val="none" w:sz="0" w:space="0" w:color="auto"/>
        <w:bottom w:val="none" w:sz="0" w:space="0" w:color="auto"/>
        <w:right w:val="none" w:sz="0" w:space="0" w:color="auto"/>
      </w:divBdr>
    </w:div>
    <w:div w:id="1383405174">
      <w:bodyDiv w:val="1"/>
      <w:marLeft w:val="0"/>
      <w:marRight w:val="0"/>
      <w:marTop w:val="0"/>
      <w:marBottom w:val="0"/>
      <w:divBdr>
        <w:top w:val="none" w:sz="0" w:space="0" w:color="auto"/>
        <w:left w:val="none" w:sz="0" w:space="0" w:color="auto"/>
        <w:bottom w:val="none" w:sz="0" w:space="0" w:color="auto"/>
        <w:right w:val="none" w:sz="0" w:space="0" w:color="auto"/>
      </w:divBdr>
    </w:div>
    <w:div w:id="1438987629">
      <w:bodyDiv w:val="1"/>
      <w:marLeft w:val="0"/>
      <w:marRight w:val="0"/>
      <w:marTop w:val="0"/>
      <w:marBottom w:val="0"/>
      <w:divBdr>
        <w:top w:val="none" w:sz="0" w:space="0" w:color="auto"/>
        <w:left w:val="none" w:sz="0" w:space="0" w:color="auto"/>
        <w:bottom w:val="none" w:sz="0" w:space="0" w:color="auto"/>
        <w:right w:val="none" w:sz="0" w:space="0" w:color="auto"/>
      </w:divBdr>
    </w:div>
    <w:div w:id="1463421921">
      <w:bodyDiv w:val="1"/>
      <w:marLeft w:val="0"/>
      <w:marRight w:val="0"/>
      <w:marTop w:val="0"/>
      <w:marBottom w:val="0"/>
      <w:divBdr>
        <w:top w:val="none" w:sz="0" w:space="0" w:color="auto"/>
        <w:left w:val="none" w:sz="0" w:space="0" w:color="auto"/>
        <w:bottom w:val="none" w:sz="0" w:space="0" w:color="auto"/>
        <w:right w:val="none" w:sz="0" w:space="0" w:color="auto"/>
      </w:divBdr>
    </w:div>
    <w:div w:id="1512718102">
      <w:bodyDiv w:val="1"/>
      <w:marLeft w:val="0"/>
      <w:marRight w:val="0"/>
      <w:marTop w:val="0"/>
      <w:marBottom w:val="0"/>
      <w:divBdr>
        <w:top w:val="none" w:sz="0" w:space="0" w:color="auto"/>
        <w:left w:val="none" w:sz="0" w:space="0" w:color="auto"/>
        <w:bottom w:val="none" w:sz="0" w:space="0" w:color="auto"/>
        <w:right w:val="none" w:sz="0" w:space="0" w:color="auto"/>
      </w:divBdr>
    </w:div>
    <w:div w:id="1530997006">
      <w:bodyDiv w:val="1"/>
      <w:marLeft w:val="0"/>
      <w:marRight w:val="0"/>
      <w:marTop w:val="0"/>
      <w:marBottom w:val="0"/>
      <w:divBdr>
        <w:top w:val="none" w:sz="0" w:space="0" w:color="auto"/>
        <w:left w:val="none" w:sz="0" w:space="0" w:color="auto"/>
        <w:bottom w:val="none" w:sz="0" w:space="0" w:color="auto"/>
        <w:right w:val="none" w:sz="0" w:space="0" w:color="auto"/>
      </w:divBdr>
    </w:div>
    <w:div w:id="1553813285">
      <w:bodyDiv w:val="1"/>
      <w:marLeft w:val="0"/>
      <w:marRight w:val="0"/>
      <w:marTop w:val="0"/>
      <w:marBottom w:val="0"/>
      <w:divBdr>
        <w:top w:val="none" w:sz="0" w:space="0" w:color="auto"/>
        <w:left w:val="none" w:sz="0" w:space="0" w:color="auto"/>
        <w:bottom w:val="none" w:sz="0" w:space="0" w:color="auto"/>
        <w:right w:val="none" w:sz="0" w:space="0" w:color="auto"/>
      </w:divBdr>
    </w:div>
    <w:div w:id="1579942477">
      <w:bodyDiv w:val="1"/>
      <w:marLeft w:val="0"/>
      <w:marRight w:val="0"/>
      <w:marTop w:val="0"/>
      <w:marBottom w:val="0"/>
      <w:divBdr>
        <w:top w:val="none" w:sz="0" w:space="0" w:color="auto"/>
        <w:left w:val="none" w:sz="0" w:space="0" w:color="auto"/>
        <w:bottom w:val="none" w:sz="0" w:space="0" w:color="auto"/>
        <w:right w:val="none" w:sz="0" w:space="0" w:color="auto"/>
      </w:divBdr>
    </w:div>
    <w:div w:id="1596091368">
      <w:bodyDiv w:val="1"/>
      <w:marLeft w:val="0"/>
      <w:marRight w:val="0"/>
      <w:marTop w:val="0"/>
      <w:marBottom w:val="0"/>
      <w:divBdr>
        <w:top w:val="none" w:sz="0" w:space="0" w:color="auto"/>
        <w:left w:val="none" w:sz="0" w:space="0" w:color="auto"/>
        <w:bottom w:val="none" w:sz="0" w:space="0" w:color="auto"/>
        <w:right w:val="none" w:sz="0" w:space="0" w:color="auto"/>
      </w:divBdr>
    </w:div>
    <w:div w:id="1597590629">
      <w:bodyDiv w:val="1"/>
      <w:marLeft w:val="0"/>
      <w:marRight w:val="0"/>
      <w:marTop w:val="0"/>
      <w:marBottom w:val="0"/>
      <w:divBdr>
        <w:top w:val="none" w:sz="0" w:space="0" w:color="auto"/>
        <w:left w:val="none" w:sz="0" w:space="0" w:color="auto"/>
        <w:bottom w:val="none" w:sz="0" w:space="0" w:color="auto"/>
        <w:right w:val="none" w:sz="0" w:space="0" w:color="auto"/>
      </w:divBdr>
    </w:div>
    <w:div w:id="1598370217">
      <w:bodyDiv w:val="1"/>
      <w:marLeft w:val="0"/>
      <w:marRight w:val="0"/>
      <w:marTop w:val="0"/>
      <w:marBottom w:val="0"/>
      <w:divBdr>
        <w:top w:val="none" w:sz="0" w:space="0" w:color="auto"/>
        <w:left w:val="none" w:sz="0" w:space="0" w:color="auto"/>
        <w:bottom w:val="none" w:sz="0" w:space="0" w:color="auto"/>
        <w:right w:val="none" w:sz="0" w:space="0" w:color="auto"/>
      </w:divBdr>
    </w:div>
    <w:div w:id="1599409152">
      <w:bodyDiv w:val="1"/>
      <w:marLeft w:val="0"/>
      <w:marRight w:val="0"/>
      <w:marTop w:val="0"/>
      <w:marBottom w:val="0"/>
      <w:divBdr>
        <w:top w:val="none" w:sz="0" w:space="0" w:color="auto"/>
        <w:left w:val="none" w:sz="0" w:space="0" w:color="auto"/>
        <w:bottom w:val="none" w:sz="0" w:space="0" w:color="auto"/>
        <w:right w:val="none" w:sz="0" w:space="0" w:color="auto"/>
      </w:divBdr>
    </w:div>
    <w:div w:id="1626623190">
      <w:bodyDiv w:val="1"/>
      <w:marLeft w:val="0"/>
      <w:marRight w:val="0"/>
      <w:marTop w:val="0"/>
      <w:marBottom w:val="0"/>
      <w:divBdr>
        <w:top w:val="none" w:sz="0" w:space="0" w:color="auto"/>
        <w:left w:val="none" w:sz="0" w:space="0" w:color="auto"/>
        <w:bottom w:val="none" w:sz="0" w:space="0" w:color="auto"/>
        <w:right w:val="none" w:sz="0" w:space="0" w:color="auto"/>
      </w:divBdr>
    </w:div>
    <w:div w:id="1724866102">
      <w:bodyDiv w:val="1"/>
      <w:marLeft w:val="0"/>
      <w:marRight w:val="0"/>
      <w:marTop w:val="0"/>
      <w:marBottom w:val="0"/>
      <w:divBdr>
        <w:top w:val="none" w:sz="0" w:space="0" w:color="auto"/>
        <w:left w:val="none" w:sz="0" w:space="0" w:color="auto"/>
        <w:bottom w:val="none" w:sz="0" w:space="0" w:color="auto"/>
        <w:right w:val="none" w:sz="0" w:space="0" w:color="auto"/>
      </w:divBdr>
    </w:div>
    <w:div w:id="1774400008">
      <w:bodyDiv w:val="1"/>
      <w:marLeft w:val="0"/>
      <w:marRight w:val="0"/>
      <w:marTop w:val="0"/>
      <w:marBottom w:val="0"/>
      <w:divBdr>
        <w:top w:val="none" w:sz="0" w:space="0" w:color="auto"/>
        <w:left w:val="none" w:sz="0" w:space="0" w:color="auto"/>
        <w:bottom w:val="none" w:sz="0" w:space="0" w:color="auto"/>
        <w:right w:val="none" w:sz="0" w:space="0" w:color="auto"/>
      </w:divBdr>
    </w:div>
    <w:div w:id="1776703516">
      <w:bodyDiv w:val="1"/>
      <w:marLeft w:val="0"/>
      <w:marRight w:val="0"/>
      <w:marTop w:val="0"/>
      <w:marBottom w:val="0"/>
      <w:divBdr>
        <w:top w:val="none" w:sz="0" w:space="0" w:color="auto"/>
        <w:left w:val="none" w:sz="0" w:space="0" w:color="auto"/>
        <w:bottom w:val="none" w:sz="0" w:space="0" w:color="auto"/>
        <w:right w:val="none" w:sz="0" w:space="0" w:color="auto"/>
      </w:divBdr>
    </w:div>
    <w:div w:id="1819759273">
      <w:bodyDiv w:val="1"/>
      <w:marLeft w:val="0"/>
      <w:marRight w:val="0"/>
      <w:marTop w:val="0"/>
      <w:marBottom w:val="0"/>
      <w:divBdr>
        <w:top w:val="none" w:sz="0" w:space="0" w:color="auto"/>
        <w:left w:val="none" w:sz="0" w:space="0" w:color="auto"/>
        <w:bottom w:val="none" w:sz="0" w:space="0" w:color="auto"/>
        <w:right w:val="none" w:sz="0" w:space="0" w:color="auto"/>
      </w:divBdr>
    </w:div>
    <w:div w:id="1891114582">
      <w:bodyDiv w:val="1"/>
      <w:marLeft w:val="0"/>
      <w:marRight w:val="0"/>
      <w:marTop w:val="0"/>
      <w:marBottom w:val="0"/>
      <w:divBdr>
        <w:top w:val="none" w:sz="0" w:space="0" w:color="auto"/>
        <w:left w:val="none" w:sz="0" w:space="0" w:color="auto"/>
        <w:bottom w:val="none" w:sz="0" w:space="0" w:color="auto"/>
        <w:right w:val="none" w:sz="0" w:space="0" w:color="auto"/>
      </w:divBdr>
    </w:div>
    <w:div w:id="1938901923">
      <w:bodyDiv w:val="1"/>
      <w:marLeft w:val="0"/>
      <w:marRight w:val="0"/>
      <w:marTop w:val="0"/>
      <w:marBottom w:val="0"/>
      <w:divBdr>
        <w:top w:val="none" w:sz="0" w:space="0" w:color="auto"/>
        <w:left w:val="none" w:sz="0" w:space="0" w:color="auto"/>
        <w:bottom w:val="none" w:sz="0" w:space="0" w:color="auto"/>
        <w:right w:val="none" w:sz="0" w:space="0" w:color="auto"/>
      </w:divBdr>
    </w:div>
    <w:div w:id="1966496989">
      <w:bodyDiv w:val="1"/>
      <w:marLeft w:val="0"/>
      <w:marRight w:val="0"/>
      <w:marTop w:val="0"/>
      <w:marBottom w:val="0"/>
      <w:divBdr>
        <w:top w:val="none" w:sz="0" w:space="0" w:color="auto"/>
        <w:left w:val="none" w:sz="0" w:space="0" w:color="auto"/>
        <w:bottom w:val="none" w:sz="0" w:space="0" w:color="auto"/>
        <w:right w:val="none" w:sz="0" w:space="0" w:color="auto"/>
      </w:divBdr>
    </w:div>
    <w:div w:id="1992438306">
      <w:bodyDiv w:val="1"/>
      <w:marLeft w:val="0"/>
      <w:marRight w:val="0"/>
      <w:marTop w:val="0"/>
      <w:marBottom w:val="0"/>
      <w:divBdr>
        <w:top w:val="none" w:sz="0" w:space="0" w:color="auto"/>
        <w:left w:val="none" w:sz="0" w:space="0" w:color="auto"/>
        <w:bottom w:val="none" w:sz="0" w:space="0" w:color="auto"/>
        <w:right w:val="none" w:sz="0" w:space="0" w:color="auto"/>
      </w:divBdr>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702318128">
          <w:marLeft w:val="0"/>
          <w:marRight w:val="0"/>
          <w:marTop w:val="0"/>
          <w:marBottom w:val="0"/>
          <w:divBdr>
            <w:top w:val="none" w:sz="0" w:space="0" w:color="auto"/>
            <w:left w:val="none" w:sz="0" w:space="0" w:color="auto"/>
            <w:bottom w:val="none" w:sz="0" w:space="0" w:color="auto"/>
            <w:right w:val="none" w:sz="0" w:space="0" w:color="auto"/>
          </w:divBdr>
          <w:divsChild>
            <w:div w:id="788478005">
              <w:marLeft w:val="0"/>
              <w:marRight w:val="0"/>
              <w:marTop w:val="0"/>
              <w:marBottom w:val="0"/>
              <w:divBdr>
                <w:top w:val="none" w:sz="0" w:space="0" w:color="auto"/>
                <w:left w:val="none" w:sz="0" w:space="0" w:color="auto"/>
                <w:bottom w:val="none" w:sz="0" w:space="0" w:color="auto"/>
                <w:right w:val="none" w:sz="0" w:space="0" w:color="auto"/>
              </w:divBdr>
              <w:divsChild>
                <w:div w:id="112604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95610">
          <w:marLeft w:val="0"/>
          <w:marRight w:val="0"/>
          <w:marTop w:val="0"/>
          <w:marBottom w:val="0"/>
          <w:divBdr>
            <w:top w:val="none" w:sz="0" w:space="0" w:color="auto"/>
            <w:left w:val="none" w:sz="0" w:space="0" w:color="auto"/>
            <w:bottom w:val="none" w:sz="0" w:space="0" w:color="auto"/>
            <w:right w:val="none" w:sz="0" w:space="0" w:color="auto"/>
          </w:divBdr>
          <w:divsChild>
            <w:div w:id="1395202067">
              <w:marLeft w:val="0"/>
              <w:marRight w:val="0"/>
              <w:marTop w:val="0"/>
              <w:marBottom w:val="0"/>
              <w:divBdr>
                <w:top w:val="none" w:sz="0" w:space="0" w:color="auto"/>
                <w:left w:val="none" w:sz="0" w:space="0" w:color="auto"/>
                <w:bottom w:val="none" w:sz="0" w:space="0" w:color="auto"/>
                <w:right w:val="none" w:sz="0" w:space="0" w:color="auto"/>
              </w:divBdr>
            </w:div>
            <w:div w:id="51125592">
              <w:marLeft w:val="0"/>
              <w:marRight w:val="0"/>
              <w:marTop w:val="0"/>
              <w:marBottom w:val="0"/>
              <w:divBdr>
                <w:top w:val="none" w:sz="0" w:space="0" w:color="auto"/>
                <w:left w:val="none" w:sz="0" w:space="0" w:color="auto"/>
                <w:bottom w:val="none" w:sz="0" w:space="0" w:color="auto"/>
                <w:right w:val="none" w:sz="0" w:space="0" w:color="auto"/>
              </w:divBdr>
              <w:divsChild>
                <w:div w:id="5471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70281">
      <w:bodyDiv w:val="1"/>
      <w:marLeft w:val="0"/>
      <w:marRight w:val="0"/>
      <w:marTop w:val="0"/>
      <w:marBottom w:val="0"/>
      <w:divBdr>
        <w:top w:val="none" w:sz="0" w:space="0" w:color="auto"/>
        <w:left w:val="none" w:sz="0" w:space="0" w:color="auto"/>
        <w:bottom w:val="none" w:sz="0" w:space="0" w:color="auto"/>
        <w:right w:val="none" w:sz="0" w:space="0" w:color="auto"/>
      </w:divBdr>
    </w:div>
    <w:div w:id="2096128030">
      <w:bodyDiv w:val="1"/>
      <w:marLeft w:val="0"/>
      <w:marRight w:val="0"/>
      <w:marTop w:val="0"/>
      <w:marBottom w:val="0"/>
      <w:divBdr>
        <w:top w:val="none" w:sz="0" w:space="0" w:color="auto"/>
        <w:left w:val="none" w:sz="0" w:space="0" w:color="auto"/>
        <w:bottom w:val="none" w:sz="0" w:space="0" w:color="auto"/>
        <w:right w:val="none" w:sz="0" w:space="0" w:color="auto"/>
      </w:divBdr>
      <w:divsChild>
        <w:div w:id="17398643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5837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6539602">
          <w:blockQuote w:val="1"/>
          <w:marLeft w:val="720"/>
          <w:marRight w:val="720"/>
          <w:marTop w:val="100"/>
          <w:marBottom w:val="100"/>
          <w:divBdr>
            <w:top w:val="none" w:sz="0" w:space="0" w:color="auto"/>
            <w:left w:val="none" w:sz="0" w:space="0" w:color="auto"/>
            <w:bottom w:val="none" w:sz="0" w:space="0" w:color="auto"/>
            <w:right w:val="none" w:sz="0" w:space="0" w:color="auto"/>
          </w:divBdr>
        </w:div>
        <w:div w:id="326328432">
          <w:marLeft w:val="0"/>
          <w:marRight w:val="0"/>
          <w:marTop w:val="0"/>
          <w:marBottom w:val="0"/>
          <w:divBdr>
            <w:top w:val="none" w:sz="0" w:space="0" w:color="auto"/>
            <w:left w:val="none" w:sz="0" w:space="0" w:color="auto"/>
            <w:bottom w:val="none" w:sz="0" w:space="0" w:color="auto"/>
            <w:right w:val="none" w:sz="0" w:space="0" w:color="auto"/>
          </w:divBdr>
        </w:div>
        <w:div w:id="1202665289">
          <w:marLeft w:val="0"/>
          <w:marRight w:val="0"/>
          <w:marTop w:val="0"/>
          <w:marBottom w:val="0"/>
          <w:divBdr>
            <w:top w:val="none" w:sz="0" w:space="0" w:color="auto"/>
            <w:left w:val="none" w:sz="0" w:space="0" w:color="auto"/>
            <w:bottom w:val="none" w:sz="0" w:space="0" w:color="auto"/>
            <w:right w:val="none" w:sz="0" w:space="0" w:color="auto"/>
          </w:divBdr>
        </w:div>
        <w:div w:id="379285908">
          <w:marLeft w:val="0"/>
          <w:marRight w:val="0"/>
          <w:marTop w:val="0"/>
          <w:marBottom w:val="0"/>
          <w:divBdr>
            <w:top w:val="none" w:sz="0" w:space="0" w:color="auto"/>
            <w:left w:val="none" w:sz="0" w:space="0" w:color="auto"/>
            <w:bottom w:val="none" w:sz="0" w:space="0" w:color="auto"/>
            <w:right w:val="none" w:sz="0" w:space="0" w:color="auto"/>
          </w:divBdr>
        </w:div>
        <w:div w:id="1386642736">
          <w:marLeft w:val="0"/>
          <w:marRight w:val="0"/>
          <w:marTop w:val="0"/>
          <w:marBottom w:val="0"/>
          <w:divBdr>
            <w:top w:val="none" w:sz="0" w:space="0" w:color="auto"/>
            <w:left w:val="none" w:sz="0" w:space="0" w:color="auto"/>
            <w:bottom w:val="none" w:sz="0" w:space="0" w:color="auto"/>
            <w:right w:val="none" w:sz="0" w:space="0" w:color="auto"/>
          </w:divBdr>
        </w:div>
        <w:div w:id="1224366566">
          <w:marLeft w:val="0"/>
          <w:marRight w:val="0"/>
          <w:marTop w:val="0"/>
          <w:marBottom w:val="0"/>
          <w:divBdr>
            <w:top w:val="none" w:sz="0" w:space="0" w:color="auto"/>
            <w:left w:val="none" w:sz="0" w:space="0" w:color="auto"/>
            <w:bottom w:val="none" w:sz="0" w:space="0" w:color="auto"/>
            <w:right w:val="none" w:sz="0" w:space="0" w:color="auto"/>
          </w:divBdr>
        </w:div>
      </w:divsChild>
    </w:div>
    <w:div w:id="2100784459">
      <w:bodyDiv w:val="1"/>
      <w:marLeft w:val="0"/>
      <w:marRight w:val="0"/>
      <w:marTop w:val="0"/>
      <w:marBottom w:val="0"/>
      <w:divBdr>
        <w:top w:val="none" w:sz="0" w:space="0" w:color="auto"/>
        <w:left w:val="none" w:sz="0" w:space="0" w:color="auto"/>
        <w:bottom w:val="none" w:sz="0" w:space="0" w:color="auto"/>
        <w:right w:val="none" w:sz="0" w:space="0" w:color="auto"/>
      </w:divBdr>
    </w:div>
    <w:div w:id="2104301018">
      <w:bodyDiv w:val="1"/>
      <w:marLeft w:val="0"/>
      <w:marRight w:val="0"/>
      <w:marTop w:val="0"/>
      <w:marBottom w:val="0"/>
      <w:divBdr>
        <w:top w:val="none" w:sz="0" w:space="0" w:color="auto"/>
        <w:left w:val="none" w:sz="0" w:space="0" w:color="auto"/>
        <w:bottom w:val="none" w:sz="0" w:space="0" w:color="auto"/>
        <w:right w:val="none" w:sz="0" w:space="0" w:color="auto"/>
      </w:divBdr>
    </w:div>
    <w:div w:id="2106345084">
      <w:bodyDiv w:val="1"/>
      <w:marLeft w:val="0"/>
      <w:marRight w:val="0"/>
      <w:marTop w:val="0"/>
      <w:marBottom w:val="0"/>
      <w:divBdr>
        <w:top w:val="none" w:sz="0" w:space="0" w:color="auto"/>
        <w:left w:val="none" w:sz="0" w:space="0" w:color="auto"/>
        <w:bottom w:val="none" w:sz="0" w:space="0" w:color="auto"/>
        <w:right w:val="none" w:sz="0" w:space="0" w:color="auto"/>
      </w:divBdr>
    </w:div>
    <w:div w:id="2110932493">
      <w:bodyDiv w:val="1"/>
      <w:marLeft w:val="0"/>
      <w:marRight w:val="0"/>
      <w:marTop w:val="0"/>
      <w:marBottom w:val="0"/>
      <w:divBdr>
        <w:top w:val="none" w:sz="0" w:space="0" w:color="auto"/>
        <w:left w:val="none" w:sz="0" w:space="0" w:color="auto"/>
        <w:bottom w:val="none" w:sz="0" w:space="0" w:color="auto"/>
        <w:right w:val="none" w:sz="0" w:space="0" w:color="auto"/>
      </w:divBdr>
    </w:div>
    <w:div w:id="2118331533">
      <w:bodyDiv w:val="1"/>
      <w:marLeft w:val="0"/>
      <w:marRight w:val="0"/>
      <w:marTop w:val="0"/>
      <w:marBottom w:val="0"/>
      <w:divBdr>
        <w:top w:val="none" w:sz="0" w:space="0" w:color="auto"/>
        <w:left w:val="none" w:sz="0" w:space="0" w:color="auto"/>
        <w:bottom w:val="none" w:sz="0" w:space="0" w:color="auto"/>
        <w:right w:val="none" w:sz="0" w:space="0" w:color="auto"/>
      </w:divBdr>
    </w:div>
    <w:div w:id="21452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chart" Target="charts/chart9.xml"/><Relationship Id="rId55" Type="http://schemas.openxmlformats.org/officeDocument/2006/relationships/diagramQuickStyle" Target="diagrams/quickStyle1.xml"/><Relationship Id="rId63" Type="http://schemas.openxmlformats.org/officeDocument/2006/relationships/image" Target="media/image3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4.emf"/><Relationship Id="rId37" Type="http://schemas.microsoft.com/office/2007/relationships/hdphoto" Target="media/hdphoto1.wdp"/><Relationship Id="rId40" Type="http://schemas.openxmlformats.org/officeDocument/2006/relationships/image" Target="media/image30.jpeg"/><Relationship Id="rId45" Type="http://schemas.openxmlformats.org/officeDocument/2006/relationships/chart" Target="charts/chart4.xml"/><Relationship Id="rId53" Type="http://schemas.openxmlformats.org/officeDocument/2006/relationships/diagramData" Target="diagrams/data1.xml"/><Relationship Id="rId58" Type="http://schemas.openxmlformats.org/officeDocument/2006/relationships/image" Target="media/image32.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emf"/><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diagramColors" Target="diagrams/colors1.xml"/><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9.jpeg"/><Relationship Id="rId46" Type="http://schemas.openxmlformats.org/officeDocument/2006/relationships/chart" Target="charts/chart5.xml"/><Relationship Id="rId59" Type="http://schemas.openxmlformats.org/officeDocument/2006/relationships/image" Target="media/image33.emf"/><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diagramLayout" Target="diagrams/layout1.xml"/><Relationship Id="rId62"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chart" Target="charts/chart8.xml"/><Relationship Id="rId57" Type="http://schemas.microsoft.com/office/2007/relationships/diagramDrawing" Target="diagrams/drawing1.xml"/><Relationship Id="rId10" Type="http://schemas.openxmlformats.org/officeDocument/2006/relationships/image" Target="media/image3.jpeg"/><Relationship Id="rId31" Type="http://schemas.openxmlformats.org/officeDocument/2006/relationships/image" Target="media/image23.emf"/><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image" Target="media/image34.em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jalisco.gob.mx/es/jalisco/municipios/san-juan-de-los-lagos" TargetMode="External"/><Relationship Id="rId18" Type="http://schemas.openxmlformats.org/officeDocument/2006/relationships/image" Target="media/image10.png"/><Relationship Id="rId39" Type="http://schemas.microsoft.com/office/2007/relationships/hdphoto" Target="media/hdphoto2.wdp"/></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607174103237096E-2"/>
          <c:y val="5.1400554097404488E-2"/>
          <c:w val="0.72047025371828521"/>
          <c:h val="0.8326195683872849"/>
        </c:manualLayout>
      </c:layout>
      <c:bar3DChart>
        <c:barDir val="col"/>
        <c:grouping val="clustered"/>
        <c:varyColors val="0"/>
        <c:ser>
          <c:idx val="0"/>
          <c:order val="0"/>
          <c:tx>
            <c:strRef>
              <c:f>Hoja1!$AH$37</c:f>
              <c:strCache>
                <c:ptCount val="1"/>
                <c:pt idx="0">
                  <c:v>CONFIANZA</c:v>
                </c:pt>
              </c:strCache>
            </c:strRef>
          </c:tx>
          <c:invertIfNegative val="0"/>
          <c:cat>
            <c:strRef>
              <c:f>Hoja1!$AI$36:$AL$36</c:f>
              <c:strCache>
                <c:ptCount val="4"/>
                <c:pt idx="0">
                  <c:v>2004 - 2006</c:v>
                </c:pt>
                <c:pt idx="1">
                  <c:v>2007 - 2009</c:v>
                </c:pt>
                <c:pt idx="2">
                  <c:v>2010 - 2012</c:v>
                </c:pt>
                <c:pt idx="3">
                  <c:v>2012 - 2015</c:v>
                </c:pt>
              </c:strCache>
            </c:strRef>
          </c:cat>
          <c:val>
            <c:numRef>
              <c:f>Hoja1!$AI$37:$AL$37</c:f>
              <c:numCache>
                <c:formatCode>General</c:formatCode>
                <c:ptCount val="4"/>
                <c:pt idx="0">
                  <c:v>61</c:v>
                </c:pt>
                <c:pt idx="1">
                  <c:v>67</c:v>
                </c:pt>
                <c:pt idx="2">
                  <c:v>81</c:v>
                </c:pt>
                <c:pt idx="3">
                  <c:v>115</c:v>
                </c:pt>
              </c:numCache>
            </c:numRef>
          </c:val>
        </c:ser>
        <c:ser>
          <c:idx val="1"/>
          <c:order val="1"/>
          <c:tx>
            <c:strRef>
              <c:f>Hoja1!$AH$38</c:f>
              <c:strCache>
                <c:ptCount val="1"/>
                <c:pt idx="0">
                  <c:v>BASE</c:v>
                </c:pt>
              </c:strCache>
            </c:strRef>
          </c:tx>
          <c:invertIfNegative val="0"/>
          <c:cat>
            <c:strRef>
              <c:f>Hoja1!$AI$36:$AL$36</c:f>
              <c:strCache>
                <c:ptCount val="4"/>
                <c:pt idx="0">
                  <c:v>2004 - 2006</c:v>
                </c:pt>
                <c:pt idx="1">
                  <c:v>2007 - 2009</c:v>
                </c:pt>
                <c:pt idx="2">
                  <c:v>2010 - 2012</c:v>
                </c:pt>
                <c:pt idx="3">
                  <c:v>2012 - 2015</c:v>
                </c:pt>
              </c:strCache>
            </c:strRef>
          </c:cat>
          <c:val>
            <c:numRef>
              <c:f>Hoja1!$AI$38:$AL$38</c:f>
              <c:numCache>
                <c:formatCode>General</c:formatCode>
                <c:ptCount val="4"/>
                <c:pt idx="0">
                  <c:v>172</c:v>
                </c:pt>
                <c:pt idx="1">
                  <c:v>211</c:v>
                </c:pt>
                <c:pt idx="2">
                  <c:v>151</c:v>
                </c:pt>
                <c:pt idx="3">
                  <c:v>154</c:v>
                </c:pt>
              </c:numCache>
            </c:numRef>
          </c:val>
        </c:ser>
        <c:ser>
          <c:idx val="2"/>
          <c:order val="2"/>
          <c:tx>
            <c:strRef>
              <c:f>Hoja1!$AH$39</c:f>
              <c:strCache>
                <c:ptCount val="1"/>
                <c:pt idx="0">
                  <c:v>EVENTUALES</c:v>
                </c:pt>
              </c:strCache>
            </c:strRef>
          </c:tx>
          <c:invertIfNegative val="0"/>
          <c:cat>
            <c:strRef>
              <c:f>Hoja1!$AI$36:$AL$36</c:f>
              <c:strCache>
                <c:ptCount val="4"/>
                <c:pt idx="0">
                  <c:v>2004 - 2006</c:v>
                </c:pt>
                <c:pt idx="1">
                  <c:v>2007 - 2009</c:v>
                </c:pt>
                <c:pt idx="2">
                  <c:v>2010 - 2012</c:v>
                </c:pt>
                <c:pt idx="3">
                  <c:v>2012 - 2015</c:v>
                </c:pt>
              </c:strCache>
            </c:strRef>
          </c:cat>
          <c:val>
            <c:numRef>
              <c:f>Hoja1!$AI$39:$AL$39</c:f>
              <c:numCache>
                <c:formatCode>General</c:formatCode>
                <c:ptCount val="4"/>
                <c:pt idx="0">
                  <c:v>164</c:v>
                </c:pt>
                <c:pt idx="1">
                  <c:v>335</c:v>
                </c:pt>
                <c:pt idx="2">
                  <c:v>440</c:v>
                </c:pt>
                <c:pt idx="3">
                  <c:v>483</c:v>
                </c:pt>
              </c:numCache>
            </c:numRef>
          </c:val>
        </c:ser>
        <c:ser>
          <c:idx val="3"/>
          <c:order val="3"/>
          <c:tx>
            <c:strRef>
              <c:f>Hoja1!$AH$40</c:f>
              <c:strCache>
                <c:ptCount val="1"/>
                <c:pt idx="0">
                  <c:v>JUBILADO</c:v>
                </c:pt>
              </c:strCache>
            </c:strRef>
          </c:tx>
          <c:invertIfNegative val="0"/>
          <c:cat>
            <c:strRef>
              <c:f>Hoja1!$AI$36:$AL$36</c:f>
              <c:strCache>
                <c:ptCount val="4"/>
                <c:pt idx="0">
                  <c:v>2004 - 2006</c:v>
                </c:pt>
                <c:pt idx="1">
                  <c:v>2007 - 2009</c:v>
                </c:pt>
                <c:pt idx="2">
                  <c:v>2010 - 2012</c:v>
                </c:pt>
                <c:pt idx="3">
                  <c:v>2012 - 2015</c:v>
                </c:pt>
              </c:strCache>
            </c:strRef>
          </c:cat>
          <c:val>
            <c:numRef>
              <c:f>Hoja1!$AI$40:$AL$40</c:f>
              <c:numCache>
                <c:formatCode>General</c:formatCode>
                <c:ptCount val="4"/>
                <c:pt idx="0">
                  <c:v>38</c:v>
                </c:pt>
                <c:pt idx="1">
                  <c:v>36</c:v>
                </c:pt>
                <c:pt idx="2">
                  <c:v>40</c:v>
                </c:pt>
                <c:pt idx="3">
                  <c:v>43</c:v>
                </c:pt>
              </c:numCache>
            </c:numRef>
          </c:val>
        </c:ser>
        <c:dLbls>
          <c:showLegendKey val="0"/>
          <c:showVal val="0"/>
          <c:showCatName val="0"/>
          <c:showSerName val="0"/>
          <c:showPercent val="0"/>
          <c:showBubbleSize val="0"/>
        </c:dLbls>
        <c:gapWidth val="150"/>
        <c:shape val="cylinder"/>
        <c:axId val="-962781888"/>
        <c:axId val="-962773184"/>
        <c:axId val="0"/>
      </c:bar3DChart>
      <c:catAx>
        <c:axId val="-962781888"/>
        <c:scaling>
          <c:orientation val="minMax"/>
        </c:scaling>
        <c:delete val="0"/>
        <c:axPos val="b"/>
        <c:numFmt formatCode="General" sourceLinked="0"/>
        <c:majorTickMark val="out"/>
        <c:minorTickMark val="none"/>
        <c:tickLblPos val="nextTo"/>
        <c:crossAx val="-962773184"/>
        <c:crosses val="autoZero"/>
        <c:auto val="1"/>
        <c:lblAlgn val="ctr"/>
        <c:lblOffset val="100"/>
        <c:noMultiLvlLbl val="0"/>
      </c:catAx>
      <c:valAx>
        <c:axId val="-962773184"/>
        <c:scaling>
          <c:orientation val="minMax"/>
        </c:scaling>
        <c:delete val="0"/>
        <c:axPos val="l"/>
        <c:majorGridlines/>
        <c:numFmt formatCode="General" sourceLinked="1"/>
        <c:majorTickMark val="out"/>
        <c:minorTickMark val="none"/>
        <c:tickLblPos val="nextTo"/>
        <c:crossAx val="-962781888"/>
        <c:crosses val="autoZero"/>
        <c:crossBetween val="between"/>
      </c:valAx>
    </c:plotArea>
    <c:legend>
      <c:legendPos val="r"/>
      <c:layout>
        <c:manualLayout>
          <c:xMode val="edge"/>
          <c:yMode val="edge"/>
          <c:x val="0.78987532808398953"/>
          <c:y val="0.12782406322013257"/>
          <c:w val="0.19345800524934384"/>
          <c:h val="0.68495826433712959"/>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Captacion de lo Ingresado 2013 - 2015</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6467847719926707E-2"/>
          <c:y val="0.24941880132572652"/>
          <c:w val="0.58913470298971249"/>
          <c:h val="0.70704968203085283"/>
        </c:manualLayout>
      </c:layout>
      <c:pie3DChart>
        <c:varyColors val="1"/>
        <c:ser>
          <c:idx val="0"/>
          <c:order val="0"/>
          <c:tx>
            <c:strRef>
              <c:f>Hoja1!$P$115</c:f>
              <c:strCache>
                <c:ptCount val="1"/>
                <c:pt idx="0">
                  <c:v>2013 - 2015</c:v>
                </c:pt>
              </c:strCache>
            </c:strRef>
          </c:tx>
          <c:explosion val="25"/>
          <c:dLbls>
            <c:dLbl>
              <c:idx val="0"/>
              <c:layout>
                <c:manualLayout>
                  <c:x val="-0.11572178477690288"/>
                  <c:y val="6.1443205016039663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6326465441819774"/>
                  <c:y val="-0.11941601049868766"/>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b="1"/>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Hoja1!$O$116:$O$117</c:f>
              <c:strCache>
                <c:ptCount val="2"/>
                <c:pt idx="0">
                  <c:v>INGRESOS PROPIOS</c:v>
                </c:pt>
                <c:pt idx="1">
                  <c:v>PARTICIPACIONES Y APORTACIONES</c:v>
                </c:pt>
              </c:strCache>
            </c:strRef>
          </c:cat>
          <c:val>
            <c:numRef>
              <c:f>Hoja1!$P$116:$P$117</c:f>
              <c:numCache>
                <c:formatCode>#,##0_ ;\-#,##0\ </c:formatCode>
                <c:ptCount val="2"/>
                <c:pt idx="0">
                  <c:v>163312182.28</c:v>
                </c:pt>
                <c:pt idx="1">
                  <c:v>374169614.99000001</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MX" sz="1400"/>
              <a:t>Distribucion del Egreso  2013 - 2015</a:t>
            </a:r>
          </a:p>
        </c:rich>
      </c:tx>
      <c:layout>
        <c:manualLayout>
          <c:xMode val="edge"/>
          <c:yMode val="edge"/>
          <c:x val="0.15385560675883256"/>
          <c:y val="6.9444444444444448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376003645265726E-2"/>
          <c:y val="0.22666375036453776"/>
          <c:w val="0.55973245279823891"/>
          <c:h val="0.76005212890055396"/>
        </c:manualLayout>
      </c:layout>
      <c:pie3DChart>
        <c:varyColors val="1"/>
        <c:ser>
          <c:idx val="0"/>
          <c:order val="0"/>
          <c:tx>
            <c:strRef>
              <c:f>Hoja1!$P$120</c:f>
              <c:strCache>
                <c:ptCount val="1"/>
                <c:pt idx="0">
                  <c:v>2013 - 2015</c:v>
                </c:pt>
              </c:strCache>
            </c:strRef>
          </c:tx>
          <c:explosion val="25"/>
          <c:dLbls>
            <c:dLbl>
              <c:idx val="0"/>
              <c:layout>
                <c:manualLayout>
                  <c:x val="-0.14364654418197725"/>
                  <c:y val="-0.16415463692038496"/>
                </c:manualLayout>
              </c:layout>
              <c:spPr/>
              <c:txPr>
                <a:bodyPr/>
                <a:lstStyle/>
                <a:p>
                  <a:pPr>
                    <a:defRPr b="1"/>
                  </a:pPr>
                  <a:endParaRPr lang="es-MX"/>
                </a:p>
              </c:txPr>
              <c:showLegendKey val="0"/>
              <c:showVal val="0"/>
              <c:showCatName val="0"/>
              <c:showSerName val="0"/>
              <c:showPercent val="1"/>
              <c:showBubbleSize val="0"/>
              <c:extLst>
                <c:ext xmlns:c15="http://schemas.microsoft.com/office/drawing/2012/chart" uri="{CE6537A1-D6FC-4f65-9D91-7224C49458BB}"/>
              </c:extLst>
            </c:dLbl>
            <c:dLbl>
              <c:idx val="1"/>
              <c:layout>
                <c:manualLayout>
                  <c:x val="0.10684011373578303"/>
                  <c:y val="3.6836176727909009E-2"/>
                </c:manualLayout>
              </c:layout>
              <c:spPr/>
              <c:txPr>
                <a:bodyPr/>
                <a:lstStyle/>
                <a:p>
                  <a:pPr>
                    <a:defRPr b="1"/>
                  </a:pPr>
                  <a:endParaRPr lang="es-MX"/>
                </a:p>
              </c:txPr>
              <c:showLegendKey val="0"/>
              <c:showVal val="0"/>
              <c:showCatName val="0"/>
              <c:showSerName val="0"/>
              <c:showPercent val="1"/>
              <c:showBubbleSize val="0"/>
              <c:extLst>
                <c:ext xmlns:c15="http://schemas.microsoft.com/office/drawing/2012/chart" uri="{CE6537A1-D6FC-4f65-9D91-7224C49458BB}"/>
              </c:extLst>
            </c:dLbl>
            <c:dLbl>
              <c:idx val="2"/>
              <c:spPr/>
              <c:txPr>
                <a:bodyPr/>
                <a:lstStyle/>
                <a:p>
                  <a:pPr>
                    <a:defRPr b="1"/>
                  </a:pPr>
                  <a:endParaRPr lang="es-MX"/>
                </a:p>
              </c:txPr>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Hoja1!$O$121:$O$123</c:f>
              <c:strCache>
                <c:ptCount val="3"/>
                <c:pt idx="0">
                  <c:v>GASTO CORRIENTE</c:v>
                </c:pt>
                <c:pt idx="1">
                  <c:v>INVERSION MUNICIPAL</c:v>
                </c:pt>
                <c:pt idx="2">
                  <c:v>DEUDA PÚBLICA</c:v>
                </c:pt>
              </c:strCache>
            </c:strRef>
          </c:cat>
          <c:val>
            <c:numRef>
              <c:f>Hoja1!$P$121:$P$123</c:f>
              <c:numCache>
                <c:formatCode>#,##0_ ;\-#,##0\ </c:formatCode>
                <c:ptCount val="3"/>
                <c:pt idx="0">
                  <c:v>424875493.74000001</c:v>
                </c:pt>
                <c:pt idx="1">
                  <c:v>148890326.56999999</c:v>
                </c:pt>
                <c:pt idx="2">
                  <c:v>25019209.410000004</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79813654199688"/>
          <c:y val="5.6558416996485804E-2"/>
          <c:w val="0.5948791278890545"/>
          <c:h val="0.7213177683568569"/>
        </c:manualLayout>
      </c:layout>
      <c:lineChart>
        <c:grouping val="standard"/>
        <c:varyColors val="0"/>
        <c:ser>
          <c:idx val="0"/>
          <c:order val="0"/>
          <c:tx>
            <c:strRef>
              <c:f>Hoja1!$O$8</c:f>
              <c:strCache>
                <c:ptCount val="1"/>
                <c:pt idx="0">
                  <c:v>INGRESOS PROPIOS</c:v>
                </c:pt>
              </c:strCache>
            </c:strRef>
          </c:tx>
          <c:cat>
            <c:multiLvlStrRef>
              <c:f>Hoja1!$P$6:$Y$7</c:f>
              <c:multiLvlStrCache>
                <c:ptCount val="10"/>
                <c:lvl>
                  <c:pt idx="0">
                    <c:v>2004</c:v>
                  </c:pt>
                  <c:pt idx="1">
                    <c:v>2005</c:v>
                  </c:pt>
                  <c:pt idx="2">
                    <c:v>2006</c:v>
                  </c:pt>
                  <c:pt idx="3">
                    <c:v>2007</c:v>
                  </c:pt>
                  <c:pt idx="4">
                    <c:v>2008</c:v>
                  </c:pt>
                  <c:pt idx="5">
                    <c:v>2009</c:v>
                  </c:pt>
                  <c:pt idx="6">
                    <c:v>2010</c:v>
                  </c:pt>
                  <c:pt idx="7">
                    <c:v>2011</c:v>
                  </c:pt>
                  <c:pt idx="8">
                    <c:v>2012</c:v>
                  </c:pt>
                  <c:pt idx="9">
                    <c:v>2013</c:v>
                  </c:pt>
                </c:lvl>
                <c:lvl>
                  <c:pt idx="0">
                    <c:v>Histórico Ingresos Municipales</c:v>
                  </c:pt>
                </c:lvl>
              </c:multiLvlStrCache>
            </c:multiLvlStrRef>
          </c:cat>
          <c:val>
            <c:numRef>
              <c:f>Hoja1!$P$8:$Y$8</c:f>
              <c:numCache>
                <c:formatCode>#,##0_ ;\-#,##0\ </c:formatCode>
                <c:ptCount val="10"/>
                <c:pt idx="0">
                  <c:v>24740336.670000002</c:v>
                </c:pt>
                <c:pt idx="1">
                  <c:v>33008034</c:v>
                </c:pt>
                <c:pt idx="2">
                  <c:v>55975481</c:v>
                </c:pt>
                <c:pt idx="3">
                  <c:v>58008609</c:v>
                </c:pt>
                <c:pt idx="4">
                  <c:v>73819110</c:v>
                </c:pt>
                <c:pt idx="5">
                  <c:v>85449548</c:v>
                </c:pt>
                <c:pt idx="6">
                  <c:v>69321419</c:v>
                </c:pt>
                <c:pt idx="7">
                  <c:v>62957676</c:v>
                </c:pt>
                <c:pt idx="8">
                  <c:v>68756215</c:v>
                </c:pt>
                <c:pt idx="9">
                  <c:v>64456225.369999997</c:v>
                </c:pt>
              </c:numCache>
            </c:numRef>
          </c:val>
          <c:smooth val="0"/>
        </c:ser>
        <c:ser>
          <c:idx val="1"/>
          <c:order val="1"/>
          <c:tx>
            <c:strRef>
              <c:f>Hoja1!$O$9</c:f>
              <c:strCache>
                <c:ptCount val="1"/>
                <c:pt idx="0">
                  <c:v>PARTICIPACIONES ESTATALES Y FEDERALES</c:v>
                </c:pt>
              </c:strCache>
            </c:strRef>
          </c:tx>
          <c:cat>
            <c:multiLvlStrRef>
              <c:f>Hoja1!$P$6:$Y$7</c:f>
              <c:multiLvlStrCache>
                <c:ptCount val="10"/>
                <c:lvl>
                  <c:pt idx="0">
                    <c:v>2004</c:v>
                  </c:pt>
                  <c:pt idx="1">
                    <c:v>2005</c:v>
                  </c:pt>
                  <c:pt idx="2">
                    <c:v>2006</c:v>
                  </c:pt>
                  <c:pt idx="3">
                    <c:v>2007</c:v>
                  </c:pt>
                  <c:pt idx="4">
                    <c:v>2008</c:v>
                  </c:pt>
                  <c:pt idx="5">
                    <c:v>2009</c:v>
                  </c:pt>
                  <c:pt idx="6">
                    <c:v>2010</c:v>
                  </c:pt>
                  <c:pt idx="7">
                    <c:v>2011</c:v>
                  </c:pt>
                  <c:pt idx="8">
                    <c:v>2012</c:v>
                  </c:pt>
                  <c:pt idx="9">
                    <c:v>2013</c:v>
                  </c:pt>
                </c:lvl>
                <c:lvl>
                  <c:pt idx="0">
                    <c:v>Histórico Ingresos Municipales</c:v>
                  </c:pt>
                </c:lvl>
              </c:multiLvlStrCache>
            </c:multiLvlStrRef>
          </c:cat>
          <c:val>
            <c:numRef>
              <c:f>Hoja1!$P$9:$Y$9</c:f>
              <c:numCache>
                <c:formatCode>#,##0_ ;\-#,##0\ </c:formatCode>
                <c:ptCount val="10"/>
                <c:pt idx="0">
                  <c:v>30274648.280000001</c:v>
                </c:pt>
                <c:pt idx="1">
                  <c:v>34830414</c:v>
                </c:pt>
                <c:pt idx="2">
                  <c:v>42996469</c:v>
                </c:pt>
                <c:pt idx="3">
                  <c:v>43196002</c:v>
                </c:pt>
                <c:pt idx="4">
                  <c:v>55338695</c:v>
                </c:pt>
                <c:pt idx="5">
                  <c:v>58874058</c:v>
                </c:pt>
                <c:pt idx="6">
                  <c:v>57350269</c:v>
                </c:pt>
                <c:pt idx="7">
                  <c:v>64489400</c:v>
                </c:pt>
                <c:pt idx="8">
                  <c:v>67686298</c:v>
                </c:pt>
                <c:pt idx="9">
                  <c:v>71115845.060000002</c:v>
                </c:pt>
              </c:numCache>
            </c:numRef>
          </c:val>
          <c:smooth val="0"/>
        </c:ser>
        <c:ser>
          <c:idx val="2"/>
          <c:order val="2"/>
          <c:tx>
            <c:strRef>
              <c:f>Hoja1!$O$10</c:f>
              <c:strCache>
                <c:ptCount val="1"/>
                <c:pt idx="0">
                  <c:v>APORTACIONES FEDERALES PARA FINES ESPECÍFICOS</c:v>
                </c:pt>
              </c:strCache>
            </c:strRef>
          </c:tx>
          <c:cat>
            <c:multiLvlStrRef>
              <c:f>Hoja1!$P$6:$Y$7</c:f>
              <c:multiLvlStrCache>
                <c:ptCount val="10"/>
                <c:lvl>
                  <c:pt idx="0">
                    <c:v>2004</c:v>
                  </c:pt>
                  <c:pt idx="1">
                    <c:v>2005</c:v>
                  </c:pt>
                  <c:pt idx="2">
                    <c:v>2006</c:v>
                  </c:pt>
                  <c:pt idx="3">
                    <c:v>2007</c:v>
                  </c:pt>
                  <c:pt idx="4">
                    <c:v>2008</c:v>
                  </c:pt>
                  <c:pt idx="5">
                    <c:v>2009</c:v>
                  </c:pt>
                  <c:pt idx="6">
                    <c:v>2010</c:v>
                  </c:pt>
                  <c:pt idx="7">
                    <c:v>2011</c:v>
                  </c:pt>
                  <c:pt idx="8">
                    <c:v>2012</c:v>
                  </c:pt>
                  <c:pt idx="9">
                    <c:v>2013</c:v>
                  </c:pt>
                </c:lvl>
                <c:lvl>
                  <c:pt idx="0">
                    <c:v>Histórico Ingresos Municipales</c:v>
                  </c:pt>
                </c:lvl>
              </c:multiLvlStrCache>
            </c:multiLvlStrRef>
          </c:cat>
          <c:val>
            <c:numRef>
              <c:f>Hoja1!$P$10:$Y$10</c:f>
              <c:numCache>
                <c:formatCode>#,##0_ ;\-#,##0\ </c:formatCode>
                <c:ptCount val="10"/>
                <c:pt idx="0">
                  <c:v>21153125.370000001</c:v>
                </c:pt>
                <c:pt idx="1">
                  <c:v>24803509</c:v>
                </c:pt>
                <c:pt idx="2">
                  <c:v>26450812</c:v>
                </c:pt>
                <c:pt idx="3">
                  <c:v>29540119</c:v>
                </c:pt>
                <c:pt idx="4">
                  <c:v>35491961</c:v>
                </c:pt>
                <c:pt idx="5">
                  <c:v>36961793</c:v>
                </c:pt>
                <c:pt idx="6">
                  <c:v>38429244</c:v>
                </c:pt>
                <c:pt idx="7">
                  <c:v>44379264</c:v>
                </c:pt>
                <c:pt idx="8">
                  <c:v>42472907</c:v>
                </c:pt>
                <c:pt idx="9">
                  <c:v>45922572.509999998</c:v>
                </c:pt>
              </c:numCache>
            </c:numRef>
          </c:val>
          <c:smooth val="0"/>
        </c:ser>
        <c:dLbls>
          <c:showLegendKey val="0"/>
          <c:showVal val="0"/>
          <c:showCatName val="0"/>
          <c:showSerName val="0"/>
          <c:showPercent val="0"/>
          <c:showBubbleSize val="0"/>
        </c:dLbls>
        <c:marker val="1"/>
        <c:smooth val="0"/>
        <c:axId val="-962789504"/>
        <c:axId val="-962775904"/>
      </c:lineChart>
      <c:catAx>
        <c:axId val="-962789504"/>
        <c:scaling>
          <c:orientation val="minMax"/>
        </c:scaling>
        <c:delete val="0"/>
        <c:axPos val="b"/>
        <c:numFmt formatCode="General" sourceLinked="0"/>
        <c:majorTickMark val="out"/>
        <c:minorTickMark val="none"/>
        <c:tickLblPos val="nextTo"/>
        <c:crossAx val="-962775904"/>
        <c:crosses val="autoZero"/>
        <c:auto val="1"/>
        <c:lblAlgn val="ctr"/>
        <c:lblOffset val="100"/>
        <c:noMultiLvlLbl val="0"/>
      </c:catAx>
      <c:valAx>
        <c:axId val="-962775904"/>
        <c:scaling>
          <c:orientation val="minMax"/>
        </c:scaling>
        <c:delete val="0"/>
        <c:axPos val="l"/>
        <c:majorGridlines/>
        <c:numFmt formatCode="#,##0_ ;\-#,##0\ " sourceLinked="1"/>
        <c:majorTickMark val="out"/>
        <c:minorTickMark val="none"/>
        <c:tickLblPos val="nextTo"/>
        <c:crossAx val="-962789504"/>
        <c:crosses val="autoZero"/>
        <c:crossBetween val="between"/>
      </c:valAx>
    </c:plotArea>
    <c:legend>
      <c:legendPos val="r"/>
      <c:layout>
        <c:manualLayout>
          <c:xMode val="edge"/>
          <c:yMode val="edge"/>
          <c:x val="0.74716979114881521"/>
          <c:y val="6.9720428204901347E-2"/>
          <c:w val="0.23931745383913519"/>
          <c:h val="0.88042677333192143"/>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048217563458501"/>
          <c:y val="4.6969463286556629E-2"/>
          <c:w val="0.58700546851195534"/>
          <c:h val="0.55249129494972171"/>
        </c:manualLayout>
      </c:layout>
      <c:lineChart>
        <c:grouping val="standard"/>
        <c:varyColors val="0"/>
        <c:ser>
          <c:idx val="0"/>
          <c:order val="0"/>
          <c:tx>
            <c:strRef>
              <c:f>Hoja1!$AG$24</c:f>
              <c:strCache>
                <c:ptCount val="1"/>
                <c:pt idx="0">
                  <c:v>2004 -2006</c:v>
                </c:pt>
              </c:strCache>
            </c:strRef>
          </c:tx>
          <c:cat>
            <c:strRef>
              <c:f>Hoja1!$AF$25:$AF$33</c:f>
              <c:strCache>
                <c:ptCount val="9"/>
                <c:pt idx="0">
                  <c:v>Servicios Personales</c:v>
                </c:pt>
                <c:pt idx="1">
                  <c:v>Materiales y Suministros</c:v>
                </c:pt>
                <c:pt idx="2">
                  <c:v>Servicos Generales</c:v>
                </c:pt>
                <c:pt idx="3">
                  <c:v>Subsidios y Subvenciones</c:v>
                </c:pt>
                <c:pt idx="4">
                  <c:v>Bienes Muebles e Inmuebles</c:v>
                </c:pt>
                <c:pt idx="5">
                  <c:v>Obras Públicas</c:v>
                </c:pt>
                <c:pt idx="6">
                  <c:v>Erogaciones Diversas</c:v>
                </c:pt>
                <c:pt idx="7">
                  <c:v>Deuda Pública</c:v>
                </c:pt>
                <c:pt idx="8">
                  <c:v>FORTALECIMIENTO</c:v>
                </c:pt>
              </c:strCache>
            </c:strRef>
          </c:cat>
          <c:val>
            <c:numRef>
              <c:f>Hoja1!$AG$25:$AG$33</c:f>
              <c:numCache>
                <c:formatCode>_("$"* #,##0.00_);_("$"* \(#,##0.00\);_("$"* "-"??_);_(@_)</c:formatCode>
                <c:ptCount val="9"/>
                <c:pt idx="0">
                  <c:v>58181935.909999996</c:v>
                </c:pt>
                <c:pt idx="1">
                  <c:v>12804973.539999999</c:v>
                </c:pt>
                <c:pt idx="2">
                  <c:v>59624739.260000005</c:v>
                </c:pt>
                <c:pt idx="3">
                  <c:v>15581373.09</c:v>
                </c:pt>
                <c:pt idx="4">
                  <c:v>3914401</c:v>
                </c:pt>
                <c:pt idx="5">
                  <c:v>77351355</c:v>
                </c:pt>
                <c:pt idx="6">
                  <c:v>24493</c:v>
                </c:pt>
                <c:pt idx="7">
                  <c:v>10507953</c:v>
                </c:pt>
                <c:pt idx="8">
                  <c:v>43692114</c:v>
                </c:pt>
              </c:numCache>
            </c:numRef>
          </c:val>
          <c:smooth val="0"/>
        </c:ser>
        <c:ser>
          <c:idx val="1"/>
          <c:order val="1"/>
          <c:tx>
            <c:strRef>
              <c:f>Hoja1!$AH$24</c:f>
              <c:strCache>
                <c:ptCount val="1"/>
                <c:pt idx="0">
                  <c:v>2007 - 2009</c:v>
                </c:pt>
              </c:strCache>
            </c:strRef>
          </c:tx>
          <c:cat>
            <c:strRef>
              <c:f>Hoja1!$AF$25:$AF$33</c:f>
              <c:strCache>
                <c:ptCount val="9"/>
                <c:pt idx="0">
                  <c:v>Servicios Personales</c:v>
                </c:pt>
                <c:pt idx="1">
                  <c:v>Materiales y Suministros</c:v>
                </c:pt>
                <c:pt idx="2">
                  <c:v>Servicos Generales</c:v>
                </c:pt>
                <c:pt idx="3">
                  <c:v>Subsidios y Subvenciones</c:v>
                </c:pt>
                <c:pt idx="4">
                  <c:v>Bienes Muebles e Inmuebles</c:v>
                </c:pt>
                <c:pt idx="5">
                  <c:v>Obras Públicas</c:v>
                </c:pt>
                <c:pt idx="6">
                  <c:v>Erogaciones Diversas</c:v>
                </c:pt>
                <c:pt idx="7">
                  <c:v>Deuda Pública</c:v>
                </c:pt>
                <c:pt idx="8">
                  <c:v>FORTALECIMIENTO</c:v>
                </c:pt>
              </c:strCache>
            </c:strRef>
          </c:cat>
          <c:val>
            <c:numRef>
              <c:f>Hoja1!$AH$25:$AH$33</c:f>
              <c:numCache>
                <c:formatCode>_("$"* #,##0.00_);_("$"* \(#,##0.00\);_("$"* "-"??_);_(@_)</c:formatCode>
                <c:ptCount val="9"/>
                <c:pt idx="0">
                  <c:v>132739871</c:v>
                </c:pt>
                <c:pt idx="1">
                  <c:v>50425783</c:v>
                </c:pt>
                <c:pt idx="2">
                  <c:v>71915431</c:v>
                </c:pt>
                <c:pt idx="3">
                  <c:v>6819466</c:v>
                </c:pt>
                <c:pt idx="4">
                  <c:v>15431667</c:v>
                </c:pt>
                <c:pt idx="5">
                  <c:v>191564299</c:v>
                </c:pt>
                <c:pt idx="6">
                  <c:v>4358842</c:v>
                </c:pt>
                <c:pt idx="7">
                  <c:v>14015675</c:v>
                </c:pt>
              </c:numCache>
            </c:numRef>
          </c:val>
          <c:smooth val="0"/>
        </c:ser>
        <c:ser>
          <c:idx val="2"/>
          <c:order val="2"/>
          <c:tx>
            <c:strRef>
              <c:f>Hoja1!$AI$24</c:f>
              <c:strCache>
                <c:ptCount val="1"/>
                <c:pt idx="0">
                  <c:v>2010 - 09/2012</c:v>
                </c:pt>
              </c:strCache>
            </c:strRef>
          </c:tx>
          <c:cat>
            <c:strRef>
              <c:f>Hoja1!$AF$25:$AF$33</c:f>
              <c:strCache>
                <c:ptCount val="9"/>
                <c:pt idx="0">
                  <c:v>Servicios Personales</c:v>
                </c:pt>
                <c:pt idx="1">
                  <c:v>Materiales y Suministros</c:v>
                </c:pt>
                <c:pt idx="2">
                  <c:v>Servicos Generales</c:v>
                </c:pt>
                <c:pt idx="3">
                  <c:v>Subsidios y Subvenciones</c:v>
                </c:pt>
                <c:pt idx="4">
                  <c:v>Bienes Muebles e Inmuebles</c:v>
                </c:pt>
                <c:pt idx="5">
                  <c:v>Obras Públicas</c:v>
                </c:pt>
                <c:pt idx="6">
                  <c:v>Erogaciones Diversas</c:v>
                </c:pt>
                <c:pt idx="7">
                  <c:v>Deuda Pública</c:v>
                </c:pt>
                <c:pt idx="8">
                  <c:v>FORTALECIMIENTO</c:v>
                </c:pt>
              </c:strCache>
            </c:strRef>
          </c:cat>
          <c:val>
            <c:numRef>
              <c:f>Hoja1!$AI$25:$AI$33</c:f>
              <c:numCache>
                <c:formatCode>_("$"* #,##0.00_);_("$"* \(#,##0.00\);_("$"* "-"??_);_(@_)</c:formatCode>
                <c:ptCount val="9"/>
                <c:pt idx="0">
                  <c:v>159638384</c:v>
                </c:pt>
                <c:pt idx="1">
                  <c:v>67331257</c:v>
                </c:pt>
                <c:pt idx="2">
                  <c:v>92384544</c:v>
                </c:pt>
                <c:pt idx="3">
                  <c:v>22721286</c:v>
                </c:pt>
                <c:pt idx="4">
                  <c:v>7110167</c:v>
                </c:pt>
                <c:pt idx="5">
                  <c:v>125227354</c:v>
                </c:pt>
                <c:pt idx="6">
                  <c:v>1399050</c:v>
                </c:pt>
                <c:pt idx="7">
                  <c:v>28374486</c:v>
                </c:pt>
              </c:numCache>
            </c:numRef>
          </c:val>
          <c:smooth val="0"/>
        </c:ser>
        <c:dLbls>
          <c:showLegendKey val="0"/>
          <c:showVal val="0"/>
          <c:showCatName val="0"/>
          <c:showSerName val="0"/>
          <c:showPercent val="0"/>
          <c:showBubbleSize val="0"/>
        </c:dLbls>
        <c:marker val="1"/>
        <c:smooth val="0"/>
        <c:axId val="-962781344"/>
        <c:axId val="-962790048"/>
      </c:lineChart>
      <c:catAx>
        <c:axId val="-962781344"/>
        <c:scaling>
          <c:orientation val="minMax"/>
        </c:scaling>
        <c:delete val="0"/>
        <c:axPos val="b"/>
        <c:numFmt formatCode="General" sourceLinked="0"/>
        <c:majorTickMark val="out"/>
        <c:minorTickMark val="none"/>
        <c:tickLblPos val="nextTo"/>
        <c:crossAx val="-962790048"/>
        <c:crosses val="autoZero"/>
        <c:auto val="1"/>
        <c:lblAlgn val="ctr"/>
        <c:lblOffset val="100"/>
        <c:noMultiLvlLbl val="0"/>
      </c:catAx>
      <c:valAx>
        <c:axId val="-962790048"/>
        <c:scaling>
          <c:orientation val="minMax"/>
        </c:scaling>
        <c:delete val="0"/>
        <c:axPos val="l"/>
        <c:majorGridlines/>
        <c:numFmt formatCode="_(&quot;$&quot;* #,##0.00_);_(&quot;$&quot;* \(#,##0.00\);_(&quot;$&quot;* &quot;-&quot;??_);_(@_)" sourceLinked="1"/>
        <c:majorTickMark val="out"/>
        <c:minorTickMark val="none"/>
        <c:tickLblPos val="nextTo"/>
        <c:crossAx val="-962781344"/>
        <c:crosses val="autoZero"/>
        <c:crossBetween val="between"/>
      </c:valAx>
    </c:plotArea>
    <c:legend>
      <c:legendPos val="r"/>
      <c:layout>
        <c:manualLayout>
          <c:xMode val="edge"/>
          <c:yMode val="edge"/>
          <c:x val="0.78453581795147298"/>
          <c:y val="8.9577133220501148E-2"/>
          <c:w val="0.20422816292566282"/>
          <c:h val="0.50547090690463325"/>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600"/>
            </a:pPr>
            <a:r>
              <a:rPr lang="es-MX" sz="1600" b="1" i="0" u="none" strike="noStrike" baseline="0">
                <a:effectLst/>
              </a:rPr>
              <a:t>Captación de lo Ingresado  </a:t>
            </a:r>
            <a:r>
              <a:rPr lang="en-US" sz="1600"/>
              <a:t>2004 - 2006</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Hoja1!$P$13</c:f>
              <c:strCache>
                <c:ptCount val="1"/>
                <c:pt idx="0">
                  <c:v>2004 - 2006</c:v>
                </c:pt>
              </c:strCache>
            </c:strRef>
          </c:tx>
          <c:explosion val="25"/>
          <c:dLbls>
            <c:spPr>
              <a:noFill/>
              <a:ln>
                <a:noFill/>
              </a:ln>
              <a:effectLst/>
            </c:spPr>
            <c:txPr>
              <a:bodyPr/>
              <a:lstStyle/>
              <a:p>
                <a:pPr>
                  <a:defRPr sz="1100" b="1"/>
                </a:pPr>
                <a:endParaRPr lang="es-MX"/>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Hoja1!$O$14:$O$15</c:f>
              <c:strCache>
                <c:ptCount val="2"/>
                <c:pt idx="0">
                  <c:v>INGRESOS PROPIOS</c:v>
                </c:pt>
                <c:pt idx="1">
                  <c:v>PARTICIPACIONES Y APORTACIONES</c:v>
                </c:pt>
              </c:strCache>
            </c:strRef>
          </c:cat>
          <c:val>
            <c:numRef>
              <c:f>Hoja1!$P$14:$P$15</c:f>
              <c:numCache>
                <c:formatCode>#,##0_ ;\-#,##0\ </c:formatCode>
                <c:ptCount val="2"/>
                <c:pt idx="0">
                  <c:v>113723851.67</c:v>
                </c:pt>
                <c:pt idx="1">
                  <c:v>180508977.65000001</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sz="1800" b="1" i="0" u="none" strike="noStrike" baseline="0">
                <a:effectLst/>
              </a:rPr>
              <a:t>Distrubución del Egreso </a:t>
            </a:r>
            <a:r>
              <a:rPr lang="es-MX"/>
              <a:t>2004 - 2006</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Hoja1!$P$18</c:f>
              <c:strCache>
                <c:ptCount val="1"/>
                <c:pt idx="0">
                  <c:v>2004 - 2006</c:v>
                </c:pt>
              </c:strCache>
            </c:strRef>
          </c:tx>
          <c:explosion val="25"/>
          <c:dLbls>
            <c:dLbl>
              <c:idx val="1"/>
              <c:layout>
                <c:manualLayout>
                  <c:x val="0.14754793362694071"/>
                  <c:y val="-0.11338366209378467"/>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5.5274951268640286E-2"/>
                  <c:y val="7.6127896311384297E-3"/>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100" b="1"/>
                </a:pPr>
                <a:endParaRPr lang="es-MX"/>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Hoja1!$O$19:$O$22</c:f>
              <c:strCache>
                <c:ptCount val="4"/>
                <c:pt idx="0">
                  <c:v>GASTO CORRIENTE</c:v>
                </c:pt>
                <c:pt idx="1">
                  <c:v>INVERSION MUNICIPAL</c:v>
                </c:pt>
                <c:pt idx="2">
                  <c:v>DEUDA PÚBLICA</c:v>
                </c:pt>
                <c:pt idx="3">
                  <c:v>FONDO DE APORTACIONES MUNICIPALES (FORTA)</c:v>
                </c:pt>
              </c:strCache>
            </c:strRef>
          </c:cat>
          <c:val>
            <c:numRef>
              <c:f>Hoja1!$P$19:$P$22</c:f>
              <c:numCache>
                <c:formatCode>#,##0_ ;\-#,##0\ </c:formatCode>
                <c:ptCount val="4"/>
                <c:pt idx="0">
                  <c:v>146193021.79999998</c:v>
                </c:pt>
                <c:pt idx="1">
                  <c:v>81265756</c:v>
                </c:pt>
                <c:pt idx="2">
                  <c:v>10532446</c:v>
                </c:pt>
                <c:pt idx="3">
                  <c:v>43692114</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5951405786368833"/>
          <c:y val="0.22761576247923138"/>
          <c:w val="0.32513085576395079"/>
          <c:h val="0.63276249758768699"/>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400"/>
            </a:pPr>
            <a:r>
              <a:rPr lang="es-MX" sz="1400"/>
              <a:t> </a:t>
            </a:r>
            <a:r>
              <a:rPr lang="es-MX" sz="1400" b="1" i="0" u="none" strike="noStrike" baseline="0">
                <a:effectLst/>
              </a:rPr>
              <a:t>Captación de lo Ingresado </a:t>
            </a:r>
            <a:r>
              <a:rPr lang="es-MX" sz="1400"/>
              <a:t>2007 - 2009</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Hoja1!$P$39</c:f>
              <c:strCache>
                <c:ptCount val="1"/>
                <c:pt idx="0">
                  <c:v>2007 - 2009</c:v>
                </c:pt>
              </c:strCache>
            </c:strRef>
          </c:tx>
          <c:explosion val="10"/>
          <c:dLbls>
            <c:spPr>
              <a:noFill/>
              <a:ln>
                <a:noFill/>
              </a:ln>
              <a:effectLst/>
            </c:spPr>
            <c:txPr>
              <a:bodyPr/>
              <a:lstStyle/>
              <a:p>
                <a:pPr>
                  <a:defRPr sz="1100" b="1"/>
                </a:pPr>
                <a:endParaRPr lang="es-MX"/>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Hoja1!$O$40:$O$41</c:f>
              <c:strCache>
                <c:ptCount val="2"/>
                <c:pt idx="0">
                  <c:v>INGRESOS PROPIOS</c:v>
                </c:pt>
                <c:pt idx="1">
                  <c:v>PARTICIPACIONES Y APORTACIONES</c:v>
                </c:pt>
              </c:strCache>
            </c:strRef>
          </c:cat>
          <c:val>
            <c:numRef>
              <c:f>Hoja1!$P$40:$P$41</c:f>
              <c:numCache>
                <c:formatCode>#,##0_ ;\-#,##0\ </c:formatCode>
                <c:ptCount val="2"/>
                <c:pt idx="0">
                  <c:v>217277267</c:v>
                </c:pt>
                <c:pt idx="1">
                  <c:v>259402628</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3996341016718838"/>
          <c:y val="0.43657055540034323"/>
          <c:w val="0.34344022688322118"/>
          <c:h val="0.32687192164083406"/>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MX" sz="1400" b="1" i="0" u="none" strike="noStrike" baseline="0">
                <a:effectLst/>
              </a:rPr>
              <a:t>Distrubución del Egreso </a:t>
            </a:r>
            <a:r>
              <a:rPr lang="en-US" sz="1400"/>
              <a:t>2007 - 2009</a:t>
            </a:r>
          </a:p>
        </c:rich>
      </c:tx>
      <c:overlay val="0"/>
    </c:title>
    <c:autoTitleDeleted val="0"/>
    <c:view3D>
      <c:rotX val="30"/>
      <c:rotY val="10"/>
      <c:rAngAx val="0"/>
    </c:view3D>
    <c:floor>
      <c:thickness val="0"/>
    </c:floor>
    <c:sideWall>
      <c:thickness val="0"/>
    </c:sideWall>
    <c:backWall>
      <c:thickness val="0"/>
    </c:backWall>
    <c:plotArea>
      <c:layout/>
      <c:pie3DChart>
        <c:varyColors val="1"/>
        <c:ser>
          <c:idx val="0"/>
          <c:order val="0"/>
          <c:tx>
            <c:strRef>
              <c:f>Hoja1!$P$44</c:f>
              <c:strCache>
                <c:ptCount val="1"/>
                <c:pt idx="0">
                  <c:v>2007 - 2009</c:v>
                </c:pt>
              </c:strCache>
            </c:strRef>
          </c:tx>
          <c:dPt>
            <c:idx val="0"/>
            <c:bubble3D val="0"/>
            <c:explosion val="25"/>
          </c:dPt>
          <c:dPt>
            <c:idx val="1"/>
            <c:bubble3D val="0"/>
            <c:explosion val="25"/>
          </c:dPt>
          <c:dLbls>
            <c:dLbl>
              <c:idx val="2"/>
              <c:layout>
                <c:manualLayout>
                  <c:x val="-8.600410377439742E-3"/>
                  <c:y val="8.4848103740769079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100" b="1"/>
                </a:pPr>
                <a:endParaRPr lang="es-MX"/>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Hoja1!$O$45:$O$47</c:f>
              <c:strCache>
                <c:ptCount val="3"/>
                <c:pt idx="0">
                  <c:v>GASTO CORRIENTE</c:v>
                </c:pt>
                <c:pt idx="1">
                  <c:v>INVERSION MUNICIPAL</c:v>
                </c:pt>
                <c:pt idx="2">
                  <c:v>DEUDA PÚBLICA</c:v>
                </c:pt>
              </c:strCache>
            </c:strRef>
          </c:cat>
          <c:val>
            <c:numRef>
              <c:f>Hoja1!$P$45:$P$47</c:f>
              <c:numCache>
                <c:formatCode>#,##0_ ;\-#,##0\ </c:formatCode>
                <c:ptCount val="3"/>
                <c:pt idx="0">
                  <c:v>261900551</c:v>
                </c:pt>
                <c:pt idx="1">
                  <c:v>206995966</c:v>
                </c:pt>
                <c:pt idx="2">
                  <c:v>18374517</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7404199475065618"/>
          <c:y val="0.37205161854768154"/>
          <c:w val="0.30929133858267716"/>
          <c:h val="0.32522564887722366"/>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MX" sz="1400" b="1" i="0" u="none" strike="noStrike" baseline="0">
                <a:effectLst/>
              </a:rPr>
              <a:t>Captación de lo Ingresado  </a:t>
            </a:r>
            <a:r>
              <a:rPr lang="es-MX" sz="1400"/>
              <a:t>2010 - 2012</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Hoja1!$P$79</c:f>
              <c:strCache>
                <c:ptCount val="1"/>
                <c:pt idx="0">
                  <c:v>2010 - 2012</c:v>
                </c:pt>
              </c:strCache>
            </c:strRef>
          </c:tx>
          <c:explosion val="11"/>
          <c:dLbls>
            <c:spPr>
              <a:noFill/>
              <a:ln>
                <a:noFill/>
              </a:ln>
              <a:effectLst/>
            </c:spPr>
            <c:txPr>
              <a:bodyPr/>
              <a:lstStyle/>
              <a:p>
                <a:pPr>
                  <a:defRPr sz="1200" b="1"/>
                </a:pPr>
                <a:endParaRPr lang="es-MX"/>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Hoja1!$O$80:$O$81</c:f>
              <c:strCache>
                <c:ptCount val="2"/>
                <c:pt idx="0">
                  <c:v>INGRESOS PROPIOS</c:v>
                </c:pt>
                <c:pt idx="1">
                  <c:v>PARTICIPACIONES Y APORTACIONES</c:v>
                </c:pt>
              </c:strCache>
            </c:strRef>
          </c:cat>
          <c:val>
            <c:numRef>
              <c:f>Hoja1!$P$80:$P$81</c:f>
              <c:numCache>
                <c:formatCode>#,##0_ ;\-#,##0\ </c:formatCode>
                <c:ptCount val="2"/>
                <c:pt idx="0">
                  <c:v>201035310</c:v>
                </c:pt>
                <c:pt idx="1">
                  <c:v>314807382</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4402094899427897"/>
          <c:y val="0.48666976523767863"/>
          <c:w val="0.35597916402371843"/>
          <c:h val="0.42704073611093213"/>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MX" sz="1400" b="1" i="0" u="none" strike="noStrike" baseline="0">
                <a:effectLst/>
              </a:rPr>
              <a:t>Distrubución del Egreso </a:t>
            </a:r>
            <a:r>
              <a:rPr lang="es-MX" sz="1400"/>
              <a:t>2010 - 2012</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Hoja1!$P$84</c:f>
              <c:strCache>
                <c:ptCount val="1"/>
                <c:pt idx="0">
                  <c:v>2010 - 2012</c:v>
                </c:pt>
              </c:strCache>
            </c:strRef>
          </c:tx>
          <c:explosion val="10"/>
          <c:dLbls>
            <c:dLbl>
              <c:idx val="2"/>
              <c:layout>
                <c:manualLayout>
                  <c:x val="3.8257037998729815E-2"/>
                  <c:y val="9.0040319428156587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pPr>
                <a:endParaRPr lang="es-MX"/>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Hoja1!$O$85:$O$87</c:f>
              <c:strCache>
                <c:ptCount val="3"/>
                <c:pt idx="0">
                  <c:v>GASTO CORRIENTE</c:v>
                </c:pt>
                <c:pt idx="1">
                  <c:v>INVERSION MUNICIPAL</c:v>
                </c:pt>
                <c:pt idx="2">
                  <c:v>DEUDA PÚBLICA</c:v>
                </c:pt>
              </c:strCache>
            </c:strRef>
          </c:cat>
          <c:val>
            <c:numRef>
              <c:f>Hoja1!$P$85:$P$87</c:f>
              <c:numCache>
                <c:formatCode>#,##0_ ;\-#,##0\ </c:formatCode>
                <c:ptCount val="3"/>
                <c:pt idx="0">
                  <c:v>377046699</c:v>
                </c:pt>
                <c:pt idx="1">
                  <c:v>142859236</c:v>
                </c:pt>
                <c:pt idx="2">
                  <c:v>31801110</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3373203930903987"/>
          <c:y val="0.3771604302731062"/>
          <c:w val="0.30324296854566912"/>
          <c:h val="0.53215899303005165"/>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247CF9-9EDC-458F-AC56-B1FB46BC9DC1}" type="doc">
      <dgm:prSet loTypeId="urn:microsoft.com/office/officeart/2005/8/layout/radial6" loCatId="cycle" qsTypeId="urn:microsoft.com/office/officeart/2005/8/quickstyle/simple1" qsCatId="simple" csTypeId="urn:microsoft.com/office/officeart/2005/8/colors/colorful5" csCatId="colorful" phldr="1"/>
      <dgm:spPr/>
      <dgm:t>
        <a:bodyPr/>
        <a:lstStyle/>
        <a:p>
          <a:endParaRPr lang="es-MX"/>
        </a:p>
      </dgm:t>
    </dgm:pt>
    <dgm:pt modelId="{FB5DB478-CA73-4340-802B-1C7E368EEA15}">
      <dgm:prSet phldrT="[Text]" custT="1"/>
      <dgm:spPr/>
      <dgm:t>
        <a:bodyPr/>
        <a:lstStyle/>
        <a:p>
          <a:pPr algn="ctr"/>
          <a:r>
            <a:rPr lang="es-MX" sz="1200" dirty="0" smtClean="0">
              <a:solidFill>
                <a:schemeClr val="bg1"/>
              </a:solidFill>
            </a:rPr>
            <a:t>PLAN MUNICIPAL DE DESARROLLO 2015-2018</a:t>
          </a:r>
          <a:endParaRPr lang="es-MX" sz="1200" dirty="0">
            <a:solidFill>
              <a:schemeClr val="bg1"/>
            </a:solidFill>
          </a:endParaRPr>
        </a:p>
      </dgm:t>
    </dgm:pt>
    <dgm:pt modelId="{BC3C571E-E116-46AF-9D11-93DB9E8F5EFB}" type="parTrans" cxnId="{E6C01022-96A5-4BD2-9A03-BDDFB34CF88E}">
      <dgm:prSet/>
      <dgm:spPr/>
      <dgm:t>
        <a:bodyPr/>
        <a:lstStyle/>
        <a:p>
          <a:pPr algn="ctr"/>
          <a:endParaRPr lang="es-MX" sz="2000">
            <a:solidFill>
              <a:schemeClr val="tx1"/>
            </a:solidFill>
          </a:endParaRPr>
        </a:p>
      </dgm:t>
    </dgm:pt>
    <dgm:pt modelId="{D406A202-C07D-4EDD-A6F7-134B6D9F10DB}" type="sibTrans" cxnId="{E6C01022-96A5-4BD2-9A03-BDDFB34CF88E}">
      <dgm:prSet/>
      <dgm:spPr/>
      <dgm:t>
        <a:bodyPr/>
        <a:lstStyle/>
        <a:p>
          <a:pPr algn="ctr"/>
          <a:endParaRPr lang="es-MX" sz="2000">
            <a:solidFill>
              <a:schemeClr val="tx1"/>
            </a:solidFill>
          </a:endParaRPr>
        </a:p>
      </dgm:t>
    </dgm:pt>
    <dgm:pt modelId="{4F7B40A8-EE89-48E6-8789-0405D78B6D84}">
      <dgm:prSet phldrT="[Text]" custT="1"/>
      <dgm:spPr/>
      <dgm:t>
        <a:bodyPr/>
        <a:lstStyle/>
        <a:p>
          <a:pPr algn="ctr"/>
          <a:r>
            <a:rPr lang="es-MX" sz="900" b="1" i="1"/>
            <a:t>Gobernanza Municipal</a:t>
          </a:r>
          <a:endParaRPr lang="es-MX" sz="900" dirty="0">
            <a:solidFill>
              <a:schemeClr val="tx1"/>
            </a:solidFill>
          </a:endParaRPr>
        </a:p>
      </dgm:t>
    </dgm:pt>
    <dgm:pt modelId="{E48A41E9-1518-4CDC-829D-837087E6C876}" type="parTrans" cxnId="{B6DB9DA4-C119-4B7C-8287-1CC68098E843}">
      <dgm:prSet/>
      <dgm:spPr/>
      <dgm:t>
        <a:bodyPr/>
        <a:lstStyle/>
        <a:p>
          <a:pPr algn="ctr"/>
          <a:endParaRPr lang="es-MX" sz="2000">
            <a:solidFill>
              <a:schemeClr val="tx1"/>
            </a:solidFill>
          </a:endParaRPr>
        </a:p>
      </dgm:t>
    </dgm:pt>
    <dgm:pt modelId="{4FAA9663-0A48-455B-874E-D330B838C0CE}" type="sibTrans" cxnId="{B6DB9DA4-C119-4B7C-8287-1CC68098E843}">
      <dgm:prSet/>
      <dgm:spPr/>
      <dgm:t>
        <a:bodyPr/>
        <a:lstStyle/>
        <a:p>
          <a:pPr algn="ctr"/>
          <a:endParaRPr lang="es-MX" sz="2000">
            <a:solidFill>
              <a:schemeClr val="tx1"/>
            </a:solidFill>
          </a:endParaRPr>
        </a:p>
      </dgm:t>
    </dgm:pt>
    <dgm:pt modelId="{44D396D5-1B88-4685-A45C-C5A9E14261D9}">
      <dgm:prSet phldrT="[Text]" custT="1"/>
      <dgm:spPr/>
      <dgm:t>
        <a:bodyPr/>
        <a:lstStyle/>
        <a:p>
          <a:pPr algn="ctr"/>
          <a:r>
            <a:rPr lang="es-MX" sz="900" b="1" i="1"/>
            <a:t>Desarrollo Humano y Social Sustentable</a:t>
          </a:r>
          <a:endParaRPr lang="es-MX" sz="900" dirty="0">
            <a:solidFill>
              <a:schemeClr val="tx1"/>
            </a:solidFill>
          </a:endParaRPr>
        </a:p>
      </dgm:t>
    </dgm:pt>
    <dgm:pt modelId="{8742B514-A3C4-4B6F-8964-E17A992395C5}" type="parTrans" cxnId="{BB1DD5A1-468D-435A-84A5-CBF845493703}">
      <dgm:prSet/>
      <dgm:spPr/>
      <dgm:t>
        <a:bodyPr/>
        <a:lstStyle/>
        <a:p>
          <a:pPr algn="ctr"/>
          <a:endParaRPr lang="es-MX" sz="2000">
            <a:solidFill>
              <a:schemeClr val="tx1"/>
            </a:solidFill>
          </a:endParaRPr>
        </a:p>
      </dgm:t>
    </dgm:pt>
    <dgm:pt modelId="{F04D502E-D709-4F82-9F9F-14FFC276A5E7}" type="sibTrans" cxnId="{BB1DD5A1-468D-435A-84A5-CBF845493703}">
      <dgm:prSet/>
      <dgm:spPr/>
      <dgm:t>
        <a:bodyPr/>
        <a:lstStyle/>
        <a:p>
          <a:pPr algn="ctr"/>
          <a:endParaRPr lang="es-MX" sz="2000">
            <a:solidFill>
              <a:schemeClr val="tx1"/>
            </a:solidFill>
          </a:endParaRPr>
        </a:p>
      </dgm:t>
    </dgm:pt>
    <dgm:pt modelId="{3D66A762-338B-4728-87A5-76535EC1AB0D}">
      <dgm:prSet phldrT="[Text]" custT="1"/>
      <dgm:spPr/>
      <dgm:t>
        <a:bodyPr/>
        <a:lstStyle/>
        <a:p>
          <a:pPr algn="ctr"/>
          <a:r>
            <a:rPr lang="es-MX" sz="900" b="1" i="1"/>
            <a:t>Política Hacendaria Municipal</a:t>
          </a:r>
          <a:endParaRPr lang="es-MX" sz="900" dirty="0">
            <a:solidFill>
              <a:schemeClr val="tx1"/>
            </a:solidFill>
          </a:endParaRPr>
        </a:p>
      </dgm:t>
    </dgm:pt>
    <dgm:pt modelId="{F536E26F-04BF-4926-AEDA-E1FB705A2269}" type="parTrans" cxnId="{22ACE55E-EA04-45F0-A0A3-2169F2A7AD4F}">
      <dgm:prSet/>
      <dgm:spPr/>
      <dgm:t>
        <a:bodyPr/>
        <a:lstStyle/>
        <a:p>
          <a:pPr algn="ctr"/>
          <a:endParaRPr lang="es-MX" sz="2000">
            <a:solidFill>
              <a:schemeClr val="tx1"/>
            </a:solidFill>
          </a:endParaRPr>
        </a:p>
      </dgm:t>
    </dgm:pt>
    <dgm:pt modelId="{A3C51EAC-6128-4E57-AAE2-ED839E07A052}" type="sibTrans" cxnId="{22ACE55E-EA04-45F0-A0A3-2169F2A7AD4F}">
      <dgm:prSet/>
      <dgm:spPr/>
      <dgm:t>
        <a:bodyPr/>
        <a:lstStyle/>
        <a:p>
          <a:pPr algn="ctr"/>
          <a:endParaRPr lang="es-MX" sz="2000">
            <a:solidFill>
              <a:schemeClr val="tx1"/>
            </a:solidFill>
          </a:endParaRPr>
        </a:p>
      </dgm:t>
    </dgm:pt>
    <dgm:pt modelId="{2C6CB7C4-B08D-4994-A961-31DC1202D5F2}">
      <dgm:prSet phldrT="[Text]" custT="1"/>
      <dgm:spPr/>
      <dgm:t>
        <a:bodyPr/>
        <a:lstStyle/>
        <a:p>
          <a:pPr algn="ctr"/>
          <a:r>
            <a:rPr lang="es-MX" sz="900" b="1" i="1"/>
            <a:t>Infraestructura de Calidad e Imagen Turística</a:t>
          </a:r>
          <a:endParaRPr lang="es-MX" sz="900" dirty="0">
            <a:solidFill>
              <a:schemeClr val="tx1"/>
            </a:solidFill>
          </a:endParaRPr>
        </a:p>
      </dgm:t>
    </dgm:pt>
    <dgm:pt modelId="{C237D749-E06F-4D3A-ADF0-DB471F157CD7}" type="parTrans" cxnId="{176C27F6-D3EE-4D7D-AA7E-660CE2FD1CFC}">
      <dgm:prSet/>
      <dgm:spPr/>
      <dgm:t>
        <a:bodyPr/>
        <a:lstStyle/>
        <a:p>
          <a:pPr algn="ctr"/>
          <a:endParaRPr lang="es-MX" sz="2000">
            <a:solidFill>
              <a:schemeClr val="tx1"/>
            </a:solidFill>
          </a:endParaRPr>
        </a:p>
      </dgm:t>
    </dgm:pt>
    <dgm:pt modelId="{AA20701E-358E-4006-8D65-6E6AE8AF3E50}" type="sibTrans" cxnId="{176C27F6-D3EE-4D7D-AA7E-660CE2FD1CFC}">
      <dgm:prSet/>
      <dgm:spPr/>
      <dgm:t>
        <a:bodyPr/>
        <a:lstStyle/>
        <a:p>
          <a:pPr algn="ctr"/>
          <a:endParaRPr lang="es-MX" sz="2000">
            <a:solidFill>
              <a:schemeClr val="tx1"/>
            </a:solidFill>
          </a:endParaRPr>
        </a:p>
      </dgm:t>
    </dgm:pt>
    <dgm:pt modelId="{0AC22B55-13D7-472D-8B81-1279D50915FD}">
      <dgm:prSet custT="1"/>
      <dgm:spPr/>
      <dgm:t>
        <a:bodyPr/>
        <a:lstStyle/>
        <a:p>
          <a:pPr algn="ctr"/>
          <a:r>
            <a:rPr lang="es-MX" sz="900" b="1" i="1"/>
            <a:t>Excelencia en Servicios Municipales</a:t>
          </a:r>
          <a:endParaRPr lang="es-MX" sz="900" dirty="0">
            <a:solidFill>
              <a:schemeClr val="tx1"/>
            </a:solidFill>
          </a:endParaRPr>
        </a:p>
      </dgm:t>
    </dgm:pt>
    <dgm:pt modelId="{02B380F1-CC06-4671-9275-8F12B733CBA9}" type="parTrans" cxnId="{27B0F211-1DCA-4EEB-8DAC-98AA8E495E7C}">
      <dgm:prSet/>
      <dgm:spPr/>
      <dgm:t>
        <a:bodyPr/>
        <a:lstStyle/>
        <a:p>
          <a:pPr algn="ctr"/>
          <a:endParaRPr lang="es-MX" sz="2000">
            <a:solidFill>
              <a:schemeClr val="tx1"/>
            </a:solidFill>
          </a:endParaRPr>
        </a:p>
      </dgm:t>
    </dgm:pt>
    <dgm:pt modelId="{56AC6FE3-60CB-4666-A49C-6B8E80C868FF}" type="sibTrans" cxnId="{27B0F211-1DCA-4EEB-8DAC-98AA8E495E7C}">
      <dgm:prSet/>
      <dgm:spPr/>
      <dgm:t>
        <a:bodyPr/>
        <a:lstStyle/>
        <a:p>
          <a:pPr algn="ctr"/>
          <a:endParaRPr lang="es-MX" sz="2000">
            <a:solidFill>
              <a:schemeClr val="tx1"/>
            </a:solidFill>
          </a:endParaRPr>
        </a:p>
      </dgm:t>
    </dgm:pt>
    <dgm:pt modelId="{2CB0AAE2-DAEC-492A-843B-BE263A4D9025}">
      <dgm:prSet custT="1"/>
      <dgm:spPr/>
      <dgm:t>
        <a:bodyPr/>
        <a:lstStyle/>
        <a:p>
          <a:pPr algn="ctr"/>
          <a:r>
            <a:rPr lang="es-MX" sz="900" b="1" i="1"/>
            <a:t>Ciudad Segura</a:t>
          </a:r>
          <a:endParaRPr lang="es-MX" sz="900" dirty="0">
            <a:solidFill>
              <a:schemeClr val="tx1"/>
            </a:solidFill>
          </a:endParaRPr>
        </a:p>
      </dgm:t>
    </dgm:pt>
    <dgm:pt modelId="{E87720AA-A172-461A-90F4-6566B7102D8A}" type="parTrans" cxnId="{57663E31-1DEC-4D82-9107-1344A8F7B54B}">
      <dgm:prSet/>
      <dgm:spPr/>
      <dgm:t>
        <a:bodyPr/>
        <a:lstStyle/>
        <a:p>
          <a:pPr algn="ctr"/>
          <a:endParaRPr lang="es-MX" sz="2000">
            <a:solidFill>
              <a:schemeClr val="tx1"/>
            </a:solidFill>
          </a:endParaRPr>
        </a:p>
      </dgm:t>
    </dgm:pt>
    <dgm:pt modelId="{44E1EC83-4F6B-4AE7-B536-A4A020DED1BE}" type="sibTrans" cxnId="{57663E31-1DEC-4D82-9107-1344A8F7B54B}">
      <dgm:prSet/>
      <dgm:spPr/>
      <dgm:t>
        <a:bodyPr/>
        <a:lstStyle/>
        <a:p>
          <a:pPr algn="ctr"/>
          <a:endParaRPr lang="es-MX" sz="2000">
            <a:solidFill>
              <a:schemeClr val="tx1"/>
            </a:solidFill>
          </a:endParaRPr>
        </a:p>
      </dgm:t>
    </dgm:pt>
    <dgm:pt modelId="{6047F2D3-D1D2-498E-9FDA-960020691D43}" type="pres">
      <dgm:prSet presAssocID="{0C247CF9-9EDC-458F-AC56-B1FB46BC9DC1}" presName="Name0" presStyleCnt="0">
        <dgm:presLayoutVars>
          <dgm:chMax val="1"/>
          <dgm:dir/>
          <dgm:animLvl val="ctr"/>
          <dgm:resizeHandles val="exact"/>
        </dgm:presLayoutVars>
      </dgm:prSet>
      <dgm:spPr/>
      <dgm:t>
        <a:bodyPr/>
        <a:lstStyle/>
        <a:p>
          <a:endParaRPr lang="es-MX"/>
        </a:p>
      </dgm:t>
    </dgm:pt>
    <dgm:pt modelId="{AF1C0C25-F4EB-4169-BB31-BE8054E0499C}" type="pres">
      <dgm:prSet presAssocID="{FB5DB478-CA73-4340-802B-1C7E368EEA15}" presName="centerShape" presStyleLbl="node0" presStyleIdx="0" presStyleCnt="1"/>
      <dgm:spPr/>
      <dgm:t>
        <a:bodyPr/>
        <a:lstStyle/>
        <a:p>
          <a:endParaRPr lang="es-MX"/>
        </a:p>
      </dgm:t>
    </dgm:pt>
    <dgm:pt modelId="{3397B182-48BD-400E-A277-FB692523C49F}" type="pres">
      <dgm:prSet presAssocID="{4F7B40A8-EE89-48E6-8789-0405D78B6D84}" presName="node" presStyleLbl="node1" presStyleIdx="0" presStyleCnt="6">
        <dgm:presLayoutVars>
          <dgm:bulletEnabled val="1"/>
        </dgm:presLayoutVars>
      </dgm:prSet>
      <dgm:spPr/>
      <dgm:t>
        <a:bodyPr/>
        <a:lstStyle/>
        <a:p>
          <a:endParaRPr lang="es-MX"/>
        </a:p>
      </dgm:t>
    </dgm:pt>
    <dgm:pt modelId="{889D22BC-F91B-4D37-8DAA-C86EE0FBB4B3}" type="pres">
      <dgm:prSet presAssocID="{4F7B40A8-EE89-48E6-8789-0405D78B6D84}" presName="dummy" presStyleCnt="0"/>
      <dgm:spPr/>
    </dgm:pt>
    <dgm:pt modelId="{B3DA8510-7E71-41C7-A762-0C0D036C2E64}" type="pres">
      <dgm:prSet presAssocID="{4FAA9663-0A48-455B-874E-D330B838C0CE}" presName="sibTrans" presStyleLbl="sibTrans2D1" presStyleIdx="0" presStyleCnt="6"/>
      <dgm:spPr/>
      <dgm:t>
        <a:bodyPr/>
        <a:lstStyle/>
        <a:p>
          <a:endParaRPr lang="es-MX"/>
        </a:p>
      </dgm:t>
    </dgm:pt>
    <dgm:pt modelId="{4FCA0DEC-4E76-4FE2-ADB3-A236F6D15900}" type="pres">
      <dgm:prSet presAssocID="{44D396D5-1B88-4685-A45C-C5A9E14261D9}" presName="node" presStyleLbl="node1" presStyleIdx="1" presStyleCnt="6">
        <dgm:presLayoutVars>
          <dgm:bulletEnabled val="1"/>
        </dgm:presLayoutVars>
      </dgm:prSet>
      <dgm:spPr/>
      <dgm:t>
        <a:bodyPr/>
        <a:lstStyle/>
        <a:p>
          <a:endParaRPr lang="es-MX"/>
        </a:p>
      </dgm:t>
    </dgm:pt>
    <dgm:pt modelId="{F0742568-9844-4F4A-910F-03B76C2AB529}" type="pres">
      <dgm:prSet presAssocID="{44D396D5-1B88-4685-A45C-C5A9E14261D9}" presName="dummy" presStyleCnt="0"/>
      <dgm:spPr/>
    </dgm:pt>
    <dgm:pt modelId="{CA88EF6B-362A-40A8-80FC-F73422CA946C}" type="pres">
      <dgm:prSet presAssocID="{F04D502E-D709-4F82-9F9F-14FFC276A5E7}" presName="sibTrans" presStyleLbl="sibTrans2D1" presStyleIdx="1" presStyleCnt="6"/>
      <dgm:spPr/>
      <dgm:t>
        <a:bodyPr/>
        <a:lstStyle/>
        <a:p>
          <a:endParaRPr lang="es-MX"/>
        </a:p>
      </dgm:t>
    </dgm:pt>
    <dgm:pt modelId="{23D6169F-3C7D-430B-9AE8-D3C8068A54E1}" type="pres">
      <dgm:prSet presAssocID="{3D66A762-338B-4728-87A5-76535EC1AB0D}" presName="node" presStyleLbl="node1" presStyleIdx="2" presStyleCnt="6">
        <dgm:presLayoutVars>
          <dgm:bulletEnabled val="1"/>
        </dgm:presLayoutVars>
      </dgm:prSet>
      <dgm:spPr/>
      <dgm:t>
        <a:bodyPr/>
        <a:lstStyle/>
        <a:p>
          <a:endParaRPr lang="es-MX"/>
        </a:p>
      </dgm:t>
    </dgm:pt>
    <dgm:pt modelId="{6CA8D056-5C07-46F5-890F-088311E23FA5}" type="pres">
      <dgm:prSet presAssocID="{3D66A762-338B-4728-87A5-76535EC1AB0D}" presName="dummy" presStyleCnt="0"/>
      <dgm:spPr/>
    </dgm:pt>
    <dgm:pt modelId="{1D7DAFB9-32CD-4AD0-B70B-CC612AFB2C09}" type="pres">
      <dgm:prSet presAssocID="{A3C51EAC-6128-4E57-AAE2-ED839E07A052}" presName="sibTrans" presStyleLbl="sibTrans2D1" presStyleIdx="2" presStyleCnt="6"/>
      <dgm:spPr/>
      <dgm:t>
        <a:bodyPr/>
        <a:lstStyle/>
        <a:p>
          <a:endParaRPr lang="es-MX"/>
        </a:p>
      </dgm:t>
    </dgm:pt>
    <dgm:pt modelId="{642282EB-A100-4A66-9E55-48B1A915EB54}" type="pres">
      <dgm:prSet presAssocID="{2C6CB7C4-B08D-4994-A961-31DC1202D5F2}" presName="node" presStyleLbl="node1" presStyleIdx="3" presStyleCnt="6" custScaleX="115469" custScaleY="110118">
        <dgm:presLayoutVars>
          <dgm:bulletEnabled val="1"/>
        </dgm:presLayoutVars>
      </dgm:prSet>
      <dgm:spPr/>
      <dgm:t>
        <a:bodyPr/>
        <a:lstStyle/>
        <a:p>
          <a:endParaRPr lang="es-MX"/>
        </a:p>
      </dgm:t>
    </dgm:pt>
    <dgm:pt modelId="{B792B182-D489-4D87-8E13-A3DFDA418CE1}" type="pres">
      <dgm:prSet presAssocID="{2C6CB7C4-B08D-4994-A961-31DC1202D5F2}" presName="dummy" presStyleCnt="0"/>
      <dgm:spPr/>
    </dgm:pt>
    <dgm:pt modelId="{F426C3F6-4F3E-462B-956D-448C2FC57C55}" type="pres">
      <dgm:prSet presAssocID="{AA20701E-358E-4006-8D65-6E6AE8AF3E50}" presName="sibTrans" presStyleLbl="sibTrans2D1" presStyleIdx="3" presStyleCnt="6"/>
      <dgm:spPr/>
      <dgm:t>
        <a:bodyPr/>
        <a:lstStyle/>
        <a:p>
          <a:endParaRPr lang="es-MX"/>
        </a:p>
      </dgm:t>
    </dgm:pt>
    <dgm:pt modelId="{6004514A-824A-46EC-BEF7-B071A301AD7B}" type="pres">
      <dgm:prSet presAssocID="{0AC22B55-13D7-472D-8B81-1279D50915FD}" presName="node" presStyleLbl="node1" presStyleIdx="4" presStyleCnt="6">
        <dgm:presLayoutVars>
          <dgm:bulletEnabled val="1"/>
        </dgm:presLayoutVars>
      </dgm:prSet>
      <dgm:spPr/>
      <dgm:t>
        <a:bodyPr/>
        <a:lstStyle/>
        <a:p>
          <a:endParaRPr lang="es-MX"/>
        </a:p>
      </dgm:t>
    </dgm:pt>
    <dgm:pt modelId="{8811D285-C555-476A-9537-DC9D3C963378}" type="pres">
      <dgm:prSet presAssocID="{0AC22B55-13D7-472D-8B81-1279D50915FD}" presName="dummy" presStyleCnt="0"/>
      <dgm:spPr/>
    </dgm:pt>
    <dgm:pt modelId="{1A0DB856-5AB2-430A-AEE6-25D69321476E}" type="pres">
      <dgm:prSet presAssocID="{56AC6FE3-60CB-4666-A49C-6B8E80C868FF}" presName="sibTrans" presStyleLbl="sibTrans2D1" presStyleIdx="4" presStyleCnt="6"/>
      <dgm:spPr/>
      <dgm:t>
        <a:bodyPr/>
        <a:lstStyle/>
        <a:p>
          <a:endParaRPr lang="es-MX"/>
        </a:p>
      </dgm:t>
    </dgm:pt>
    <dgm:pt modelId="{814F88E2-A03E-4E7A-8FD9-1F74E7492C6B}" type="pres">
      <dgm:prSet presAssocID="{2CB0AAE2-DAEC-492A-843B-BE263A4D9025}" presName="node" presStyleLbl="node1" presStyleIdx="5" presStyleCnt="6">
        <dgm:presLayoutVars>
          <dgm:bulletEnabled val="1"/>
        </dgm:presLayoutVars>
      </dgm:prSet>
      <dgm:spPr/>
      <dgm:t>
        <a:bodyPr/>
        <a:lstStyle/>
        <a:p>
          <a:endParaRPr lang="es-MX"/>
        </a:p>
      </dgm:t>
    </dgm:pt>
    <dgm:pt modelId="{9FB5EC90-E708-4C33-9C68-AE2A2AA70829}" type="pres">
      <dgm:prSet presAssocID="{2CB0AAE2-DAEC-492A-843B-BE263A4D9025}" presName="dummy" presStyleCnt="0"/>
      <dgm:spPr/>
    </dgm:pt>
    <dgm:pt modelId="{1D21405E-F60A-4CEE-8DC7-EB67ECFCA43D}" type="pres">
      <dgm:prSet presAssocID="{44E1EC83-4F6B-4AE7-B536-A4A020DED1BE}" presName="sibTrans" presStyleLbl="sibTrans2D1" presStyleIdx="5" presStyleCnt="6"/>
      <dgm:spPr/>
      <dgm:t>
        <a:bodyPr/>
        <a:lstStyle/>
        <a:p>
          <a:endParaRPr lang="es-MX"/>
        </a:p>
      </dgm:t>
    </dgm:pt>
  </dgm:ptLst>
  <dgm:cxnLst>
    <dgm:cxn modelId="{E928A63A-CE60-49B8-AD92-A913AEC4899D}" type="presOf" srcId="{2C6CB7C4-B08D-4994-A961-31DC1202D5F2}" destId="{642282EB-A100-4A66-9E55-48B1A915EB54}" srcOrd="0" destOrd="0" presId="urn:microsoft.com/office/officeart/2005/8/layout/radial6"/>
    <dgm:cxn modelId="{9F234440-3B77-444A-84D1-4D7DB183AE2B}" type="presOf" srcId="{44D396D5-1B88-4685-A45C-C5A9E14261D9}" destId="{4FCA0DEC-4E76-4FE2-ADB3-A236F6D15900}" srcOrd="0" destOrd="0" presId="urn:microsoft.com/office/officeart/2005/8/layout/radial6"/>
    <dgm:cxn modelId="{B6DB9DA4-C119-4B7C-8287-1CC68098E843}" srcId="{FB5DB478-CA73-4340-802B-1C7E368EEA15}" destId="{4F7B40A8-EE89-48E6-8789-0405D78B6D84}" srcOrd="0" destOrd="0" parTransId="{E48A41E9-1518-4CDC-829D-837087E6C876}" sibTransId="{4FAA9663-0A48-455B-874E-D330B838C0CE}"/>
    <dgm:cxn modelId="{E6C01022-96A5-4BD2-9A03-BDDFB34CF88E}" srcId="{0C247CF9-9EDC-458F-AC56-B1FB46BC9DC1}" destId="{FB5DB478-CA73-4340-802B-1C7E368EEA15}" srcOrd="0" destOrd="0" parTransId="{BC3C571E-E116-46AF-9D11-93DB9E8F5EFB}" sibTransId="{D406A202-C07D-4EDD-A6F7-134B6D9F10DB}"/>
    <dgm:cxn modelId="{1082D049-5BA6-491E-8F25-08AFF3728D72}" type="presOf" srcId="{4F7B40A8-EE89-48E6-8789-0405D78B6D84}" destId="{3397B182-48BD-400E-A277-FB692523C49F}" srcOrd="0" destOrd="0" presId="urn:microsoft.com/office/officeart/2005/8/layout/radial6"/>
    <dgm:cxn modelId="{22ACE55E-EA04-45F0-A0A3-2169F2A7AD4F}" srcId="{FB5DB478-CA73-4340-802B-1C7E368EEA15}" destId="{3D66A762-338B-4728-87A5-76535EC1AB0D}" srcOrd="2" destOrd="0" parTransId="{F536E26F-04BF-4926-AEDA-E1FB705A2269}" sibTransId="{A3C51EAC-6128-4E57-AAE2-ED839E07A052}"/>
    <dgm:cxn modelId="{27B0F211-1DCA-4EEB-8DAC-98AA8E495E7C}" srcId="{FB5DB478-CA73-4340-802B-1C7E368EEA15}" destId="{0AC22B55-13D7-472D-8B81-1279D50915FD}" srcOrd="4" destOrd="0" parTransId="{02B380F1-CC06-4671-9275-8F12B733CBA9}" sibTransId="{56AC6FE3-60CB-4666-A49C-6B8E80C868FF}"/>
    <dgm:cxn modelId="{FEBF63BE-9694-4B1F-8DD9-B7B4D0292E11}" type="presOf" srcId="{4FAA9663-0A48-455B-874E-D330B838C0CE}" destId="{B3DA8510-7E71-41C7-A762-0C0D036C2E64}" srcOrd="0" destOrd="0" presId="urn:microsoft.com/office/officeart/2005/8/layout/radial6"/>
    <dgm:cxn modelId="{8289CE93-F3E6-471E-895F-B86CA1192A05}" type="presOf" srcId="{56AC6FE3-60CB-4666-A49C-6B8E80C868FF}" destId="{1A0DB856-5AB2-430A-AEE6-25D69321476E}" srcOrd="0" destOrd="0" presId="urn:microsoft.com/office/officeart/2005/8/layout/radial6"/>
    <dgm:cxn modelId="{93A98105-530C-4D42-A997-CD595E294F85}" type="presOf" srcId="{0C247CF9-9EDC-458F-AC56-B1FB46BC9DC1}" destId="{6047F2D3-D1D2-498E-9FDA-960020691D43}" srcOrd="0" destOrd="0" presId="urn:microsoft.com/office/officeart/2005/8/layout/radial6"/>
    <dgm:cxn modelId="{B7CE93E2-75AE-41BD-9C44-D374651790C1}" type="presOf" srcId="{0AC22B55-13D7-472D-8B81-1279D50915FD}" destId="{6004514A-824A-46EC-BEF7-B071A301AD7B}" srcOrd="0" destOrd="0" presId="urn:microsoft.com/office/officeart/2005/8/layout/radial6"/>
    <dgm:cxn modelId="{A70383BE-3209-4C64-B30A-9679B17BFF54}" type="presOf" srcId="{AA20701E-358E-4006-8D65-6E6AE8AF3E50}" destId="{F426C3F6-4F3E-462B-956D-448C2FC57C55}" srcOrd="0" destOrd="0" presId="urn:microsoft.com/office/officeart/2005/8/layout/radial6"/>
    <dgm:cxn modelId="{857C3763-6B2C-4320-B937-0A9761B3D85E}" type="presOf" srcId="{A3C51EAC-6128-4E57-AAE2-ED839E07A052}" destId="{1D7DAFB9-32CD-4AD0-B70B-CC612AFB2C09}" srcOrd="0" destOrd="0" presId="urn:microsoft.com/office/officeart/2005/8/layout/radial6"/>
    <dgm:cxn modelId="{57663E31-1DEC-4D82-9107-1344A8F7B54B}" srcId="{FB5DB478-CA73-4340-802B-1C7E368EEA15}" destId="{2CB0AAE2-DAEC-492A-843B-BE263A4D9025}" srcOrd="5" destOrd="0" parTransId="{E87720AA-A172-461A-90F4-6566B7102D8A}" sibTransId="{44E1EC83-4F6B-4AE7-B536-A4A020DED1BE}"/>
    <dgm:cxn modelId="{3829CDFA-8778-431B-86D9-84D97EE50C69}" type="presOf" srcId="{2CB0AAE2-DAEC-492A-843B-BE263A4D9025}" destId="{814F88E2-A03E-4E7A-8FD9-1F74E7492C6B}" srcOrd="0" destOrd="0" presId="urn:microsoft.com/office/officeart/2005/8/layout/radial6"/>
    <dgm:cxn modelId="{176C27F6-D3EE-4D7D-AA7E-660CE2FD1CFC}" srcId="{FB5DB478-CA73-4340-802B-1C7E368EEA15}" destId="{2C6CB7C4-B08D-4994-A961-31DC1202D5F2}" srcOrd="3" destOrd="0" parTransId="{C237D749-E06F-4D3A-ADF0-DB471F157CD7}" sibTransId="{AA20701E-358E-4006-8D65-6E6AE8AF3E50}"/>
    <dgm:cxn modelId="{BB1DD5A1-468D-435A-84A5-CBF845493703}" srcId="{FB5DB478-CA73-4340-802B-1C7E368EEA15}" destId="{44D396D5-1B88-4685-A45C-C5A9E14261D9}" srcOrd="1" destOrd="0" parTransId="{8742B514-A3C4-4B6F-8964-E17A992395C5}" sibTransId="{F04D502E-D709-4F82-9F9F-14FFC276A5E7}"/>
    <dgm:cxn modelId="{FE38A743-C3B0-4BBA-B0E5-219725E5AA96}" type="presOf" srcId="{FB5DB478-CA73-4340-802B-1C7E368EEA15}" destId="{AF1C0C25-F4EB-4169-BB31-BE8054E0499C}" srcOrd="0" destOrd="0" presId="urn:microsoft.com/office/officeart/2005/8/layout/radial6"/>
    <dgm:cxn modelId="{3CCEC0F7-031B-43B9-8F3B-00662C36934F}" type="presOf" srcId="{44E1EC83-4F6B-4AE7-B536-A4A020DED1BE}" destId="{1D21405E-F60A-4CEE-8DC7-EB67ECFCA43D}" srcOrd="0" destOrd="0" presId="urn:microsoft.com/office/officeart/2005/8/layout/radial6"/>
    <dgm:cxn modelId="{AF5C28F9-1EDD-48E9-BFC1-97C6D033487D}" type="presOf" srcId="{F04D502E-D709-4F82-9F9F-14FFC276A5E7}" destId="{CA88EF6B-362A-40A8-80FC-F73422CA946C}" srcOrd="0" destOrd="0" presId="urn:microsoft.com/office/officeart/2005/8/layout/radial6"/>
    <dgm:cxn modelId="{D093EFB1-346B-4464-96C6-3EB0E707BA55}" type="presOf" srcId="{3D66A762-338B-4728-87A5-76535EC1AB0D}" destId="{23D6169F-3C7D-430B-9AE8-D3C8068A54E1}" srcOrd="0" destOrd="0" presId="urn:microsoft.com/office/officeart/2005/8/layout/radial6"/>
    <dgm:cxn modelId="{710A7868-84AA-4D86-8E92-BE486494DFEE}" type="presParOf" srcId="{6047F2D3-D1D2-498E-9FDA-960020691D43}" destId="{AF1C0C25-F4EB-4169-BB31-BE8054E0499C}" srcOrd="0" destOrd="0" presId="urn:microsoft.com/office/officeart/2005/8/layout/radial6"/>
    <dgm:cxn modelId="{6C2A226B-D517-445F-B7F7-EA91D2B4B8A4}" type="presParOf" srcId="{6047F2D3-D1D2-498E-9FDA-960020691D43}" destId="{3397B182-48BD-400E-A277-FB692523C49F}" srcOrd="1" destOrd="0" presId="urn:microsoft.com/office/officeart/2005/8/layout/radial6"/>
    <dgm:cxn modelId="{CAD9F6A8-A6EC-40BD-9BD2-C26704EB09D4}" type="presParOf" srcId="{6047F2D3-D1D2-498E-9FDA-960020691D43}" destId="{889D22BC-F91B-4D37-8DAA-C86EE0FBB4B3}" srcOrd="2" destOrd="0" presId="urn:microsoft.com/office/officeart/2005/8/layout/radial6"/>
    <dgm:cxn modelId="{CCB46E28-C123-425A-9581-168FB7EA5586}" type="presParOf" srcId="{6047F2D3-D1D2-498E-9FDA-960020691D43}" destId="{B3DA8510-7E71-41C7-A762-0C0D036C2E64}" srcOrd="3" destOrd="0" presId="urn:microsoft.com/office/officeart/2005/8/layout/radial6"/>
    <dgm:cxn modelId="{EDC548C8-A93F-4E78-A24F-83696531DF09}" type="presParOf" srcId="{6047F2D3-D1D2-498E-9FDA-960020691D43}" destId="{4FCA0DEC-4E76-4FE2-ADB3-A236F6D15900}" srcOrd="4" destOrd="0" presId="urn:microsoft.com/office/officeart/2005/8/layout/radial6"/>
    <dgm:cxn modelId="{D6F3DF90-1C78-4FDF-8290-1CDB01425CE0}" type="presParOf" srcId="{6047F2D3-D1D2-498E-9FDA-960020691D43}" destId="{F0742568-9844-4F4A-910F-03B76C2AB529}" srcOrd="5" destOrd="0" presId="urn:microsoft.com/office/officeart/2005/8/layout/radial6"/>
    <dgm:cxn modelId="{5C873860-81C9-4F77-9FBD-8AF127A714E2}" type="presParOf" srcId="{6047F2D3-D1D2-498E-9FDA-960020691D43}" destId="{CA88EF6B-362A-40A8-80FC-F73422CA946C}" srcOrd="6" destOrd="0" presId="urn:microsoft.com/office/officeart/2005/8/layout/radial6"/>
    <dgm:cxn modelId="{A1DD717E-1FA8-4F9D-894F-B9857EB04FEF}" type="presParOf" srcId="{6047F2D3-D1D2-498E-9FDA-960020691D43}" destId="{23D6169F-3C7D-430B-9AE8-D3C8068A54E1}" srcOrd="7" destOrd="0" presId="urn:microsoft.com/office/officeart/2005/8/layout/radial6"/>
    <dgm:cxn modelId="{FA8A28E2-D540-4D43-B7A5-170D9C9987E1}" type="presParOf" srcId="{6047F2D3-D1D2-498E-9FDA-960020691D43}" destId="{6CA8D056-5C07-46F5-890F-088311E23FA5}" srcOrd="8" destOrd="0" presId="urn:microsoft.com/office/officeart/2005/8/layout/radial6"/>
    <dgm:cxn modelId="{00117EA4-12D0-4A9A-8748-58E3318A76E2}" type="presParOf" srcId="{6047F2D3-D1D2-498E-9FDA-960020691D43}" destId="{1D7DAFB9-32CD-4AD0-B70B-CC612AFB2C09}" srcOrd="9" destOrd="0" presId="urn:microsoft.com/office/officeart/2005/8/layout/radial6"/>
    <dgm:cxn modelId="{EB824031-9DC1-4ECF-AAEC-42E703FAFE18}" type="presParOf" srcId="{6047F2D3-D1D2-498E-9FDA-960020691D43}" destId="{642282EB-A100-4A66-9E55-48B1A915EB54}" srcOrd="10" destOrd="0" presId="urn:microsoft.com/office/officeart/2005/8/layout/radial6"/>
    <dgm:cxn modelId="{6B5C1C5B-0F7F-4A52-A936-49E8A3682365}" type="presParOf" srcId="{6047F2D3-D1D2-498E-9FDA-960020691D43}" destId="{B792B182-D489-4D87-8E13-A3DFDA418CE1}" srcOrd="11" destOrd="0" presId="urn:microsoft.com/office/officeart/2005/8/layout/radial6"/>
    <dgm:cxn modelId="{CE5CB674-FE01-4517-B78D-38A35A8B8138}" type="presParOf" srcId="{6047F2D3-D1D2-498E-9FDA-960020691D43}" destId="{F426C3F6-4F3E-462B-956D-448C2FC57C55}" srcOrd="12" destOrd="0" presId="urn:microsoft.com/office/officeart/2005/8/layout/radial6"/>
    <dgm:cxn modelId="{85CB7742-BBB4-4086-8C3F-5ABC8E4BBC31}" type="presParOf" srcId="{6047F2D3-D1D2-498E-9FDA-960020691D43}" destId="{6004514A-824A-46EC-BEF7-B071A301AD7B}" srcOrd="13" destOrd="0" presId="urn:microsoft.com/office/officeart/2005/8/layout/radial6"/>
    <dgm:cxn modelId="{329AE1FA-0FCC-4F6B-9850-BACAAE68DC11}" type="presParOf" srcId="{6047F2D3-D1D2-498E-9FDA-960020691D43}" destId="{8811D285-C555-476A-9537-DC9D3C963378}" srcOrd="14" destOrd="0" presId="urn:microsoft.com/office/officeart/2005/8/layout/radial6"/>
    <dgm:cxn modelId="{A45D7DD8-2CF2-4873-A027-CE433F96619F}" type="presParOf" srcId="{6047F2D3-D1D2-498E-9FDA-960020691D43}" destId="{1A0DB856-5AB2-430A-AEE6-25D69321476E}" srcOrd="15" destOrd="0" presId="urn:microsoft.com/office/officeart/2005/8/layout/radial6"/>
    <dgm:cxn modelId="{DD4D742F-0FBA-4D11-9930-4F2680BAD23F}" type="presParOf" srcId="{6047F2D3-D1D2-498E-9FDA-960020691D43}" destId="{814F88E2-A03E-4E7A-8FD9-1F74E7492C6B}" srcOrd="16" destOrd="0" presId="urn:microsoft.com/office/officeart/2005/8/layout/radial6"/>
    <dgm:cxn modelId="{AAD3B2C7-BD76-4F18-A66F-75D7D8617E38}" type="presParOf" srcId="{6047F2D3-D1D2-498E-9FDA-960020691D43}" destId="{9FB5EC90-E708-4C33-9C68-AE2A2AA70829}" srcOrd="17" destOrd="0" presId="urn:microsoft.com/office/officeart/2005/8/layout/radial6"/>
    <dgm:cxn modelId="{912C98A3-F4BD-4FA9-A028-19098130CA9A}" type="presParOf" srcId="{6047F2D3-D1D2-498E-9FDA-960020691D43}" destId="{1D21405E-F60A-4CEE-8DC7-EB67ECFCA43D}" srcOrd="18" destOrd="0" presId="urn:microsoft.com/office/officeart/2005/8/layout/radial6"/>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21405E-F60A-4CEE-8DC7-EB67ECFCA43D}">
      <dsp:nvSpPr>
        <dsp:cNvPr id="0" name=""/>
        <dsp:cNvSpPr/>
      </dsp:nvSpPr>
      <dsp:spPr>
        <a:xfrm>
          <a:off x="1366200" y="391202"/>
          <a:ext cx="2839724" cy="2839724"/>
        </a:xfrm>
        <a:prstGeom prst="blockArc">
          <a:avLst>
            <a:gd name="adj1" fmla="val 12600000"/>
            <a:gd name="adj2" fmla="val 16200000"/>
            <a:gd name="adj3" fmla="val 451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A0DB856-5AB2-430A-AEE6-25D69321476E}">
      <dsp:nvSpPr>
        <dsp:cNvPr id="0" name=""/>
        <dsp:cNvSpPr/>
      </dsp:nvSpPr>
      <dsp:spPr>
        <a:xfrm>
          <a:off x="1366200" y="391202"/>
          <a:ext cx="2839724" cy="2839724"/>
        </a:xfrm>
        <a:prstGeom prst="blockArc">
          <a:avLst>
            <a:gd name="adj1" fmla="val 9000000"/>
            <a:gd name="adj2" fmla="val 12600000"/>
            <a:gd name="adj3" fmla="val 4510"/>
          </a:avLst>
        </a:prstGeom>
        <a:solidFill>
          <a:schemeClr val="accent5">
            <a:hueOff val="-7947101"/>
            <a:satOff val="31849"/>
            <a:lumOff val="690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26C3F6-4F3E-462B-956D-448C2FC57C55}">
      <dsp:nvSpPr>
        <dsp:cNvPr id="0" name=""/>
        <dsp:cNvSpPr/>
      </dsp:nvSpPr>
      <dsp:spPr>
        <a:xfrm>
          <a:off x="1366200" y="391202"/>
          <a:ext cx="2839724" cy="2839724"/>
        </a:xfrm>
        <a:prstGeom prst="blockArc">
          <a:avLst>
            <a:gd name="adj1" fmla="val 5400000"/>
            <a:gd name="adj2" fmla="val 9000000"/>
            <a:gd name="adj3" fmla="val 4510"/>
          </a:avLst>
        </a:prstGeom>
        <a:solidFill>
          <a:schemeClr val="accent5">
            <a:hueOff val="-5960326"/>
            <a:satOff val="23887"/>
            <a:lumOff val="517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D7DAFB9-32CD-4AD0-B70B-CC612AFB2C09}">
      <dsp:nvSpPr>
        <dsp:cNvPr id="0" name=""/>
        <dsp:cNvSpPr/>
      </dsp:nvSpPr>
      <dsp:spPr>
        <a:xfrm>
          <a:off x="1366200" y="391202"/>
          <a:ext cx="2839724" cy="2839724"/>
        </a:xfrm>
        <a:prstGeom prst="blockArc">
          <a:avLst>
            <a:gd name="adj1" fmla="val 1800000"/>
            <a:gd name="adj2" fmla="val 5400000"/>
            <a:gd name="adj3" fmla="val 4510"/>
          </a:avLst>
        </a:prstGeom>
        <a:solidFill>
          <a:schemeClr val="accent5">
            <a:hueOff val="-3973551"/>
            <a:satOff val="15924"/>
            <a:lumOff val="345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88EF6B-362A-40A8-80FC-F73422CA946C}">
      <dsp:nvSpPr>
        <dsp:cNvPr id="0" name=""/>
        <dsp:cNvSpPr/>
      </dsp:nvSpPr>
      <dsp:spPr>
        <a:xfrm>
          <a:off x="1366200" y="391202"/>
          <a:ext cx="2839724" cy="2839724"/>
        </a:xfrm>
        <a:prstGeom prst="blockArc">
          <a:avLst>
            <a:gd name="adj1" fmla="val 19800000"/>
            <a:gd name="adj2" fmla="val 1800000"/>
            <a:gd name="adj3" fmla="val 4510"/>
          </a:avLst>
        </a:prstGeom>
        <a:solidFill>
          <a:schemeClr val="accent5">
            <a:hueOff val="-1986775"/>
            <a:satOff val="7962"/>
            <a:lumOff val="172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DA8510-7E71-41C7-A762-0C0D036C2E64}">
      <dsp:nvSpPr>
        <dsp:cNvPr id="0" name=""/>
        <dsp:cNvSpPr/>
      </dsp:nvSpPr>
      <dsp:spPr>
        <a:xfrm>
          <a:off x="1366200" y="391202"/>
          <a:ext cx="2839724" cy="2839724"/>
        </a:xfrm>
        <a:prstGeom prst="blockArc">
          <a:avLst>
            <a:gd name="adj1" fmla="val 16200000"/>
            <a:gd name="adj2" fmla="val 19800000"/>
            <a:gd name="adj3" fmla="val 451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1C0C25-F4EB-4169-BB31-BE8054E0499C}">
      <dsp:nvSpPr>
        <dsp:cNvPr id="0" name=""/>
        <dsp:cNvSpPr/>
      </dsp:nvSpPr>
      <dsp:spPr>
        <a:xfrm>
          <a:off x="2150764" y="1175766"/>
          <a:ext cx="1270596" cy="127059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kern="1200" dirty="0" smtClean="0">
              <a:solidFill>
                <a:schemeClr val="bg1"/>
              </a:solidFill>
            </a:rPr>
            <a:t>PLAN MUNICIPAL DE DESARROLLO 2015-2018</a:t>
          </a:r>
          <a:endParaRPr lang="es-MX" sz="1200" kern="1200" dirty="0">
            <a:solidFill>
              <a:schemeClr val="bg1"/>
            </a:solidFill>
          </a:endParaRPr>
        </a:p>
      </dsp:txBody>
      <dsp:txXfrm>
        <a:off x="2336838" y="1361840"/>
        <a:ext cx="898448" cy="898448"/>
      </dsp:txXfrm>
    </dsp:sp>
    <dsp:sp modelId="{3397B182-48BD-400E-A277-FB692523C49F}">
      <dsp:nvSpPr>
        <dsp:cNvPr id="0" name=""/>
        <dsp:cNvSpPr/>
      </dsp:nvSpPr>
      <dsp:spPr>
        <a:xfrm>
          <a:off x="2341353" y="-21487"/>
          <a:ext cx="889417" cy="889417"/>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i="1" kern="1200"/>
            <a:t>Gobernanza Municipal</a:t>
          </a:r>
          <a:endParaRPr lang="es-MX" sz="900" kern="1200" dirty="0">
            <a:solidFill>
              <a:schemeClr val="tx1"/>
            </a:solidFill>
          </a:endParaRPr>
        </a:p>
      </dsp:txBody>
      <dsp:txXfrm>
        <a:off x="2471605" y="108765"/>
        <a:ext cx="628913" cy="628913"/>
      </dsp:txXfrm>
    </dsp:sp>
    <dsp:sp modelId="{4FCA0DEC-4E76-4FE2-ADB3-A236F6D15900}">
      <dsp:nvSpPr>
        <dsp:cNvPr id="0" name=""/>
        <dsp:cNvSpPr/>
      </dsp:nvSpPr>
      <dsp:spPr>
        <a:xfrm>
          <a:off x="3543261" y="672434"/>
          <a:ext cx="889417" cy="889417"/>
        </a:xfrm>
        <a:prstGeom prst="ellipse">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i="1" kern="1200"/>
            <a:t>Desarrollo Humano y Social Sustentable</a:t>
          </a:r>
          <a:endParaRPr lang="es-MX" sz="900" kern="1200" dirty="0">
            <a:solidFill>
              <a:schemeClr val="tx1"/>
            </a:solidFill>
          </a:endParaRPr>
        </a:p>
      </dsp:txBody>
      <dsp:txXfrm>
        <a:off x="3673513" y="802686"/>
        <a:ext cx="628913" cy="628913"/>
      </dsp:txXfrm>
    </dsp:sp>
    <dsp:sp modelId="{23D6169F-3C7D-430B-9AE8-D3C8068A54E1}">
      <dsp:nvSpPr>
        <dsp:cNvPr id="0" name=""/>
        <dsp:cNvSpPr/>
      </dsp:nvSpPr>
      <dsp:spPr>
        <a:xfrm>
          <a:off x="3543261" y="2060277"/>
          <a:ext cx="889417" cy="889417"/>
        </a:xfrm>
        <a:prstGeom prst="ellipse">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i="1" kern="1200"/>
            <a:t>Política Hacendaria Municipal</a:t>
          </a:r>
          <a:endParaRPr lang="es-MX" sz="900" kern="1200" dirty="0">
            <a:solidFill>
              <a:schemeClr val="tx1"/>
            </a:solidFill>
          </a:endParaRPr>
        </a:p>
      </dsp:txBody>
      <dsp:txXfrm>
        <a:off x="3673513" y="2190529"/>
        <a:ext cx="628913" cy="628913"/>
      </dsp:txXfrm>
    </dsp:sp>
    <dsp:sp modelId="{642282EB-A100-4A66-9E55-48B1A915EB54}">
      <dsp:nvSpPr>
        <dsp:cNvPr id="0" name=""/>
        <dsp:cNvSpPr/>
      </dsp:nvSpPr>
      <dsp:spPr>
        <a:xfrm>
          <a:off x="2272561" y="2709203"/>
          <a:ext cx="1027001" cy="979409"/>
        </a:xfrm>
        <a:prstGeom prst="ellipse">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i="1" kern="1200"/>
            <a:t>Infraestructura de Calidad e Imagen Turística</a:t>
          </a:r>
          <a:endParaRPr lang="es-MX" sz="900" kern="1200" dirty="0">
            <a:solidFill>
              <a:schemeClr val="tx1"/>
            </a:solidFill>
          </a:endParaRPr>
        </a:p>
      </dsp:txBody>
      <dsp:txXfrm>
        <a:off x="2422962" y="2852634"/>
        <a:ext cx="726199" cy="692547"/>
      </dsp:txXfrm>
    </dsp:sp>
    <dsp:sp modelId="{6004514A-824A-46EC-BEF7-B071A301AD7B}">
      <dsp:nvSpPr>
        <dsp:cNvPr id="0" name=""/>
        <dsp:cNvSpPr/>
      </dsp:nvSpPr>
      <dsp:spPr>
        <a:xfrm>
          <a:off x="1139445" y="2060277"/>
          <a:ext cx="889417" cy="889417"/>
        </a:xfrm>
        <a:prstGeom prst="ellipse">
          <a:avLst/>
        </a:prstGeom>
        <a:solidFill>
          <a:schemeClr val="accent5">
            <a:hueOff val="-7947101"/>
            <a:satOff val="31849"/>
            <a:lumOff val="6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i="1" kern="1200"/>
            <a:t>Excelencia en Servicios Municipales</a:t>
          </a:r>
          <a:endParaRPr lang="es-MX" sz="900" kern="1200" dirty="0">
            <a:solidFill>
              <a:schemeClr val="tx1"/>
            </a:solidFill>
          </a:endParaRPr>
        </a:p>
      </dsp:txBody>
      <dsp:txXfrm>
        <a:off x="1269697" y="2190529"/>
        <a:ext cx="628913" cy="628913"/>
      </dsp:txXfrm>
    </dsp:sp>
    <dsp:sp modelId="{814F88E2-A03E-4E7A-8FD9-1F74E7492C6B}">
      <dsp:nvSpPr>
        <dsp:cNvPr id="0" name=""/>
        <dsp:cNvSpPr/>
      </dsp:nvSpPr>
      <dsp:spPr>
        <a:xfrm>
          <a:off x="1139445" y="672434"/>
          <a:ext cx="889417" cy="889417"/>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i="1" kern="1200"/>
            <a:t>Ciudad Segura</a:t>
          </a:r>
          <a:endParaRPr lang="es-MX" sz="900" kern="1200" dirty="0">
            <a:solidFill>
              <a:schemeClr val="tx1"/>
            </a:solidFill>
          </a:endParaRPr>
        </a:p>
      </dsp:txBody>
      <dsp:txXfrm>
        <a:off x="1269697" y="802686"/>
        <a:ext cx="628913" cy="62891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B25D1-F4D3-4777-8B11-468E9D7D3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107</Pages>
  <Words>22276</Words>
  <Characters>122522</Characters>
  <Application>Microsoft Office Word</Application>
  <DocSecurity>0</DocSecurity>
  <Lines>1021</Lines>
  <Paragraphs>289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144509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Inteleq Institute</dc:creator>
  <cp:lastModifiedBy>secretaria14</cp:lastModifiedBy>
  <cp:revision>3</cp:revision>
  <cp:lastPrinted>2018-01-15T19:42:00Z</cp:lastPrinted>
  <dcterms:created xsi:type="dcterms:W3CDTF">2018-01-15T19:44:00Z</dcterms:created>
  <dcterms:modified xsi:type="dcterms:W3CDTF">2018-01-15T20:24:00Z</dcterms:modified>
</cp:coreProperties>
</file>