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4F" w:rsidRDefault="00F2314F" w:rsidP="00F2314F">
      <w:pPr>
        <w:pStyle w:val="Ttulo"/>
      </w:pPr>
    </w:p>
    <w:p w:rsidR="00F2314F" w:rsidRDefault="00F2314F" w:rsidP="00F2314F">
      <w:pPr>
        <w:pStyle w:val="Ttulo"/>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F2314F" w:rsidRDefault="00F2314F" w:rsidP="00F2314F">
      <w:pPr>
        <w:jc w:val="center"/>
        <w:rPr>
          <w:b/>
          <w:sz w:val="28"/>
        </w:rPr>
      </w:pPr>
      <w:r>
        <w:rPr>
          <w:b/>
          <w:sz w:val="28"/>
        </w:rPr>
        <w:t>SAN JUAN DE LOS LAGOS, JALISCO, 2015-2018</w:t>
      </w:r>
    </w:p>
    <w:p w:rsidR="00F2314F" w:rsidRDefault="00F2314F" w:rsidP="00F2314F">
      <w:pPr>
        <w:jc w:val="center"/>
        <w:rPr>
          <w:sz w:val="28"/>
        </w:rPr>
      </w:pPr>
    </w:p>
    <w:p w:rsidR="00F2314F" w:rsidRDefault="00F2314F" w:rsidP="00F2314F">
      <w:pPr>
        <w:pStyle w:val="Ttulo1"/>
        <w:rPr>
          <w:sz w:val="28"/>
        </w:rPr>
      </w:pPr>
      <w:r>
        <w:rPr>
          <w:sz w:val="28"/>
        </w:rPr>
        <w:t>ORDEN DEL DIA</w:t>
      </w:r>
    </w:p>
    <w:p w:rsidR="00F2314F" w:rsidRDefault="00F2314F" w:rsidP="00F2314F">
      <w:pPr>
        <w:pStyle w:val="Ttulo1"/>
        <w:rPr>
          <w:sz w:val="28"/>
        </w:rPr>
      </w:pPr>
      <w:r>
        <w:rPr>
          <w:sz w:val="28"/>
        </w:rPr>
        <w:t>SESION  04  ORDINARIA DE AYUNTAMIENTO</w:t>
      </w:r>
    </w:p>
    <w:p w:rsidR="00F2314F" w:rsidRDefault="002E4572" w:rsidP="00F2314F">
      <w:pPr>
        <w:pStyle w:val="Ttulo1"/>
        <w:rPr>
          <w:sz w:val="28"/>
        </w:rPr>
      </w:pPr>
      <w:r>
        <w:rPr>
          <w:sz w:val="28"/>
        </w:rPr>
        <w:t xml:space="preserve"> 02  DE  MARZO</w:t>
      </w:r>
      <w:r w:rsidR="00F2314F">
        <w:rPr>
          <w:sz w:val="28"/>
        </w:rPr>
        <w:t xml:space="preserve"> DEL AÑO 2017</w:t>
      </w:r>
    </w:p>
    <w:p w:rsidR="00F2314F" w:rsidRPr="00925E92" w:rsidRDefault="00F2314F" w:rsidP="00F2314F">
      <w:pPr>
        <w:jc w:val="both"/>
        <w:rPr>
          <w:b/>
        </w:rPr>
      </w:pPr>
    </w:p>
    <w:p w:rsidR="00F2314F" w:rsidRDefault="00F2314F" w:rsidP="00F2314F">
      <w:pPr>
        <w:jc w:val="both"/>
        <w:rPr>
          <w:b/>
        </w:rPr>
      </w:pPr>
    </w:p>
    <w:p w:rsidR="00F2314F" w:rsidRDefault="00F2314F" w:rsidP="00F2314F">
      <w:pPr>
        <w:jc w:val="both"/>
        <w:rPr>
          <w:b/>
        </w:rPr>
      </w:pPr>
      <w:r w:rsidRPr="00925E92">
        <w:rPr>
          <w:b/>
        </w:rPr>
        <w:t>Hora</w:t>
      </w:r>
      <w:r>
        <w:rPr>
          <w:b/>
        </w:rPr>
        <w:t xml:space="preserve"> de inicio</w:t>
      </w:r>
      <w:r w:rsidRPr="00925E92">
        <w:rPr>
          <w:b/>
        </w:rPr>
        <w:t>:</w:t>
      </w:r>
      <w:r w:rsidRPr="001D0C67">
        <w:t xml:space="preserve"> 10</w:t>
      </w:r>
      <w:r w:rsidRPr="002A5CF1">
        <w:t>:00 a.m.</w:t>
      </w:r>
    </w:p>
    <w:p w:rsidR="00F2314F" w:rsidRPr="00925E92" w:rsidRDefault="00F2314F" w:rsidP="00F2314F">
      <w:pPr>
        <w:jc w:val="both"/>
        <w:rPr>
          <w:b/>
        </w:rPr>
      </w:pPr>
      <w:r>
        <w:rPr>
          <w:b/>
        </w:rPr>
        <w:t>Lugar de reunión:</w:t>
      </w:r>
      <w:r w:rsidRPr="007214B7">
        <w:t xml:space="preserve"> Sala de Sesiones del Palacio Municipal</w:t>
      </w:r>
      <w:r>
        <w:t>.</w:t>
      </w:r>
    </w:p>
    <w:p w:rsidR="00F2314F" w:rsidRDefault="00F2314F" w:rsidP="00F2314F">
      <w:pPr>
        <w:jc w:val="both"/>
        <w:rPr>
          <w:b/>
          <w:sz w:val="22"/>
          <w:szCs w:val="22"/>
        </w:rPr>
      </w:pPr>
    </w:p>
    <w:p w:rsidR="00F2314F" w:rsidRPr="00743914" w:rsidRDefault="00F2314F" w:rsidP="00F2314F">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F2314F" w:rsidRPr="00743914" w:rsidRDefault="00F2314F" w:rsidP="00F2314F">
      <w:pPr>
        <w:jc w:val="both"/>
        <w:rPr>
          <w:sz w:val="22"/>
          <w:szCs w:val="22"/>
        </w:rPr>
      </w:pPr>
      <w:r w:rsidRPr="00743914">
        <w:rPr>
          <w:sz w:val="22"/>
          <w:szCs w:val="22"/>
        </w:rPr>
        <w:t xml:space="preserve">  </w:t>
      </w:r>
    </w:p>
    <w:p w:rsidR="00F2314F" w:rsidRPr="00743914" w:rsidRDefault="00F2314F" w:rsidP="00F2314F">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03</w:t>
      </w:r>
      <w:r w:rsidRPr="00743914">
        <w:rPr>
          <w:sz w:val="22"/>
          <w:szCs w:val="22"/>
        </w:rPr>
        <w:t xml:space="preserve"> DE FECHA </w:t>
      </w:r>
      <w:r>
        <w:rPr>
          <w:sz w:val="22"/>
          <w:szCs w:val="22"/>
        </w:rPr>
        <w:t xml:space="preserve">16 </w:t>
      </w:r>
      <w:r w:rsidRPr="00743914">
        <w:rPr>
          <w:sz w:val="22"/>
          <w:szCs w:val="22"/>
        </w:rPr>
        <w:t xml:space="preserve">DE </w:t>
      </w:r>
      <w:r>
        <w:rPr>
          <w:sz w:val="22"/>
          <w:szCs w:val="22"/>
        </w:rPr>
        <w:t>FEBRERO DEL 2017</w:t>
      </w:r>
      <w:r w:rsidRPr="00743914">
        <w:rPr>
          <w:sz w:val="22"/>
          <w:szCs w:val="22"/>
        </w:rPr>
        <w:t xml:space="preserve">. </w:t>
      </w:r>
    </w:p>
    <w:p w:rsidR="00F2314F" w:rsidRPr="00743914" w:rsidRDefault="00F2314F" w:rsidP="00F2314F">
      <w:pPr>
        <w:jc w:val="both"/>
        <w:rPr>
          <w:sz w:val="22"/>
          <w:szCs w:val="22"/>
        </w:rPr>
      </w:pPr>
    </w:p>
    <w:p w:rsidR="00F2314F" w:rsidRDefault="00F2314F" w:rsidP="00F2314F">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F2314F" w:rsidRDefault="00F2314F" w:rsidP="00F2314F">
      <w:pPr>
        <w:jc w:val="both"/>
        <w:rPr>
          <w:sz w:val="22"/>
          <w:szCs w:val="22"/>
        </w:rPr>
      </w:pPr>
    </w:p>
    <w:p w:rsidR="00F2314F" w:rsidRPr="00F2314F" w:rsidRDefault="002E4572" w:rsidP="00F2314F">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020-HM3/AY/2017, DE FECHA 22 DE FEBRERO DEL 2017, PROPONE PARA SU ANALISIS Y APROBACION LA RATIFICACION  DEL PAGO DE EXAMENES TOXICOLOGICOS, MEDICOS Y PSICOMETRICOS  A ELEMENTOS DE SEGURIDAD PUBLICA, VIALIDAD Y TRANSITO MUNICIPAL, EN TOTAL 83 EXAMENES A RAZON DE $720.00 C/U MAS IVA CORRESPONDIENTE, SUMANDO UN TOTAL DE $69,321.60 (SESENTA Y NUEVE MIL TRESCIENTOS VEINTIUN PESOS 60/100 M.N.), CONTABILIZADOS EN LA PARTIDA PRESUPUESTAL 253 MEDICINAS Y PRODUCTOS FARMACEUTICOS Y EROGADOS DE LA CUENTA BANCARIA DESTINADA AL FONDO DE APORTACIONES PARA EL FORTALECIMIENTO SOCIAL MUNICIPAL (FAISM).</w:t>
      </w:r>
    </w:p>
    <w:p w:rsidR="00F2314F" w:rsidRDefault="00F2314F" w:rsidP="00F2314F">
      <w:pPr>
        <w:jc w:val="both"/>
        <w:rPr>
          <w:b/>
          <w:sz w:val="22"/>
          <w:szCs w:val="22"/>
        </w:rPr>
      </w:pPr>
    </w:p>
    <w:p w:rsidR="00EC4BA0" w:rsidRPr="00EC4BA0" w:rsidRDefault="002E4572" w:rsidP="00EC4BA0">
      <w:pPr>
        <w:jc w:val="both"/>
        <w:rPr>
          <w:sz w:val="22"/>
          <w:szCs w:val="22"/>
        </w:rPr>
      </w:pPr>
      <w:r>
        <w:rPr>
          <w:b/>
          <w:sz w:val="22"/>
          <w:szCs w:val="22"/>
        </w:rPr>
        <w:t xml:space="preserve">V.- </w:t>
      </w:r>
      <w:r>
        <w:rPr>
          <w:sz w:val="22"/>
          <w:szCs w:val="22"/>
        </w:rPr>
        <w:t xml:space="preserve">EL LIC. PABLO ESTEBAN GONZALEZ RAMIREZ, SINDICO MUNICIPAL, MEDIANTE SU OFICIO S/N, DE FECHA 16 DE FEBRERO DEL 2017, EMITE DICTAMEN E INFORME, DE LA COMISION ENCOMENDADA AL SUSCRITO REGIDOR SINDICO EN LA SESION ORDINARIA NUMERO 17 CELEBRADA EL 20 DE SEPTIEMBRE DEL 2016, EN EL PUNTO NUMERO VIII, EN DONDE LA C. YESENIA ORTEGA FLORES </w:t>
      </w:r>
      <w:r w:rsidRPr="00EC4BA0">
        <w:rPr>
          <w:sz w:val="22"/>
          <w:szCs w:val="22"/>
        </w:rPr>
        <w:t xml:space="preserve"> HIJA DEL FINADO RICARDO ORTEGA SILVA, QUIEN FUERA EMPLEADO MUNICIPAL, SOLICITA QUE SE CUBRA DICHA PENSION DE MANERA RETROACTIVA CON SUS INCREMENTOS, ASI COMO LAS DEMAS PRESTA</w:t>
      </w:r>
      <w:r>
        <w:rPr>
          <w:sz w:val="22"/>
          <w:szCs w:val="22"/>
        </w:rPr>
        <w:t>CIONES QUE POR LEY CORRESPONDA, A SU HERMANO DIEGO RICARDO ORTEGA FLORES.</w:t>
      </w:r>
    </w:p>
    <w:p w:rsidR="00F2314F" w:rsidRPr="00F2314F" w:rsidRDefault="00F2314F" w:rsidP="00F2314F">
      <w:pPr>
        <w:jc w:val="both"/>
        <w:rPr>
          <w:sz w:val="22"/>
          <w:szCs w:val="22"/>
        </w:rPr>
      </w:pPr>
    </w:p>
    <w:p w:rsidR="00F2314F" w:rsidRDefault="00F2314F" w:rsidP="00F2314F">
      <w:pPr>
        <w:jc w:val="both"/>
        <w:rPr>
          <w:b/>
          <w:sz w:val="22"/>
          <w:szCs w:val="22"/>
        </w:rPr>
      </w:pPr>
    </w:p>
    <w:p w:rsidR="00F2314F" w:rsidRDefault="00664B34" w:rsidP="00F2314F">
      <w:pPr>
        <w:jc w:val="both"/>
        <w:rPr>
          <w:sz w:val="22"/>
          <w:szCs w:val="22"/>
        </w:rPr>
      </w:pPr>
      <w:r>
        <w:rPr>
          <w:b/>
          <w:sz w:val="22"/>
          <w:szCs w:val="22"/>
        </w:rPr>
        <w:t xml:space="preserve">VI.- </w:t>
      </w:r>
      <w:r>
        <w:rPr>
          <w:sz w:val="22"/>
          <w:szCs w:val="22"/>
        </w:rPr>
        <w:t>EL ING. HECTOR CARRANZA DE LA TORRE, DIRECTOR DE AGUA POTABLE, MEDIANTE SU OFICIO NUMERO AP/004/2017, DE FECHA 25 DE ENERO DEL 2017, SOLICITA EL EQUIPAMIENTO DEL NUEVO POZO DE LA MARTINICA EL CUAL REQUIERE LO SIGUIENTE:</w:t>
      </w:r>
    </w:p>
    <w:p w:rsidR="00FA23FA" w:rsidRDefault="00FA23FA" w:rsidP="00F2314F">
      <w:pPr>
        <w:jc w:val="both"/>
        <w:rPr>
          <w:sz w:val="22"/>
          <w:szCs w:val="22"/>
        </w:rPr>
      </w:pPr>
      <w:bookmarkStart w:id="0" w:name="_GoBack"/>
      <w:bookmarkEnd w:id="0"/>
    </w:p>
    <w:tbl>
      <w:tblPr>
        <w:tblStyle w:val="Tablaconcuadrcula"/>
        <w:tblW w:w="0" w:type="auto"/>
        <w:tblLook w:val="04A0" w:firstRow="1" w:lastRow="0" w:firstColumn="1" w:lastColumn="0" w:noHBand="0" w:noVBand="1"/>
      </w:tblPr>
      <w:tblGrid>
        <w:gridCol w:w="675"/>
        <w:gridCol w:w="6096"/>
      </w:tblGrid>
      <w:tr w:rsidR="00FA23FA" w:rsidTr="00FA23FA">
        <w:tc>
          <w:tcPr>
            <w:tcW w:w="675" w:type="dxa"/>
          </w:tcPr>
          <w:p w:rsidR="00FA23FA" w:rsidRDefault="00664B34" w:rsidP="00F2314F">
            <w:pPr>
              <w:jc w:val="both"/>
              <w:rPr>
                <w:sz w:val="22"/>
                <w:szCs w:val="22"/>
              </w:rPr>
            </w:pPr>
            <w:r>
              <w:rPr>
                <w:sz w:val="22"/>
                <w:szCs w:val="22"/>
              </w:rPr>
              <w:t>1</w:t>
            </w:r>
          </w:p>
        </w:tc>
        <w:tc>
          <w:tcPr>
            <w:tcW w:w="6096" w:type="dxa"/>
          </w:tcPr>
          <w:p w:rsidR="00FA23FA" w:rsidRDefault="00664B34" w:rsidP="00F2314F">
            <w:pPr>
              <w:jc w:val="both"/>
              <w:rPr>
                <w:sz w:val="22"/>
                <w:szCs w:val="22"/>
              </w:rPr>
            </w:pPr>
            <w:r>
              <w:rPr>
                <w:sz w:val="22"/>
                <w:szCs w:val="22"/>
              </w:rPr>
              <w:t>BOMBA MOD. KOR 25 R 100-12</w:t>
            </w:r>
          </w:p>
        </w:tc>
      </w:tr>
      <w:tr w:rsidR="00FA23FA" w:rsidTr="00FA23FA">
        <w:tc>
          <w:tcPr>
            <w:tcW w:w="675" w:type="dxa"/>
          </w:tcPr>
          <w:p w:rsidR="00FA23FA" w:rsidRDefault="00664B34" w:rsidP="00F2314F">
            <w:pPr>
              <w:jc w:val="both"/>
              <w:rPr>
                <w:sz w:val="22"/>
                <w:szCs w:val="22"/>
              </w:rPr>
            </w:pPr>
            <w:r>
              <w:rPr>
                <w:sz w:val="22"/>
                <w:szCs w:val="22"/>
              </w:rPr>
              <w:t>1</w:t>
            </w:r>
          </w:p>
        </w:tc>
        <w:tc>
          <w:tcPr>
            <w:tcW w:w="6096" w:type="dxa"/>
          </w:tcPr>
          <w:p w:rsidR="00FA23FA" w:rsidRDefault="00664B34" w:rsidP="00F2314F">
            <w:pPr>
              <w:jc w:val="both"/>
              <w:rPr>
                <w:sz w:val="22"/>
                <w:szCs w:val="22"/>
              </w:rPr>
            </w:pPr>
            <w:r>
              <w:rPr>
                <w:sz w:val="22"/>
                <w:szCs w:val="22"/>
              </w:rPr>
              <w:t>MOTOR ALTAMIRA DE 100 HP A 440 REBOBINABLE</w:t>
            </w:r>
          </w:p>
        </w:tc>
      </w:tr>
      <w:tr w:rsidR="00FA23FA" w:rsidTr="00FA23FA">
        <w:tc>
          <w:tcPr>
            <w:tcW w:w="675" w:type="dxa"/>
          </w:tcPr>
          <w:p w:rsidR="00FA23FA" w:rsidRDefault="00664B34" w:rsidP="00F2314F">
            <w:pPr>
              <w:jc w:val="both"/>
              <w:rPr>
                <w:sz w:val="22"/>
                <w:szCs w:val="22"/>
              </w:rPr>
            </w:pPr>
            <w:r>
              <w:rPr>
                <w:sz w:val="22"/>
                <w:szCs w:val="22"/>
              </w:rPr>
              <w:t>37</w:t>
            </w:r>
          </w:p>
        </w:tc>
        <w:tc>
          <w:tcPr>
            <w:tcW w:w="6096" w:type="dxa"/>
          </w:tcPr>
          <w:p w:rsidR="00FA23FA" w:rsidRDefault="00664B34" w:rsidP="00F2314F">
            <w:pPr>
              <w:jc w:val="both"/>
              <w:rPr>
                <w:sz w:val="22"/>
                <w:szCs w:val="22"/>
              </w:rPr>
            </w:pPr>
            <w:r>
              <w:rPr>
                <w:sz w:val="22"/>
                <w:szCs w:val="22"/>
              </w:rPr>
              <w:t>TUBO DE COLUMNA DE 4”X 6.4 MTS SCH 40</w:t>
            </w:r>
          </w:p>
        </w:tc>
      </w:tr>
      <w:tr w:rsidR="00FA23FA" w:rsidTr="00FA23FA">
        <w:tc>
          <w:tcPr>
            <w:tcW w:w="675" w:type="dxa"/>
          </w:tcPr>
          <w:p w:rsidR="00FA23FA" w:rsidRDefault="00664B34" w:rsidP="00F2314F">
            <w:pPr>
              <w:jc w:val="both"/>
              <w:rPr>
                <w:sz w:val="22"/>
                <w:szCs w:val="22"/>
              </w:rPr>
            </w:pPr>
            <w:r>
              <w:rPr>
                <w:sz w:val="22"/>
                <w:szCs w:val="22"/>
              </w:rPr>
              <w:t>270</w:t>
            </w:r>
          </w:p>
        </w:tc>
        <w:tc>
          <w:tcPr>
            <w:tcW w:w="6096" w:type="dxa"/>
          </w:tcPr>
          <w:p w:rsidR="00FA23FA" w:rsidRDefault="00664B34" w:rsidP="00F2314F">
            <w:pPr>
              <w:jc w:val="both"/>
              <w:rPr>
                <w:sz w:val="22"/>
                <w:szCs w:val="22"/>
              </w:rPr>
            </w:pPr>
            <w:r>
              <w:rPr>
                <w:sz w:val="22"/>
                <w:szCs w:val="22"/>
              </w:rPr>
              <w:t>METROS DE CABLE SUMERGIBLE 3X0 AWG</w:t>
            </w:r>
          </w:p>
        </w:tc>
      </w:tr>
      <w:tr w:rsidR="00FA23FA" w:rsidTr="00FA23FA">
        <w:tc>
          <w:tcPr>
            <w:tcW w:w="675" w:type="dxa"/>
          </w:tcPr>
          <w:p w:rsidR="00FA23FA" w:rsidRDefault="00664B34" w:rsidP="00F2314F">
            <w:pPr>
              <w:jc w:val="both"/>
              <w:rPr>
                <w:sz w:val="22"/>
                <w:szCs w:val="22"/>
              </w:rPr>
            </w:pPr>
            <w:r>
              <w:rPr>
                <w:sz w:val="22"/>
                <w:szCs w:val="22"/>
              </w:rPr>
              <w:t>1</w:t>
            </w:r>
          </w:p>
        </w:tc>
        <w:tc>
          <w:tcPr>
            <w:tcW w:w="6096" w:type="dxa"/>
          </w:tcPr>
          <w:p w:rsidR="00FA23FA" w:rsidRDefault="00664B34" w:rsidP="00F2314F">
            <w:pPr>
              <w:jc w:val="both"/>
              <w:rPr>
                <w:sz w:val="22"/>
                <w:szCs w:val="22"/>
              </w:rPr>
            </w:pPr>
            <w:r>
              <w:rPr>
                <w:sz w:val="22"/>
                <w:szCs w:val="22"/>
              </w:rPr>
              <w:t>CONECTOR 3 X 0 AWG</w:t>
            </w:r>
          </w:p>
        </w:tc>
      </w:tr>
      <w:tr w:rsidR="00FA23FA" w:rsidTr="00FA23FA">
        <w:tc>
          <w:tcPr>
            <w:tcW w:w="675" w:type="dxa"/>
          </w:tcPr>
          <w:p w:rsidR="00FA23FA" w:rsidRDefault="00664B34" w:rsidP="00F2314F">
            <w:pPr>
              <w:jc w:val="both"/>
              <w:rPr>
                <w:sz w:val="22"/>
                <w:szCs w:val="22"/>
              </w:rPr>
            </w:pPr>
            <w:r>
              <w:rPr>
                <w:sz w:val="22"/>
                <w:szCs w:val="22"/>
              </w:rPr>
              <w:t>1</w:t>
            </w:r>
          </w:p>
        </w:tc>
        <w:tc>
          <w:tcPr>
            <w:tcW w:w="6096" w:type="dxa"/>
          </w:tcPr>
          <w:p w:rsidR="00FA23FA" w:rsidRDefault="00664B34" w:rsidP="00F2314F">
            <w:pPr>
              <w:jc w:val="both"/>
              <w:rPr>
                <w:sz w:val="22"/>
                <w:szCs w:val="22"/>
              </w:rPr>
            </w:pPr>
            <w:r>
              <w:rPr>
                <w:sz w:val="22"/>
                <w:szCs w:val="22"/>
              </w:rPr>
              <w:t>ARRANCADOR 8” X 4”</w:t>
            </w:r>
          </w:p>
        </w:tc>
      </w:tr>
      <w:tr w:rsidR="00FA23FA" w:rsidTr="00FA23FA">
        <w:tc>
          <w:tcPr>
            <w:tcW w:w="675" w:type="dxa"/>
          </w:tcPr>
          <w:p w:rsidR="00FA23FA" w:rsidRDefault="00664B34" w:rsidP="00F2314F">
            <w:pPr>
              <w:jc w:val="both"/>
              <w:rPr>
                <w:sz w:val="22"/>
                <w:szCs w:val="22"/>
              </w:rPr>
            </w:pPr>
            <w:r>
              <w:rPr>
                <w:sz w:val="22"/>
                <w:szCs w:val="22"/>
              </w:rPr>
              <w:t>1</w:t>
            </w:r>
          </w:p>
        </w:tc>
        <w:tc>
          <w:tcPr>
            <w:tcW w:w="6096" w:type="dxa"/>
          </w:tcPr>
          <w:p w:rsidR="00FA23FA" w:rsidRDefault="00664B34" w:rsidP="00F2314F">
            <w:pPr>
              <w:jc w:val="both"/>
              <w:rPr>
                <w:sz w:val="22"/>
                <w:szCs w:val="22"/>
              </w:rPr>
            </w:pPr>
            <w:r>
              <w:rPr>
                <w:sz w:val="22"/>
                <w:szCs w:val="22"/>
              </w:rPr>
              <w:t>NIPLE DE INICIACION 4”</w:t>
            </w:r>
          </w:p>
        </w:tc>
      </w:tr>
      <w:tr w:rsidR="00FA23FA" w:rsidTr="00FA23FA">
        <w:tc>
          <w:tcPr>
            <w:tcW w:w="675" w:type="dxa"/>
          </w:tcPr>
          <w:p w:rsidR="00FA23FA" w:rsidRDefault="00664B34" w:rsidP="00F2314F">
            <w:pPr>
              <w:jc w:val="both"/>
              <w:rPr>
                <w:sz w:val="22"/>
                <w:szCs w:val="22"/>
              </w:rPr>
            </w:pPr>
            <w:r>
              <w:rPr>
                <w:sz w:val="22"/>
                <w:szCs w:val="22"/>
              </w:rPr>
              <w:t>1</w:t>
            </w:r>
          </w:p>
        </w:tc>
        <w:tc>
          <w:tcPr>
            <w:tcW w:w="6096" w:type="dxa"/>
          </w:tcPr>
          <w:p w:rsidR="00FA23FA" w:rsidRDefault="00664B34" w:rsidP="00F2314F">
            <w:pPr>
              <w:jc w:val="both"/>
              <w:rPr>
                <w:sz w:val="22"/>
                <w:szCs w:val="22"/>
              </w:rPr>
            </w:pPr>
            <w:r>
              <w:rPr>
                <w:sz w:val="22"/>
                <w:szCs w:val="22"/>
              </w:rPr>
              <w:t>DESCARGA DE 4”</w:t>
            </w:r>
          </w:p>
        </w:tc>
      </w:tr>
      <w:tr w:rsidR="00FA23FA" w:rsidTr="00FA23FA">
        <w:tc>
          <w:tcPr>
            <w:tcW w:w="675" w:type="dxa"/>
          </w:tcPr>
          <w:p w:rsidR="00FA23FA" w:rsidRDefault="00664B34" w:rsidP="00F2314F">
            <w:pPr>
              <w:jc w:val="both"/>
              <w:rPr>
                <w:sz w:val="22"/>
                <w:szCs w:val="22"/>
              </w:rPr>
            </w:pPr>
            <w:r>
              <w:rPr>
                <w:sz w:val="22"/>
                <w:szCs w:val="22"/>
              </w:rPr>
              <w:t>2</w:t>
            </w:r>
          </w:p>
        </w:tc>
        <w:tc>
          <w:tcPr>
            <w:tcW w:w="6096" w:type="dxa"/>
          </w:tcPr>
          <w:p w:rsidR="00FA23FA" w:rsidRDefault="00664B34" w:rsidP="00F2314F">
            <w:pPr>
              <w:jc w:val="both"/>
              <w:rPr>
                <w:sz w:val="22"/>
                <w:szCs w:val="22"/>
              </w:rPr>
            </w:pPr>
            <w:r>
              <w:rPr>
                <w:sz w:val="22"/>
                <w:szCs w:val="22"/>
              </w:rPr>
              <w:t>VALVULA CHECK DE COLUMNA 4”</w:t>
            </w:r>
          </w:p>
        </w:tc>
      </w:tr>
      <w:tr w:rsidR="00FA23FA" w:rsidTr="00FA23FA">
        <w:tc>
          <w:tcPr>
            <w:tcW w:w="675" w:type="dxa"/>
          </w:tcPr>
          <w:p w:rsidR="00FA23FA" w:rsidRDefault="00664B34" w:rsidP="00F2314F">
            <w:pPr>
              <w:jc w:val="both"/>
              <w:rPr>
                <w:sz w:val="22"/>
                <w:szCs w:val="22"/>
              </w:rPr>
            </w:pPr>
            <w:r>
              <w:rPr>
                <w:sz w:val="22"/>
                <w:szCs w:val="22"/>
              </w:rPr>
              <w:t>1</w:t>
            </w:r>
          </w:p>
        </w:tc>
        <w:tc>
          <w:tcPr>
            <w:tcW w:w="6096" w:type="dxa"/>
          </w:tcPr>
          <w:p w:rsidR="00FA23FA" w:rsidRDefault="00664B34" w:rsidP="00F2314F">
            <w:pPr>
              <w:jc w:val="both"/>
              <w:rPr>
                <w:sz w:val="22"/>
                <w:szCs w:val="22"/>
              </w:rPr>
            </w:pPr>
            <w:r>
              <w:rPr>
                <w:sz w:val="22"/>
                <w:szCs w:val="22"/>
              </w:rPr>
              <w:t>MANIOBRA</w:t>
            </w:r>
          </w:p>
        </w:tc>
      </w:tr>
    </w:tbl>
    <w:p w:rsidR="00FA23FA" w:rsidRPr="00EC4BA0" w:rsidRDefault="00FA23FA" w:rsidP="00F2314F">
      <w:pPr>
        <w:jc w:val="both"/>
        <w:rPr>
          <w:sz w:val="22"/>
          <w:szCs w:val="22"/>
        </w:rPr>
      </w:pPr>
    </w:p>
    <w:p w:rsidR="00F2314F" w:rsidRDefault="00F2314F" w:rsidP="00F2314F">
      <w:pPr>
        <w:jc w:val="both"/>
        <w:rPr>
          <w:b/>
          <w:sz w:val="22"/>
          <w:szCs w:val="22"/>
        </w:rPr>
      </w:pPr>
    </w:p>
    <w:p w:rsidR="00F2314F" w:rsidRPr="00FA23FA" w:rsidRDefault="00664B34" w:rsidP="00F2314F">
      <w:pPr>
        <w:jc w:val="both"/>
        <w:rPr>
          <w:sz w:val="22"/>
          <w:szCs w:val="22"/>
        </w:rPr>
      </w:pPr>
      <w:r>
        <w:rPr>
          <w:b/>
          <w:sz w:val="22"/>
          <w:szCs w:val="22"/>
        </w:rPr>
        <w:t xml:space="preserve">VII.- </w:t>
      </w:r>
      <w:r>
        <w:rPr>
          <w:sz w:val="22"/>
          <w:szCs w:val="22"/>
        </w:rPr>
        <w:t xml:space="preserve">EL PSIC. ROGELIO RAMIREZ DE LA TORRE, DIRECTOR DE EDUCACION MEDIANTE SU ESCRITO DE FECHA 12 DE FEBRERO DEL 2017, EN ATENCION AL OFICIO  NUMERO 05/16-17, DE LA LIC. MARIA GUADALUPE ESQUEDA OLIVARES EDUCADORA DEL JARDIN DE NIÑOS MARIANO AZUELA CON CLAVE 14DJN1976X DE LA ZONA 84 DEL SECTOR 10, EN LA COLONIA MI NUEVO SAN JUAN, SOLICITA APOYO PARA EL PAGO DEL MAESTRO SUPLENTE QUE CUBRE A DOS MAESTRAS </w:t>
      </w:r>
      <w:r>
        <w:rPr>
          <w:sz w:val="22"/>
          <w:szCs w:val="22"/>
        </w:rPr>
        <w:lastRenderedPageBreak/>
        <w:t>QUE ESTAN ENFERMAS Y TIENE CITAS MEDICAS E INCAPACIDADES CONSTANTEMENTE.</w:t>
      </w:r>
    </w:p>
    <w:p w:rsidR="00F2314F" w:rsidRDefault="00F2314F" w:rsidP="00F2314F">
      <w:pPr>
        <w:jc w:val="both"/>
        <w:rPr>
          <w:b/>
          <w:sz w:val="22"/>
          <w:szCs w:val="22"/>
        </w:rPr>
      </w:pPr>
    </w:p>
    <w:p w:rsidR="00F2314F" w:rsidRPr="00AA1405" w:rsidRDefault="00664B34" w:rsidP="00F2314F">
      <w:pPr>
        <w:jc w:val="both"/>
        <w:rPr>
          <w:sz w:val="22"/>
          <w:szCs w:val="22"/>
        </w:rPr>
      </w:pPr>
      <w:r>
        <w:rPr>
          <w:b/>
          <w:sz w:val="22"/>
          <w:szCs w:val="22"/>
        </w:rPr>
        <w:t xml:space="preserve">VIII.- </w:t>
      </w:r>
      <w:r>
        <w:rPr>
          <w:sz w:val="22"/>
          <w:szCs w:val="22"/>
        </w:rPr>
        <w:t>LA MTRA. IRMA LETICIA REYNOSO NAVARRO, REGIDORA DE EDUCACION, MEDIANTE SU ESCRITO DE FECHA 12 DE FEBRERO DEL 2017, EN ATENCION AL OFICIO NUMERO 003/2016, GIRADO POR EL LIC. SALVADOR DE ALBA CAMPOS, ASESOR JURIDICO DE DRSE ALTOS NORTE, DONDE SOLICITA SU VALIOSA INTERVENCION A EFECTO DE QUE SE AUTORICE MEDIANTE PROCEDIMIENTO QUE SEÑALA LA LEY DE GOBIERNO Y LA ADMINISTRACION PUBLICA MUNICIPAL DEL ESTADO DE JALISCO, LA DONACION DEL INMUEBLE DE PROPIEDAD MUNICIPAL DONDE FUNCIONA DESDE VARIOS AÑOS, LA ESCUELA TELESECUNDARIA NIÑOS HEROES DE 1847, UBICADA EN LA COMUNIDAD DE SAN JOSE DE LA CALERA, DE ESTE MUNICIPIO.</w:t>
      </w:r>
    </w:p>
    <w:p w:rsidR="00F2314F" w:rsidRDefault="00F2314F" w:rsidP="00F2314F">
      <w:pPr>
        <w:jc w:val="both"/>
        <w:rPr>
          <w:b/>
          <w:sz w:val="22"/>
          <w:szCs w:val="22"/>
        </w:rPr>
      </w:pPr>
    </w:p>
    <w:p w:rsidR="00F2314F" w:rsidRDefault="00F2314F" w:rsidP="00F2314F">
      <w:pPr>
        <w:jc w:val="both"/>
        <w:rPr>
          <w:sz w:val="22"/>
          <w:szCs w:val="22"/>
        </w:rPr>
      </w:pPr>
    </w:p>
    <w:p w:rsidR="00F2314F" w:rsidRPr="00743914" w:rsidRDefault="003B040E" w:rsidP="00F2314F">
      <w:pPr>
        <w:jc w:val="both"/>
        <w:rPr>
          <w:sz w:val="22"/>
          <w:szCs w:val="22"/>
        </w:rPr>
      </w:pPr>
      <w:r>
        <w:rPr>
          <w:b/>
          <w:sz w:val="22"/>
          <w:szCs w:val="22"/>
        </w:rPr>
        <w:t>I</w:t>
      </w:r>
      <w:r w:rsidR="00F2314F">
        <w:rPr>
          <w:b/>
          <w:sz w:val="22"/>
          <w:szCs w:val="22"/>
        </w:rPr>
        <w:t>X</w:t>
      </w:r>
      <w:r w:rsidR="00F2314F" w:rsidRPr="00743914">
        <w:rPr>
          <w:b/>
          <w:sz w:val="22"/>
          <w:szCs w:val="22"/>
        </w:rPr>
        <w:t xml:space="preserve">.- </w:t>
      </w:r>
      <w:r w:rsidR="00F2314F" w:rsidRPr="00743914">
        <w:rPr>
          <w:sz w:val="22"/>
          <w:szCs w:val="22"/>
        </w:rPr>
        <w:t>ASUNTOS GENERALES.-</w:t>
      </w:r>
    </w:p>
    <w:p w:rsidR="00F2314F" w:rsidRPr="00743914" w:rsidRDefault="00F2314F" w:rsidP="00F2314F">
      <w:pPr>
        <w:jc w:val="both"/>
        <w:rPr>
          <w:sz w:val="22"/>
          <w:szCs w:val="22"/>
        </w:rPr>
      </w:pPr>
    </w:p>
    <w:p w:rsidR="00F2314F" w:rsidRPr="00743914" w:rsidRDefault="00F2314F" w:rsidP="00F2314F">
      <w:pPr>
        <w:jc w:val="both"/>
        <w:rPr>
          <w:sz w:val="22"/>
          <w:szCs w:val="22"/>
        </w:rPr>
      </w:pPr>
      <w:r>
        <w:rPr>
          <w:b/>
          <w:sz w:val="22"/>
          <w:szCs w:val="22"/>
        </w:rPr>
        <w:t>X</w:t>
      </w:r>
      <w:r w:rsidRPr="00743914">
        <w:rPr>
          <w:b/>
          <w:sz w:val="22"/>
          <w:szCs w:val="22"/>
        </w:rPr>
        <w:t xml:space="preserve">.- </w:t>
      </w:r>
      <w:r w:rsidRPr="00743914">
        <w:rPr>
          <w:sz w:val="22"/>
          <w:szCs w:val="22"/>
        </w:rPr>
        <w:t>CLAUSURA DE LA SESION.</w:t>
      </w:r>
    </w:p>
    <w:p w:rsidR="00F2314F" w:rsidRPr="00743914" w:rsidRDefault="00F2314F" w:rsidP="00F2314F">
      <w:pPr>
        <w:jc w:val="both"/>
        <w:rPr>
          <w:sz w:val="22"/>
          <w:szCs w:val="22"/>
        </w:rPr>
      </w:pPr>
    </w:p>
    <w:p w:rsidR="00F2314F" w:rsidRPr="00743914" w:rsidRDefault="00F2314F" w:rsidP="00F2314F">
      <w:pPr>
        <w:jc w:val="both"/>
        <w:rPr>
          <w:sz w:val="22"/>
          <w:szCs w:val="22"/>
        </w:rPr>
      </w:pPr>
    </w:p>
    <w:p w:rsidR="00C45B1E" w:rsidRDefault="00EF44F3"/>
    <w:sectPr w:rsidR="00C45B1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4F"/>
    <w:rsid w:val="0015522E"/>
    <w:rsid w:val="002E4572"/>
    <w:rsid w:val="003B040E"/>
    <w:rsid w:val="00664B34"/>
    <w:rsid w:val="00A96EF2"/>
    <w:rsid w:val="00AA1405"/>
    <w:rsid w:val="00EC4BA0"/>
    <w:rsid w:val="00EF44F3"/>
    <w:rsid w:val="00F2314F"/>
    <w:rsid w:val="00FA2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4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2314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314F"/>
    <w:rPr>
      <w:rFonts w:ascii="Times New Roman" w:eastAsia="Times New Roman" w:hAnsi="Times New Roman" w:cs="Times New Roman"/>
      <w:sz w:val="32"/>
      <w:szCs w:val="20"/>
      <w:lang w:val="es-ES" w:eastAsia="es-ES"/>
    </w:rPr>
  </w:style>
  <w:style w:type="paragraph" w:styleId="Ttulo">
    <w:name w:val="Title"/>
    <w:basedOn w:val="Normal"/>
    <w:link w:val="TtuloCar"/>
    <w:qFormat/>
    <w:rsid w:val="00F2314F"/>
    <w:pPr>
      <w:jc w:val="center"/>
    </w:pPr>
    <w:rPr>
      <w:b/>
      <w:sz w:val="28"/>
      <w:szCs w:val="20"/>
    </w:rPr>
  </w:style>
  <w:style w:type="character" w:customStyle="1" w:styleId="TtuloCar">
    <w:name w:val="Título Car"/>
    <w:basedOn w:val="Fuentedeprrafopredeter"/>
    <w:link w:val="Ttulo"/>
    <w:rsid w:val="00F2314F"/>
    <w:rPr>
      <w:rFonts w:ascii="Times New Roman" w:eastAsia="Times New Roman" w:hAnsi="Times New Roman" w:cs="Times New Roman"/>
      <w:b/>
      <w:sz w:val="28"/>
      <w:szCs w:val="20"/>
      <w:lang w:val="es-ES" w:eastAsia="es-ES"/>
    </w:rPr>
  </w:style>
  <w:style w:type="table" w:styleId="Tablaconcuadrcula">
    <w:name w:val="Table Grid"/>
    <w:basedOn w:val="Tablanormal"/>
    <w:uiPriority w:val="59"/>
    <w:rsid w:val="00FA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4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2314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314F"/>
    <w:rPr>
      <w:rFonts w:ascii="Times New Roman" w:eastAsia="Times New Roman" w:hAnsi="Times New Roman" w:cs="Times New Roman"/>
      <w:sz w:val="32"/>
      <w:szCs w:val="20"/>
      <w:lang w:val="es-ES" w:eastAsia="es-ES"/>
    </w:rPr>
  </w:style>
  <w:style w:type="paragraph" w:styleId="Ttulo">
    <w:name w:val="Title"/>
    <w:basedOn w:val="Normal"/>
    <w:link w:val="TtuloCar"/>
    <w:qFormat/>
    <w:rsid w:val="00F2314F"/>
    <w:pPr>
      <w:jc w:val="center"/>
    </w:pPr>
    <w:rPr>
      <w:b/>
      <w:sz w:val="28"/>
      <w:szCs w:val="20"/>
    </w:rPr>
  </w:style>
  <w:style w:type="character" w:customStyle="1" w:styleId="TtuloCar">
    <w:name w:val="Título Car"/>
    <w:basedOn w:val="Fuentedeprrafopredeter"/>
    <w:link w:val="Ttulo"/>
    <w:rsid w:val="00F2314F"/>
    <w:rPr>
      <w:rFonts w:ascii="Times New Roman" w:eastAsia="Times New Roman" w:hAnsi="Times New Roman" w:cs="Times New Roman"/>
      <w:b/>
      <w:sz w:val="28"/>
      <w:szCs w:val="20"/>
      <w:lang w:val="es-ES" w:eastAsia="es-ES"/>
    </w:rPr>
  </w:style>
  <w:style w:type="table" w:styleId="Tablaconcuadrcula">
    <w:name w:val="Table Grid"/>
    <w:basedOn w:val="Tablanormal"/>
    <w:uiPriority w:val="59"/>
    <w:rsid w:val="00FA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2017-02-24T22:02:00Z</cp:lastPrinted>
  <dcterms:created xsi:type="dcterms:W3CDTF">2017-02-23T23:21:00Z</dcterms:created>
  <dcterms:modified xsi:type="dcterms:W3CDTF">2017-02-24T22:55:00Z</dcterms:modified>
</cp:coreProperties>
</file>