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C2" w:rsidRPr="00F02D09" w:rsidRDefault="00405CCF" w:rsidP="00F02D0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02D09">
        <w:rPr>
          <w:b/>
          <w:sz w:val="40"/>
          <w:szCs w:val="40"/>
        </w:rPr>
        <w:t>REGLAMENTO DE LA COMISION TECNICA</w:t>
      </w:r>
      <w:r w:rsidR="00563DCF" w:rsidRPr="00F02D09">
        <w:rPr>
          <w:b/>
          <w:sz w:val="40"/>
          <w:szCs w:val="40"/>
        </w:rPr>
        <w:t xml:space="preserve"> DE PLANEACION Y DESARROLLO URBANO MUNICIPAL</w:t>
      </w:r>
    </w:p>
    <w:p w:rsidR="003B03C2" w:rsidRDefault="003B03C2" w:rsidP="003B03C2">
      <w:pPr>
        <w:rPr>
          <w:b/>
          <w:sz w:val="32"/>
        </w:rPr>
      </w:pPr>
    </w:p>
    <w:p w:rsidR="003B03C2" w:rsidRDefault="003B03C2" w:rsidP="003B03C2">
      <w:pPr>
        <w:jc w:val="center"/>
        <w:rPr>
          <w:b/>
          <w:sz w:val="32"/>
        </w:rPr>
      </w:pPr>
      <w:r>
        <w:rPr>
          <w:b/>
          <w:sz w:val="32"/>
        </w:rPr>
        <w:t>TITULO I</w:t>
      </w:r>
    </w:p>
    <w:p w:rsidR="003B03C2" w:rsidRPr="00A905F7" w:rsidRDefault="003B03C2" w:rsidP="00A905F7">
      <w:pPr>
        <w:jc w:val="center"/>
        <w:rPr>
          <w:b/>
          <w:sz w:val="32"/>
        </w:rPr>
      </w:pPr>
      <w:r>
        <w:rPr>
          <w:b/>
          <w:sz w:val="32"/>
        </w:rPr>
        <w:t>DISPOSICIONES GENERALES</w:t>
      </w:r>
    </w:p>
    <w:p w:rsidR="003B03C2" w:rsidRDefault="003B03C2" w:rsidP="003B03C2">
      <w:pPr>
        <w:pStyle w:val="Ttulo9"/>
        <w:ind w:left="0" w:firstLine="0"/>
        <w:jc w:val="center"/>
        <w:rPr>
          <w:sz w:val="24"/>
        </w:rPr>
      </w:pPr>
    </w:p>
    <w:p w:rsidR="003B03C2" w:rsidRDefault="003B03C2" w:rsidP="009F7F39">
      <w:pPr>
        <w:pStyle w:val="Ttulo9"/>
        <w:ind w:left="0" w:firstLine="0"/>
        <w:jc w:val="center"/>
      </w:pPr>
      <w:r>
        <w:t>CAPITULO I</w:t>
      </w: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Del Objeto de este Reglamento</w:t>
      </w:r>
    </w:p>
    <w:p w:rsidR="003B03C2" w:rsidRDefault="003B03C2" w:rsidP="003B03C2">
      <w:pPr>
        <w:jc w:val="both"/>
        <w:rPr>
          <w:b/>
          <w:sz w:val="28"/>
        </w:rPr>
      </w:pPr>
    </w:p>
    <w:p w:rsidR="003B03C2" w:rsidRPr="00A905F7" w:rsidRDefault="003B03C2" w:rsidP="003B03C2">
      <w:pPr>
        <w:jc w:val="both"/>
        <w:rPr>
          <w:b/>
          <w:sz w:val="28"/>
        </w:rPr>
      </w:pPr>
      <w:r>
        <w:rPr>
          <w:b/>
          <w:sz w:val="28"/>
        </w:rPr>
        <w:t>Artículo 1. –</w:t>
      </w:r>
      <w:r w:rsidR="00A905F7">
        <w:rPr>
          <w:b/>
          <w:sz w:val="28"/>
        </w:rPr>
        <w:t xml:space="preserve"> </w:t>
      </w:r>
      <w:r>
        <w:rPr>
          <w:sz w:val="28"/>
        </w:rPr>
        <w:t>Este Reglamento es de Orden Público, de interés general y tiene por objeto regular la integración, funcionamiento, atribuc</w:t>
      </w:r>
      <w:r w:rsidR="00612484">
        <w:rPr>
          <w:sz w:val="28"/>
        </w:rPr>
        <w:t>iones y obligaciones de la Comisión</w:t>
      </w:r>
      <w:r>
        <w:rPr>
          <w:sz w:val="28"/>
        </w:rPr>
        <w:t xml:space="preserve"> Té</w:t>
      </w:r>
      <w:r w:rsidR="00165FA1">
        <w:rPr>
          <w:sz w:val="28"/>
        </w:rPr>
        <w:t>cni</w:t>
      </w:r>
      <w:r w:rsidR="00612484">
        <w:rPr>
          <w:sz w:val="28"/>
        </w:rPr>
        <w:t>ca</w:t>
      </w:r>
      <w:r w:rsidR="002A3ABA">
        <w:rPr>
          <w:sz w:val="28"/>
        </w:rPr>
        <w:t xml:space="preserve"> d</w:t>
      </w:r>
      <w:r w:rsidR="00D90537">
        <w:rPr>
          <w:sz w:val="28"/>
        </w:rPr>
        <w:t xml:space="preserve">e </w:t>
      </w:r>
      <w:r w:rsidR="0066310F">
        <w:rPr>
          <w:sz w:val="28"/>
        </w:rPr>
        <w:t>Planeación</w:t>
      </w:r>
      <w:r w:rsidR="00D90537">
        <w:rPr>
          <w:sz w:val="28"/>
        </w:rPr>
        <w:t xml:space="preserve"> y Desarrollo urbano</w:t>
      </w:r>
      <w:r>
        <w:rPr>
          <w:sz w:val="28"/>
        </w:rPr>
        <w:t xml:space="preserve"> del Gobierno Constitucional del Municipio de </w:t>
      </w:r>
      <w:r w:rsidR="00615127">
        <w:rPr>
          <w:sz w:val="28"/>
        </w:rPr>
        <w:t>San Juan de Los Lagos</w:t>
      </w:r>
      <w:r>
        <w:rPr>
          <w:sz w:val="28"/>
        </w:rPr>
        <w:t>, Jalisco.</w:t>
      </w:r>
    </w:p>
    <w:p w:rsidR="003B03C2" w:rsidRDefault="003B03C2" w:rsidP="003B03C2">
      <w:pPr>
        <w:jc w:val="both"/>
        <w:rPr>
          <w:b/>
          <w:sz w:val="28"/>
        </w:rPr>
      </w:pPr>
    </w:p>
    <w:p w:rsidR="003B03C2" w:rsidRDefault="003B03C2" w:rsidP="009F7F39">
      <w:pPr>
        <w:pStyle w:val="Ttulo9"/>
        <w:ind w:left="0" w:firstLine="0"/>
        <w:jc w:val="center"/>
      </w:pPr>
      <w:r>
        <w:t>CAPITULO II</w:t>
      </w: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De las Definiciones</w:t>
      </w:r>
    </w:p>
    <w:p w:rsidR="009F7F39" w:rsidRDefault="009F7F39" w:rsidP="009F7F39">
      <w:pPr>
        <w:jc w:val="center"/>
        <w:rPr>
          <w:b/>
          <w:sz w:val="32"/>
        </w:rPr>
      </w:pPr>
    </w:p>
    <w:p w:rsidR="003B03C2" w:rsidRPr="00A905F7" w:rsidRDefault="003B03C2" w:rsidP="003B03C2">
      <w:pPr>
        <w:jc w:val="both"/>
        <w:rPr>
          <w:b/>
          <w:sz w:val="28"/>
        </w:rPr>
      </w:pPr>
      <w:r>
        <w:rPr>
          <w:b/>
          <w:sz w:val="28"/>
        </w:rPr>
        <w:t>Artículo 2. –</w:t>
      </w:r>
      <w:r w:rsidR="00A905F7">
        <w:rPr>
          <w:b/>
          <w:sz w:val="28"/>
        </w:rPr>
        <w:t xml:space="preserve"> </w:t>
      </w:r>
      <w:r>
        <w:rPr>
          <w:sz w:val="28"/>
        </w:rPr>
        <w:t>Para los efectos de este Reglamento se entenderá por:</w:t>
      </w:r>
    </w:p>
    <w:p w:rsidR="003B03C2" w:rsidRDefault="003B03C2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Ley</w:t>
      </w:r>
      <w:r w:rsidR="009F7F39">
        <w:rPr>
          <w:sz w:val="28"/>
        </w:rPr>
        <w:t>:</w:t>
      </w:r>
      <w:r>
        <w:rPr>
          <w:sz w:val="2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>
          <w:rPr>
            <w:sz w:val="28"/>
          </w:rPr>
          <w:t>la Ley</w:t>
        </w:r>
      </w:smartTag>
      <w:r w:rsidR="00AA49C1">
        <w:rPr>
          <w:sz w:val="28"/>
        </w:rPr>
        <w:t xml:space="preserve"> de Hacienda Municipal</w:t>
      </w:r>
      <w:r w:rsidR="009F7F39">
        <w:rPr>
          <w:sz w:val="28"/>
        </w:rPr>
        <w:t xml:space="preserve"> del Estado de Jalisco;</w:t>
      </w:r>
    </w:p>
    <w:p w:rsidR="00AA49C1" w:rsidRDefault="00D73186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Reglamento de</w:t>
      </w:r>
      <w:r w:rsidR="00615127">
        <w:rPr>
          <w:sz w:val="28"/>
        </w:rPr>
        <w:t xml:space="preserve"> la Hacienda Pública Municipal</w:t>
      </w:r>
      <w:r w:rsidR="009F7F39">
        <w:rPr>
          <w:sz w:val="28"/>
        </w:rPr>
        <w:t>;</w:t>
      </w:r>
    </w:p>
    <w:p w:rsidR="008A0BDD" w:rsidRDefault="00261C9D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Ley de Ingresos</w:t>
      </w:r>
      <w:r w:rsidR="009F7F39">
        <w:rPr>
          <w:sz w:val="28"/>
        </w:rPr>
        <w:t>:</w:t>
      </w:r>
      <w:r>
        <w:rPr>
          <w:sz w:val="2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>
          <w:rPr>
            <w:sz w:val="28"/>
          </w:rPr>
          <w:t>la Ley</w:t>
        </w:r>
      </w:smartTag>
      <w:r>
        <w:rPr>
          <w:sz w:val="28"/>
        </w:rPr>
        <w:t xml:space="preserve"> de Ingresos del Municipio de </w:t>
      </w:r>
      <w:r w:rsidR="009F7F39">
        <w:rPr>
          <w:sz w:val="28"/>
        </w:rPr>
        <w:t>San Juan de los Lagos;</w:t>
      </w:r>
    </w:p>
    <w:p w:rsidR="00C72F06" w:rsidRDefault="009F7F39" w:rsidP="00C72F06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Reglamento de Obras Publicas:</w:t>
      </w:r>
      <w:r w:rsidR="00D73186">
        <w:rPr>
          <w:sz w:val="28"/>
        </w:rPr>
        <w:t xml:space="preserve"> al Reglamento de Obras </w:t>
      </w:r>
      <w:r w:rsidR="0066310F">
        <w:rPr>
          <w:sz w:val="28"/>
        </w:rPr>
        <w:t>Públicas</w:t>
      </w:r>
      <w:r w:rsidR="00D73186">
        <w:rPr>
          <w:sz w:val="28"/>
        </w:rPr>
        <w:t xml:space="preserve"> del Municipio de </w:t>
      </w:r>
      <w:r w:rsidR="003D72C1">
        <w:rPr>
          <w:sz w:val="28"/>
        </w:rPr>
        <w:t>San Juan de los Lagos</w:t>
      </w:r>
      <w:r>
        <w:rPr>
          <w:sz w:val="28"/>
        </w:rPr>
        <w:t>;</w:t>
      </w:r>
    </w:p>
    <w:p w:rsidR="00D73186" w:rsidRDefault="00D73186" w:rsidP="00C72F06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Reglamento de </w:t>
      </w:r>
      <w:r w:rsidR="0066310F">
        <w:rPr>
          <w:sz w:val="28"/>
        </w:rPr>
        <w:t>Construcción</w:t>
      </w:r>
      <w:r w:rsidR="009F7F39">
        <w:rPr>
          <w:sz w:val="28"/>
        </w:rPr>
        <w:t>:</w:t>
      </w:r>
      <w:r>
        <w:rPr>
          <w:sz w:val="28"/>
        </w:rPr>
        <w:t xml:space="preserve"> al Reglamento de </w:t>
      </w:r>
      <w:r w:rsidR="0066310F">
        <w:rPr>
          <w:sz w:val="28"/>
        </w:rPr>
        <w:t>Construcción</w:t>
      </w:r>
      <w:r>
        <w:rPr>
          <w:sz w:val="28"/>
        </w:rPr>
        <w:t xml:space="preserve"> del </w:t>
      </w:r>
      <w:r w:rsidR="0066310F">
        <w:rPr>
          <w:sz w:val="28"/>
        </w:rPr>
        <w:t>Municipio</w:t>
      </w:r>
      <w:r>
        <w:rPr>
          <w:sz w:val="28"/>
        </w:rPr>
        <w:t xml:space="preserve"> de </w:t>
      </w:r>
      <w:r w:rsidR="008113DA">
        <w:rPr>
          <w:sz w:val="28"/>
        </w:rPr>
        <w:t>San Juan de los Lagos</w:t>
      </w:r>
      <w:r w:rsidR="009F7F39">
        <w:rPr>
          <w:sz w:val="28"/>
        </w:rPr>
        <w:t>;</w:t>
      </w:r>
    </w:p>
    <w:p w:rsidR="003B03C2" w:rsidRDefault="003B03C2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Reglamento</w:t>
      </w:r>
      <w:r w:rsidR="00D86D56">
        <w:rPr>
          <w:sz w:val="28"/>
        </w:rPr>
        <w:t xml:space="preserve"> de la </w:t>
      </w:r>
      <w:r w:rsidR="007A5AF4">
        <w:rPr>
          <w:sz w:val="28"/>
        </w:rPr>
        <w:t>Comisión</w:t>
      </w:r>
      <w:r w:rsidR="009F7F39">
        <w:rPr>
          <w:sz w:val="28"/>
        </w:rPr>
        <w:t>:</w:t>
      </w:r>
      <w:r w:rsidR="00261C9D">
        <w:rPr>
          <w:sz w:val="28"/>
        </w:rPr>
        <w:t xml:space="preserve"> al</w:t>
      </w:r>
      <w:r>
        <w:rPr>
          <w:sz w:val="28"/>
        </w:rPr>
        <w:t xml:space="preserve"> Reglamento</w:t>
      </w:r>
      <w:r w:rsidR="00AA49C1">
        <w:rPr>
          <w:sz w:val="28"/>
        </w:rPr>
        <w:t xml:space="preserve"> del Consejo Técn</w:t>
      </w:r>
      <w:r w:rsidR="002A3ABA">
        <w:rPr>
          <w:sz w:val="28"/>
        </w:rPr>
        <w:t>ico d</w:t>
      </w:r>
      <w:r w:rsidR="00D90537">
        <w:rPr>
          <w:sz w:val="28"/>
        </w:rPr>
        <w:t xml:space="preserve">e </w:t>
      </w:r>
      <w:r w:rsidR="0066310F">
        <w:rPr>
          <w:sz w:val="28"/>
        </w:rPr>
        <w:t>Planeación</w:t>
      </w:r>
      <w:r w:rsidR="00D90537">
        <w:rPr>
          <w:sz w:val="28"/>
        </w:rPr>
        <w:t xml:space="preserve"> y Desarrollo</w:t>
      </w:r>
      <w:r w:rsidR="002A3ABA">
        <w:rPr>
          <w:sz w:val="28"/>
        </w:rPr>
        <w:t xml:space="preserve"> </w:t>
      </w:r>
      <w:r w:rsidR="00D90537">
        <w:rPr>
          <w:sz w:val="28"/>
        </w:rPr>
        <w:t>urbano</w:t>
      </w:r>
      <w:r>
        <w:rPr>
          <w:sz w:val="28"/>
        </w:rPr>
        <w:t xml:space="preserve"> del Gobierno Constitucional del Municipio de </w:t>
      </w:r>
      <w:r w:rsidR="008113DA">
        <w:rPr>
          <w:sz w:val="28"/>
        </w:rPr>
        <w:t>San Juan de los Lagos</w:t>
      </w:r>
      <w:r w:rsidR="009F7F39">
        <w:rPr>
          <w:sz w:val="28"/>
        </w:rPr>
        <w:t>;</w:t>
      </w:r>
    </w:p>
    <w:p w:rsidR="003B03C2" w:rsidRDefault="003B03C2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Consejo</w:t>
      </w:r>
      <w:r w:rsidR="009F7F39">
        <w:rPr>
          <w:sz w:val="28"/>
        </w:rPr>
        <w:t>:</w:t>
      </w:r>
      <w:r w:rsidR="00D86D56">
        <w:rPr>
          <w:sz w:val="28"/>
        </w:rPr>
        <w:t xml:space="preserve"> integrantes de la </w:t>
      </w:r>
      <w:r w:rsidR="007A5AF4">
        <w:rPr>
          <w:sz w:val="28"/>
        </w:rPr>
        <w:t>Comisión</w:t>
      </w:r>
      <w:r w:rsidR="00261C9D">
        <w:rPr>
          <w:sz w:val="28"/>
        </w:rPr>
        <w:t xml:space="preserve"> T</w:t>
      </w:r>
      <w:r w:rsidR="00D90537">
        <w:rPr>
          <w:sz w:val="28"/>
        </w:rPr>
        <w:t xml:space="preserve">écnico de </w:t>
      </w:r>
      <w:r w:rsidR="0066310F">
        <w:rPr>
          <w:sz w:val="28"/>
        </w:rPr>
        <w:t>Planeación</w:t>
      </w:r>
      <w:r w:rsidR="00D90537">
        <w:rPr>
          <w:sz w:val="28"/>
        </w:rPr>
        <w:t xml:space="preserve"> y Desarrollo urbano</w:t>
      </w:r>
      <w:r>
        <w:rPr>
          <w:sz w:val="28"/>
        </w:rPr>
        <w:t xml:space="preserve"> del Gobierno Constitucional </w:t>
      </w:r>
      <w:r w:rsidR="002D6856">
        <w:rPr>
          <w:sz w:val="28"/>
        </w:rPr>
        <w:t>del Municipio de San Juan de Los Lagos</w:t>
      </w:r>
      <w:r w:rsidR="009F7F39">
        <w:rPr>
          <w:sz w:val="28"/>
        </w:rPr>
        <w:t>;</w:t>
      </w:r>
    </w:p>
    <w:p w:rsidR="003B03C2" w:rsidRDefault="009F7F39" w:rsidP="003B03C2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Presidente: el Presidente del Consejo;</w:t>
      </w:r>
    </w:p>
    <w:p w:rsidR="00261C9D" w:rsidRDefault="003B03C2" w:rsidP="00261C9D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Secretario</w:t>
      </w:r>
      <w:r w:rsidR="009F7F39">
        <w:rPr>
          <w:sz w:val="28"/>
        </w:rPr>
        <w:t>:</w:t>
      </w:r>
      <w:r>
        <w:rPr>
          <w:sz w:val="28"/>
        </w:rPr>
        <w:t xml:space="preserve"> el</w:t>
      </w:r>
      <w:r w:rsidR="009F7F39">
        <w:rPr>
          <w:sz w:val="28"/>
        </w:rPr>
        <w:t xml:space="preserve"> Secretario Técnico del Consejo; y</w:t>
      </w:r>
    </w:p>
    <w:p w:rsidR="00064004" w:rsidRPr="00064004" w:rsidRDefault="003B03C2" w:rsidP="00064004">
      <w:pPr>
        <w:numPr>
          <w:ilvl w:val="0"/>
          <w:numId w:val="1"/>
        </w:numPr>
        <w:tabs>
          <w:tab w:val="clear" w:pos="2136"/>
          <w:tab w:val="num" w:pos="1134"/>
        </w:tabs>
        <w:ind w:left="1134" w:hanging="567"/>
        <w:jc w:val="both"/>
        <w:rPr>
          <w:sz w:val="28"/>
          <w:szCs w:val="28"/>
        </w:rPr>
      </w:pPr>
      <w:r w:rsidRPr="00064004">
        <w:rPr>
          <w:sz w:val="28"/>
          <w:szCs w:val="28"/>
        </w:rPr>
        <w:t>Consejeros</w:t>
      </w:r>
      <w:r w:rsidR="009F7F39">
        <w:rPr>
          <w:sz w:val="28"/>
          <w:szCs w:val="28"/>
        </w:rPr>
        <w:t>:</w:t>
      </w:r>
      <w:r w:rsidRPr="00064004">
        <w:rPr>
          <w:sz w:val="28"/>
          <w:szCs w:val="28"/>
        </w:rPr>
        <w:t xml:space="preserve"> personas integrantes del Consejo.</w:t>
      </w:r>
    </w:p>
    <w:p w:rsidR="003B03C2" w:rsidRDefault="003B03C2" w:rsidP="00A905F7">
      <w:pPr>
        <w:pStyle w:val="BT-01"/>
      </w:pPr>
    </w:p>
    <w:p w:rsidR="009F7F39" w:rsidRPr="00A905F7" w:rsidRDefault="009F7F39" w:rsidP="00A905F7">
      <w:pPr>
        <w:pStyle w:val="BT-01"/>
      </w:pPr>
    </w:p>
    <w:p w:rsidR="003B03C2" w:rsidRDefault="003B03C2" w:rsidP="003B03C2">
      <w:pPr>
        <w:jc w:val="both"/>
        <w:rPr>
          <w:sz w:val="28"/>
        </w:rPr>
      </w:pPr>
    </w:p>
    <w:p w:rsidR="003B03C2" w:rsidRDefault="003B03C2" w:rsidP="003B03C2">
      <w:pPr>
        <w:jc w:val="center"/>
        <w:rPr>
          <w:b/>
          <w:sz w:val="32"/>
        </w:rPr>
      </w:pPr>
      <w:r>
        <w:rPr>
          <w:b/>
          <w:sz w:val="32"/>
        </w:rPr>
        <w:t>TITULO II</w:t>
      </w:r>
    </w:p>
    <w:p w:rsidR="003B03C2" w:rsidRDefault="00AA49C1" w:rsidP="003B03C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DEL CONSEJO TÉCNICO DE </w:t>
      </w:r>
      <w:r w:rsidR="00D90537">
        <w:rPr>
          <w:b/>
          <w:sz w:val="32"/>
        </w:rPr>
        <w:t>PLANEACION Y DESARROLLO URBANO</w:t>
      </w:r>
      <w:r w:rsidR="003B03C2">
        <w:rPr>
          <w:b/>
          <w:sz w:val="32"/>
        </w:rPr>
        <w:t xml:space="preserve"> DEL</w:t>
      </w:r>
    </w:p>
    <w:p w:rsidR="003B03C2" w:rsidRDefault="003B03C2" w:rsidP="008113DA">
      <w:pPr>
        <w:jc w:val="center"/>
        <w:rPr>
          <w:b/>
          <w:sz w:val="32"/>
        </w:rPr>
      </w:pPr>
      <w:r>
        <w:rPr>
          <w:b/>
          <w:sz w:val="32"/>
        </w:rPr>
        <w:t>GOBIERNO</w:t>
      </w:r>
      <w:r w:rsidR="008113DA">
        <w:rPr>
          <w:b/>
          <w:sz w:val="32"/>
        </w:rPr>
        <w:t xml:space="preserve"> CONSTITUCIONAL DEL MUNICIPIO DE SAN JUAN DE LOS LAGOS</w:t>
      </w:r>
    </w:p>
    <w:p w:rsidR="009F7F39" w:rsidRDefault="009F7F39" w:rsidP="008113DA">
      <w:pPr>
        <w:jc w:val="center"/>
        <w:rPr>
          <w:b/>
          <w:sz w:val="32"/>
        </w:rPr>
      </w:pP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CAPÍTULO I</w:t>
      </w:r>
    </w:p>
    <w:p w:rsidR="009F7F39" w:rsidRDefault="009F7F39" w:rsidP="009F7F39">
      <w:pPr>
        <w:jc w:val="center"/>
        <w:rPr>
          <w:b/>
          <w:sz w:val="32"/>
        </w:rPr>
      </w:pP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 xml:space="preserve">De </w:t>
      </w:r>
      <w:smartTag w:uri="urn:schemas-microsoft-com:office:smarttags" w:element="PersonName">
        <w:smartTagPr>
          <w:attr w:name="ProductID" w:val="la Naturaleza"/>
        </w:smartTagPr>
        <w:r>
          <w:rPr>
            <w:b/>
            <w:sz w:val="32"/>
          </w:rPr>
          <w:t>la Naturaleza</w:t>
        </w:r>
      </w:smartTag>
      <w:r>
        <w:rPr>
          <w:b/>
          <w:sz w:val="32"/>
        </w:rPr>
        <w:t xml:space="preserve"> y Obje</w:t>
      </w:r>
      <w:r w:rsidR="00165FA1">
        <w:rPr>
          <w:b/>
          <w:sz w:val="32"/>
        </w:rPr>
        <w:t xml:space="preserve">tivos del Consejo </w:t>
      </w:r>
      <w:r w:rsidR="0066310F">
        <w:rPr>
          <w:b/>
          <w:sz w:val="32"/>
        </w:rPr>
        <w:t>Técnico</w:t>
      </w:r>
      <w:r w:rsidR="00165FA1">
        <w:rPr>
          <w:b/>
          <w:sz w:val="32"/>
        </w:rPr>
        <w:t xml:space="preserve"> de </w:t>
      </w:r>
      <w:r w:rsidR="0066310F">
        <w:rPr>
          <w:b/>
          <w:sz w:val="32"/>
        </w:rPr>
        <w:t>Planeación</w:t>
      </w:r>
      <w:r w:rsidR="00691BC7">
        <w:rPr>
          <w:b/>
          <w:sz w:val="32"/>
        </w:rPr>
        <w:t xml:space="preserve"> y Desarrollo urbano</w:t>
      </w:r>
      <w:r>
        <w:rPr>
          <w:b/>
          <w:sz w:val="32"/>
        </w:rPr>
        <w:t xml:space="preserve"> del Gobierno Constitucional del Municipio de </w:t>
      </w:r>
      <w:r w:rsidR="008113DA">
        <w:rPr>
          <w:b/>
          <w:sz w:val="32"/>
        </w:rPr>
        <w:t>San Juan de los Lagos</w:t>
      </w:r>
    </w:p>
    <w:p w:rsidR="003B03C2" w:rsidRDefault="003B03C2" w:rsidP="009F7F39">
      <w:pPr>
        <w:jc w:val="center"/>
        <w:rPr>
          <w:b/>
          <w:sz w:val="28"/>
        </w:rPr>
      </w:pPr>
    </w:p>
    <w:p w:rsidR="003B03C2" w:rsidRDefault="003B03C2" w:rsidP="003B03C2">
      <w:pPr>
        <w:jc w:val="both"/>
        <w:rPr>
          <w:sz w:val="28"/>
        </w:rPr>
      </w:pPr>
      <w:r>
        <w:rPr>
          <w:b/>
          <w:sz w:val="28"/>
        </w:rPr>
        <w:t>Artículo 3. –</w:t>
      </w:r>
      <w:r w:rsidR="00A905F7">
        <w:rPr>
          <w:b/>
          <w:sz w:val="28"/>
        </w:rPr>
        <w:t xml:space="preserve"> </w:t>
      </w:r>
      <w:r w:rsidR="00AA49C1">
        <w:rPr>
          <w:sz w:val="28"/>
        </w:rPr>
        <w:t>El</w:t>
      </w:r>
      <w:r w:rsidR="00165FA1">
        <w:rPr>
          <w:sz w:val="28"/>
        </w:rPr>
        <w:t xml:space="preserve"> Co</w:t>
      </w:r>
      <w:r w:rsidR="00691BC7">
        <w:rPr>
          <w:sz w:val="28"/>
        </w:rPr>
        <w:t xml:space="preserve">nsejo Técnico de </w:t>
      </w:r>
      <w:r w:rsidR="0066310F">
        <w:rPr>
          <w:sz w:val="28"/>
        </w:rPr>
        <w:t>Planeación</w:t>
      </w:r>
      <w:r w:rsidR="00691BC7">
        <w:rPr>
          <w:sz w:val="28"/>
        </w:rPr>
        <w:t xml:space="preserve"> y Desarrollo Urbano</w:t>
      </w:r>
      <w:r>
        <w:rPr>
          <w:sz w:val="28"/>
        </w:rPr>
        <w:t xml:space="preserve"> del Gobierno Constitucional </w:t>
      </w:r>
      <w:r w:rsidR="008113DA">
        <w:rPr>
          <w:sz w:val="28"/>
        </w:rPr>
        <w:t>del Municipio de San Juan de los Lagos</w:t>
      </w:r>
      <w:r>
        <w:rPr>
          <w:sz w:val="28"/>
        </w:rPr>
        <w:t>, es un Órgano Colegiado de carácter permanente y está facultado para:</w:t>
      </w:r>
    </w:p>
    <w:p w:rsidR="009F7F39" w:rsidRPr="00A905F7" w:rsidRDefault="009F7F39" w:rsidP="003B03C2">
      <w:pPr>
        <w:jc w:val="both"/>
        <w:rPr>
          <w:b/>
          <w:sz w:val="28"/>
        </w:rPr>
      </w:pPr>
    </w:p>
    <w:p w:rsidR="000F4187" w:rsidRDefault="003B03C2" w:rsidP="000F4187">
      <w:pPr>
        <w:numPr>
          <w:ilvl w:val="0"/>
          <w:numId w:val="2"/>
        </w:numPr>
        <w:tabs>
          <w:tab w:val="clear" w:pos="114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Estudiar, revisar y formul</w:t>
      </w:r>
      <w:r w:rsidR="0045498A">
        <w:rPr>
          <w:sz w:val="28"/>
        </w:rPr>
        <w:t xml:space="preserve">ar peticiones que tengan </w:t>
      </w:r>
      <w:r w:rsidR="008B65FF">
        <w:rPr>
          <w:sz w:val="28"/>
        </w:rPr>
        <w:t>que ver con la a</w:t>
      </w:r>
      <w:r w:rsidR="00D73186">
        <w:rPr>
          <w:sz w:val="28"/>
        </w:rPr>
        <w:t>utorización de</w:t>
      </w:r>
      <w:r w:rsidR="00064004">
        <w:rPr>
          <w:sz w:val="28"/>
        </w:rPr>
        <w:t>:</w:t>
      </w:r>
    </w:p>
    <w:p w:rsidR="009F7F39" w:rsidRPr="00EE47BA" w:rsidRDefault="009F7F39" w:rsidP="009F7F39">
      <w:pPr>
        <w:jc w:val="both"/>
        <w:rPr>
          <w:sz w:val="28"/>
        </w:rPr>
      </w:pPr>
    </w:p>
    <w:p w:rsidR="000F4187" w:rsidRPr="009F7F39" w:rsidRDefault="009F7F39" w:rsidP="009F7F39">
      <w:pPr>
        <w:numPr>
          <w:ilvl w:val="0"/>
          <w:numId w:val="12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Autorizaciones de subdivisiones;</w:t>
      </w:r>
    </w:p>
    <w:p w:rsidR="000F4187" w:rsidRPr="009F7F39" w:rsidRDefault="0066310F" w:rsidP="009F7F39">
      <w:pPr>
        <w:numPr>
          <w:ilvl w:val="0"/>
          <w:numId w:val="12"/>
        </w:numPr>
        <w:jc w:val="both"/>
        <w:rPr>
          <w:rFonts w:cs="Arial"/>
          <w:sz w:val="28"/>
          <w:szCs w:val="28"/>
        </w:rPr>
      </w:pPr>
      <w:r w:rsidRPr="009F7F39">
        <w:rPr>
          <w:rFonts w:cs="Arial"/>
          <w:sz w:val="28"/>
          <w:szCs w:val="28"/>
        </w:rPr>
        <w:t>Autorización</w:t>
      </w:r>
      <w:r w:rsidR="00D73186" w:rsidRPr="009F7F39">
        <w:rPr>
          <w:rFonts w:cs="Arial"/>
          <w:sz w:val="28"/>
          <w:szCs w:val="28"/>
        </w:rPr>
        <w:t xml:space="preserve"> para el cambio de uso de suelo</w:t>
      </w:r>
      <w:r w:rsidR="000F4187" w:rsidRPr="009F7F39">
        <w:rPr>
          <w:rFonts w:cs="Arial"/>
          <w:sz w:val="28"/>
          <w:szCs w:val="28"/>
        </w:rPr>
        <w:t>;</w:t>
      </w:r>
      <w:r w:rsidR="00D73186" w:rsidRPr="009F7F39">
        <w:rPr>
          <w:rFonts w:cs="Arial"/>
          <w:sz w:val="28"/>
          <w:szCs w:val="28"/>
        </w:rPr>
        <w:t xml:space="preserve"> </w:t>
      </w:r>
    </w:p>
    <w:p w:rsidR="000F4187" w:rsidRPr="009F7F39" w:rsidRDefault="0066310F" w:rsidP="009F7F39">
      <w:pPr>
        <w:numPr>
          <w:ilvl w:val="0"/>
          <w:numId w:val="12"/>
        </w:numPr>
        <w:jc w:val="both"/>
        <w:rPr>
          <w:rFonts w:cs="Arial"/>
          <w:sz w:val="28"/>
          <w:szCs w:val="28"/>
        </w:rPr>
      </w:pPr>
      <w:r w:rsidRPr="009F7F39">
        <w:rPr>
          <w:rFonts w:cs="Arial"/>
          <w:sz w:val="28"/>
          <w:szCs w:val="28"/>
        </w:rPr>
        <w:t>Autorización</w:t>
      </w:r>
      <w:r w:rsidR="00D73186" w:rsidRPr="009F7F39">
        <w:rPr>
          <w:rFonts w:cs="Arial"/>
          <w:sz w:val="28"/>
          <w:szCs w:val="28"/>
        </w:rPr>
        <w:t xml:space="preserve"> para llevar </w:t>
      </w:r>
      <w:r w:rsidRPr="009F7F39">
        <w:rPr>
          <w:rFonts w:cs="Arial"/>
          <w:sz w:val="28"/>
          <w:szCs w:val="28"/>
        </w:rPr>
        <w:t>a cabo</w:t>
      </w:r>
      <w:r w:rsidR="00D73186" w:rsidRPr="009F7F39">
        <w:rPr>
          <w:rFonts w:cs="Arial"/>
          <w:sz w:val="28"/>
          <w:szCs w:val="28"/>
        </w:rPr>
        <w:t xml:space="preserve"> acciones de urbanismo y construcción de Fraccionamientos</w:t>
      </w:r>
      <w:r w:rsidR="000F4187" w:rsidRPr="009F7F39">
        <w:rPr>
          <w:rFonts w:cs="Arial"/>
          <w:sz w:val="28"/>
          <w:szCs w:val="28"/>
        </w:rPr>
        <w:t>;</w:t>
      </w:r>
    </w:p>
    <w:p w:rsidR="000F4187" w:rsidRPr="009F7F39" w:rsidRDefault="00D73186" w:rsidP="009F7F39">
      <w:pPr>
        <w:numPr>
          <w:ilvl w:val="0"/>
          <w:numId w:val="12"/>
        </w:numPr>
        <w:jc w:val="both"/>
        <w:rPr>
          <w:rFonts w:cs="Arial"/>
          <w:sz w:val="28"/>
          <w:szCs w:val="28"/>
        </w:rPr>
      </w:pPr>
      <w:r w:rsidRPr="009F7F39">
        <w:rPr>
          <w:rFonts w:cs="Arial"/>
          <w:sz w:val="28"/>
          <w:szCs w:val="28"/>
        </w:rPr>
        <w:t xml:space="preserve">Determinar soluciones a problemas que tengan que ver con alineamientos, </w:t>
      </w:r>
      <w:r w:rsidR="0066310F" w:rsidRPr="009F7F39">
        <w:rPr>
          <w:rFonts w:cs="Arial"/>
          <w:sz w:val="28"/>
          <w:szCs w:val="28"/>
        </w:rPr>
        <w:t>invasiones</w:t>
      </w:r>
      <w:r w:rsidRPr="009F7F39">
        <w:rPr>
          <w:rFonts w:cs="Arial"/>
          <w:sz w:val="28"/>
          <w:szCs w:val="28"/>
        </w:rPr>
        <w:t xml:space="preserve"> de propiedad, traslapes</w:t>
      </w:r>
      <w:r w:rsidR="000F4187" w:rsidRPr="009F7F39">
        <w:rPr>
          <w:rFonts w:cs="Arial"/>
          <w:sz w:val="28"/>
          <w:szCs w:val="28"/>
        </w:rPr>
        <w:t>;</w:t>
      </w:r>
      <w:r w:rsidR="009F7F39">
        <w:rPr>
          <w:rFonts w:cs="Arial"/>
          <w:sz w:val="28"/>
          <w:szCs w:val="28"/>
        </w:rPr>
        <w:t xml:space="preserve"> y </w:t>
      </w:r>
    </w:p>
    <w:p w:rsidR="00C72F06" w:rsidRDefault="00EE47BA" w:rsidP="009F7F39">
      <w:pPr>
        <w:numPr>
          <w:ilvl w:val="0"/>
          <w:numId w:val="12"/>
        </w:numPr>
        <w:jc w:val="both"/>
        <w:rPr>
          <w:rFonts w:cs="Arial"/>
          <w:sz w:val="28"/>
          <w:szCs w:val="28"/>
        </w:rPr>
      </w:pPr>
      <w:r w:rsidRPr="009F7F39">
        <w:rPr>
          <w:rFonts w:cs="Arial"/>
          <w:sz w:val="28"/>
          <w:szCs w:val="28"/>
        </w:rPr>
        <w:t>Generar proyectos</w:t>
      </w:r>
      <w:r w:rsidR="0066310F" w:rsidRPr="009F7F39">
        <w:rPr>
          <w:rFonts w:cs="Arial"/>
          <w:sz w:val="28"/>
          <w:szCs w:val="28"/>
        </w:rPr>
        <w:t xml:space="preserve"> que tengan que ver con las mejoras en la acción del urbanismo del</w:t>
      </w:r>
      <w:r w:rsidR="009F7F39">
        <w:rPr>
          <w:rFonts w:cs="Arial"/>
          <w:sz w:val="28"/>
          <w:szCs w:val="28"/>
        </w:rPr>
        <w:t xml:space="preserve"> H. </w:t>
      </w:r>
      <w:r w:rsidR="0066310F" w:rsidRPr="009F7F39">
        <w:rPr>
          <w:rFonts w:cs="Arial"/>
          <w:sz w:val="28"/>
          <w:szCs w:val="28"/>
        </w:rPr>
        <w:t xml:space="preserve">Ayuntamiento de </w:t>
      </w:r>
      <w:r w:rsidR="008113DA" w:rsidRPr="009F7F39">
        <w:rPr>
          <w:rFonts w:cs="Arial"/>
          <w:sz w:val="28"/>
          <w:szCs w:val="28"/>
        </w:rPr>
        <w:t>San Juan de los Lagos</w:t>
      </w:r>
      <w:r w:rsidR="0066310F" w:rsidRPr="009F7F39">
        <w:rPr>
          <w:rFonts w:cs="Arial"/>
          <w:sz w:val="28"/>
          <w:szCs w:val="28"/>
        </w:rPr>
        <w:t>.</w:t>
      </w:r>
    </w:p>
    <w:p w:rsidR="009F7F39" w:rsidRPr="009F7F39" w:rsidRDefault="009F7F39" w:rsidP="009F7F39">
      <w:pPr>
        <w:jc w:val="both"/>
        <w:rPr>
          <w:rFonts w:cs="Arial"/>
          <w:sz w:val="28"/>
          <w:szCs w:val="28"/>
        </w:rPr>
      </w:pPr>
    </w:p>
    <w:p w:rsidR="003B03C2" w:rsidRDefault="008B65FF" w:rsidP="003B03C2">
      <w:pPr>
        <w:numPr>
          <w:ilvl w:val="0"/>
          <w:numId w:val="2"/>
        </w:numPr>
        <w:tabs>
          <w:tab w:val="clear" w:pos="114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En general</w:t>
      </w:r>
      <w:r w:rsidR="000F4187">
        <w:rPr>
          <w:sz w:val="28"/>
        </w:rPr>
        <w:t>, todo lo que teng</w:t>
      </w:r>
      <w:r w:rsidR="004B0D29">
        <w:rPr>
          <w:sz w:val="28"/>
        </w:rPr>
        <w:t xml:space="preserve">a que ver con la </w:t>
      </w:r>
      <w:r w:rsidR="0066310F">
        <w:rPr>
          <w:sz w:val="28"/>
        </w:rPr>
        <w:t>regularización</w:t>
      </w:r>
      <w:r w:rsidR="004B0D29">
        <w:rPr>
          <w:sz w:val="28"/>
        </w:rPr>
        <w:t xml:space="preserve"> y </w:t>
      </w:r>
      <w:r w:rsidR="0066310F">
        <w:rPr>
          <w:sz w:val="28"/>
        </w:rPr>
        <w:t>acción</w:t>
      </w:r>
      <w:r w:rsidR="004B0D29">
        <w:rPr>
          <w:sz w:val="28"/>
        </w:rPr>
        <w:t xml:space="preserve"> </w:t>
      </w:r>
      <w:r w:rsidR="0066310F">
        <w:rPr>
          <w:sz w:val="28"/>
        </w:rPr>
        <w:t>urbanística</w:t>
      </w:r>
      <w:r w:rsidR="004B0D29">
        <w:rPr>
          <w:sz w:val="28"/>
        </w:rPr>
        <w:t xml:space="preserve"> del municipio</w:t>
      </w:r>
      <w:r w:rsidR="000F4187">
        <w:rPr>
          <w:sz w:val="28"/>
        </w:rPr>
        <w:t xml:space="preserve"> y la aplic</w:t>
      </w:r>
      <w:r w:rsidR="00D73186">
        <w:rPr>
          <w:sz w:val="28"/>
        </w:rPr>
        <w:t>ación del Reglamento de Obras P</w:t>
      </w:r>
      <w:r w:rsidR="004B0D29">
        <w:rPr>
          <w:sz w:val="28"/>
        </w:rPr>
        <w:t>ublicas</w:t>
      </w:r>
      <w:r w:rsidR="00D73186">
        <w:rPr>
          <w:sz w:val="28"/>
        </w:rPr>
        <w:t xml:space="preserve">, </w:t>
      </w:r>
      <w:r w:rsidR="0066310F">
        <w:rPr>
          <w:sz w:val="28"/>
        </w:rPr>
        <w:t>Construcción</w:t>
      </w:r>
      <w:r w:rsidR="00D73186">
        <w:rPr>
          <w:sz w:val="28"/>
        </w:rPr>
        <w:t xml:space="preserve"> y de la Imagen Urbana.</w:t>
      </w:r>
    </w:p>
    <w:p w:rsidR="009F7F39" w:rsidRPr="00EE47BA" w:rsidRDefault="009F7F39" w:rsidP="009F7F39">
      <w:pPr>
        <w:jc w:val="center"/>
        <w:rPr>
          <w:sz w:val="28"/>
        </w:rPr>
      </w:pP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CAPÍTULO II</w:t>
      </w: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>
          <w:rPr>
            <w:b/>
            <w:sz w:val="32"/>
          </w:rPr>
          <w:t>la Integración</w:t>
        </w:r>
      </w:smartTag>
      <w:r w:rsidR="00CA54CB">
        <w:rPr>
          <w:b/>
          <w:sz w:val="32"/>
        </w:rPr>
        <w:t xml:space="preserve"> del Consejo</w:t>
      </w:r>
    </w:p>
    <w:p w:rsidR="009F7F39" w:rsidRDefault="009F7F39" w:rsidP="003B03C2">
      <w:pPr>
        <w:jc w:val="both"/>
        <w:rPr>
          <w:b/>
          <w:sz w:val="32"/>
        </w:rPr>
      </w:pPr>
    </w:p>
    <w:p w:rsidR="003B03C2" w:rsidRPr="00A905F7" w:rsidRDefault="003B03C2" w:rsidP="003B03C2">
      <w:pPr>
        <w:jc w:val="both"/>
        <w:rPr>
          <w:b/>
          <w:sz w:val="28"/>
        </w:rPr>
      </w:pPr>
      <w:r>
        <w:rPr>
          <w:b/>
          <w:sz w:val="28"/>
        </w:rPr>
        <w:t>Artículo 4. –</w:t>
      </w:r>
      <w:r w:rsidR="00A905F7">
        <w:rPr>
          <w:b/>
          <w:sz w:val="28"/>
        </w:rPr>
        <w:t xml:space="preserve"> </w:t>
      </w:r>
      <w:r w:rsidR="0066310F">
        <w:rPr>
          <w:sz w:val="28"/>
        </w:rPr>
        <w:t xml:space="preserve">El Consejo Técnico de Planeación y Desarrollo Urbano del Gobierno Constitucional del Municipio de </w:t>
      </w:r>
      <w:r w:rsidR="00EE47BA">
        <w:rPr>
          <w:sz w:val="28"/>
        </w:rPr>
        <w:t>San Juan de los Lagos</w:t>
      </w:r>
      <w:r w:rsidR="0066310F">
        <w:rPr>
          <w:sz w:val="28"/>
        </w:rPr>
        <w:t>, se integrará de la siguiente forma:</w:t>
      </w:r>
    </w:p>
    <w:p w:rsidR="003B03C2" w:rsidRDefault="003B03C2" w:rsidP="003B03C2">
      <w:pPr>
        <w:ind w:left="1134" w:hanging="567"/>
        <w:jc w:val="both"/>
        <w:rPr>
          <w:sz w:val="28"/>
        </w:rPr>
      </w:pPr>
      <w:r>
        <w:rPr>
          <w:sz w:val="28"/>
        </w:rPr>
        <w:lastRenderedPageBreak/>
        <w:t>I.</w:t>
      </w:r>
      <w:r>
        <w:rPr>
          <w:sz w:val="28"/>
        </w:rPr>
        <w:tab/>
        <w:t xml:space="preserve">El Presidente Municipal o su representante, que </w:t>
      </w:r>
      <w:r w:rsidR="00BA5A51">
        <w:rPr>
          <w:sz w:val="28"/>
        </w:rPr>
        <w:t>será el Presidente</w:t>
      </w:r>
      <w:r w:rsidR="009F7F39">
        <w:rPr>
          <w:sz w:val="28"/>
        </w:rPr>
        <w:t xml:space="preserve"> del Consejo;</w:t>
      </w:r>
    </w:p>
    <w:p w:rsidR="003B03C2" w:rsidRDefault="004B0D29" w:rsidP="003B03C2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El Director de Obras </w:t>
      </w:r>
      <w:r w:rsidR="00B4345C">
        <w:rPr>
          <w:sz w:val="28"/>
        </w:rPr>
        <w:t>Públicas</w:t>
      </w:r>
      <w:r>
        <w:rPr>
          <w:sz w:val="28"/>
        </w:rPr>
        <w:t xml:space="preserve"> del Municipio</w:t>
      </w:r>
      <w:r w:rsidR="009F7F39">
        <w:rPr>
          <w:sz w:val="28"/>
        </w:rPr>
        <w:t>;</w:t>
      </w:r>
    </w:p>
    <w:p w:rsidR="003B03C2" w:rsidRDefault="00EE47BA" w:rsidP="003B03C2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El Director</w:t>
      </w:r>
      <w:r w:rsidR="001C1AB4">
        <w:rPr>
          <w:sz w:val="28"/>
        </w:rPr>
        <w:t xml:space="preserve"> del Catastro Municipal</w:t>
      </w:r>
      <w:r w:rsidR="009F7F39">
        <w:rPr>
          <w:sz w:val="28"/>
        </w:rPr>
        <w:t>;</w:t>
      </w:r>
    </w:p>
    <w:p w:rsidR="00EE47BA" w:rsidRDefault="00EE47BA" w:rsidP="003B03C2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El Director de Planeación Urbana Municipal</w:t>
      </w:r>
      <w:r w:rsidR="009F7F39">
        <w:rPr>
          <w:sz w:val="28"/>
        </w:rPr>
        <w:t>;</w:t>
      </w:r>
    </w:p>
    <w:p w:rsidR="00CA54CB" w:rsidRDefault="003B03C2" w:rsidP="00CA54CB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El Regidor Presidente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8"/>
          </w:rPr>
          <w:t>la Comisión</w:t>
        </w:r>
      </w:smartTag>
      <w:r w:rsidR="004B0D29">
        <w:rPr>
          <w:sz w:val="28"/>
        </w:rPr>
        <w:t xml:space="preserve"> con </w:t>
      </w:r>
      <w:r w:rsidR="0066310F">
        <w:rPr>
          <w:sz w:val="28"/>
        </w:rPr>
        <w:t>relación</w:t>
      </w:r>
      <w:r w:rsidR="004B0D29">
        <w:rPr>
          <w:sz w:val="28"/>
        </w:rPr>
        <w:t xml:space="preserve"> en la materia</w:t>
      </w:r>
      <w:r>
        <w:rPr>
          <w:sz w:val="28"/>
        </w:rPr>
        <w:t>.</w:t>
      </w:r>
      <w:r w:rsidR="009F7F39">
        <w:rPr>
          <w:sz w:val="28"/>
        </w:rPr>
        <w:t>( Planeación, Obras Publica);</w:t>
      </w:r>
    </w:p>
    <w:p w:rsidR="003B03C2" w:rsidRDefault="00BA5A51" w:rsidP="00CA54CB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El </w:t>
      </w:r>
      <w:r w:rsidR="007A5AF4">
        <w:rPr>
          <w:sz w:val="28"/>
        </w:rPr>
        <w:t>Síndico</w:t>
      </w:r>
      <w:r>
        <w:rPr>
          <w:sz w:val="28"/>
        </w:rPr>
        <w:t xml:space="preserve"> Municipal</w:t>
      </w:r>
      <w:r w:rsidR="009F7F39">
        <w:rPr>
          <w:sz w:val="28"/>
        </w:rPr>
        <w:t>;</w:t>
      </w:r>
    </w:p>
    <w:p w:rsidR="00BA5A51" w:rsidRDefault="00BA5A51" w:rsidP="00CA54CB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El Secretario General del </w:t>
      </w:r>
      <w:r w:rsidR="009F7F39">
        <w:rPr>
          <w:sz w:val="28"/>
        </w:rPr>
        <w:t>H. Ayuntamiento;</w:t>
      </w:r>
    </w:p>
    <w:p w:rsidR="007A573B" w:rsidRDefault="007A573B" w:rsidP="00CA54CB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El Director del Agua Potable Municipal o del Organismo Operador qu</w:t>
      </w:r>
      <w:r w:rsidR="009F7F39">
        <w:rPr>
          <w:sz w:val="28"/>
        </w:rPr>
        <w:t>e tenga función en el Municipio; y</w:t>
      </w:r>
    </w:p>
    <w:p w:rsidR="00EE47BA" w:rsidRDefault="00EE47BA" w:rsidP="00CA54CB">
      <w:pPr>
        <w:numPr>
          <w:ilvl w:val="0"/>
          <w:numId w:val="3"/>
        </w:numPr>
        <w:tabs>
          <w:tab w:val="clear" w:pos="213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Encargado del área de COPLADEMUN</w:t>
      </w:r>
      <w:r w:rsidR="009603A3">
        <w:rPr>
          <w:sz w:val="28"/>
        </w:rPr>
        <w:t>.</w:t>
      </w:r>
    </w:p>
    <w:p w:rsidR="003B03C2" w:rsidRDefault="003B03C2" w:rsidP="003B03C2">
      <w:pPr>
        <w:jc w:val="both"/>
        <w:rPr>
          <w:sz w:val="28"/>
        </w:rPr>
      </w:pPr>
    </w:p>
    <w:p w:rsidR="003B03C2" w:rsidRDefault="003B03C2" w:rsidP="00A905F7">
      <w:pPr>
        <w:jc w:val="both"/>
        <w:rPr>
          <w:sz w:val="28"/>
        </w:rPr>
      </w:pPr>
      <w:r>
        <w:rPr>
          <w:b/>
          <w:sz w:val="28"/>
        </w:rPr>
        <w:t>Artículo 5. –</w:t>
      </w:r>
      <w:r w:rsidR="00A905F7">
        <w:rPr>
          <w:b/>
          <w:sz w:val="28"/>
        </w:rPr>
        <w:t xml:space="preserve"> </w:t>
      </w:r>
      <w:r w:rsidR="00BA5A51">
        <w:rPr>
          <w:sz w:val="28"/>
        </w:rPr>
        <w:t xml:space="preserve">Los Integrantes del Consejo, que forman parte de </w:t>
      </w:r>
      <w:smartTag w:uri="urn:schemas-microsoft-com:office:smarttags" w:element="PersonName">
        <w:smartTagPr>
          <w:attr w:name="ProductID" w:val="la Administraci￳n P￺blica"/>
        </w:smartTagPr>
        <w:r w:rsidR="00BA5A51">
          <w:rPr>
            <w:sz w:val="28"/>
          </w:rPr>
          <w:t>la Administración Pública</w:t>
        </w:r>
      </w:smartTag>
      <w:r w:rsidR="009F7F39">
        <w:rPr>
          <w:sz w:val="28"/>
        </w:rPr>
        <w:t xml:space="preserve"> Municipal, permanecerán en su </w:t>
      </w:r>
      <w:r w:rsidR="00BA5A51">
        <w:rPr>
          <w:sz w:val="28"/>
        </w:rPr>
        <w:t>cargo durante el tiempo que estén en el ejercicio de la función pública que les da derecho a pertenecer al Consejo.</w:t>
      </w:r>
    </w:p>
    <w:p w:rsidR="009F7F39" w:rsidRDefault="009F7F39" w:rsidP="00A905F7">
      <w:pPr>
        <w:jc w:val="both"/>
        <w:rPr>
          <w:b/>
          <w:sz w:val="28"/>
        </w:rPr>
      </w:pPr>
    </w:p>
    <w:p w:rsidR="003B03C2" w:rsidRDefault="003B03C2" w:rsidP="00A905F7">
      <w:pPr>
        <w:jc w:val="both"/>
        <w:rPr>
          <w:sz w:val="28"/>
        </w:rPr>
      </w:pPr>
      <w:r>
        <w:rPr>
          <w:b/>
          <w:sz w:val="28"/>
        </w:rPr>
        <w:t>Artículo 6. –</w:t>
      </w:r>
      <w:r w:rsidR="00A905F7">
        <w:rPr>
          <w:b/>
          <w:sz w:val="28"/>
        </w:rPr>
        <w:t xml:space="preserve"> </w:t>
      </w:r>
      <w:r w:rsidR="00BA5A51">
        <w:rPr>
          <w:sz w:val="28"/>
        </w:rPr>
        <w:t>El Presidente, propondrá al  Consejo  las personas que  considere conveniente invitar a participar, por sus conocimientos y reconocida solvencia moral</w:t>
      </w:r>
      <w:r w:rsidR="00A905F7">
        <w:rPr>
          <w:sz w:val="28"/>
        </w:rPr>
        <w:t>.</w:t>
      </w:r>
    </w:p>
    <w:p w:rsidR="009F7F39" w:rsidRDefault="009F7F39" w:rsidP="00A905F7">
      <w:pPr>
        <w:jc w:val="both"/>
        <w:rPr>
          <w:b/>
          <w:sz w:val="28"/>
        </w:rPr>
      </w:pPr>
    </w:p>
    <w:p w:rsidR="003B03C2" w:rsidRDefault="003B03C2" w:rsidP="00A905F7">
      <w:pPr>
        <w:jc w:val="both"/>
        <w:rPr>
          <w:sz w:val="28"/>
        </w:rPr>
      </w:pPr>
      <w:r>
        <w:rPr>
          <w:b/>
          <w:sz w:val="28"/>
        </w:rPr>
        <w:t>Artículo 7. –</w:t>
      </w:r>
      <w:r>
        <w:rPr>
          <w:sz w:val="28"/>
        </w:rPr>
        <w:t>Los representantes del Sector Privado, serán nombrados y removidos por los Presidentes o Titulares respectivos y deberán acreditarlos por escrito ante el Secretario del Consejo</w:t>
      </w:r>
      <w:r w:rsidR="009F7F39">
        <w:rPr>
          <w:sz w:val="28"/>
        </w:rPr>
        <w:t>,</w:t>
      </w:r>
      <w:r w:rsidR="009603A3">
        <w:rPr>
          <w:sz w:val="28"/>
        </w:rPr>
        <w:t xml:space="preserve">   </w:t>
      </w:r>
      <w:r w:rsidR="004B4FC5">
        <w:rPr>
          <w:sz w:val="28"/>
        </w:rPr>
        <w:t>Presidente</w:t>
      </w:r>
      <w:r w:rsidR="009F7F39">
        <w:rPr>
          <w:sz w:val="28"/>
        </w:rPr>
        <w:t>,</w:t>
      </w:r>
      <w:r w:rsidR="004B4FC5">
        <w:rPr>
          <w:sz w:val="28"/>
        </w:rPr>
        <w:t xml:space="preserve"> Colegio de Ingenieros y Arquitectos, USEM COPARMEX San Juan de los Lagos</w:t>
      </w:r>
      <w:r>
        <w:rPr>
          <w:sz w:val="28"/>
        </w:rPr>
        <w:t>.</w:t>
      </w:r>
      <w:r w:rsidR="004B4FC5">
        <w:rPr>
          <w:sz w:val="28"/>
        </w:rPr>
        <w:t xml:space="preserve">  Colegio de A</w:t>
      </w:r>
      <w:r w:rsidR="009F7F39">
        <w:rPr>
          <w:sz w:val="28"/>
        </w:rPr>
        <w:t>bogados de los Altos de Jalisco y</w:t>
      </w:r>
      <w:r w:rsidR="004B4FC5">
        <w:rPr>
          <w:sz w:val="28"/>
        </w:rPr>
        <w:t xml:space="preserve"> demás legalmente constituidos.</w:t>
      </w:r>
    </w:p>
    <w:p w:rsidR="009F7F39" w:rsidRDefault="009F7F39" w:rsidP="00A905F7">
      <w:pPr>
        <w:jc w:val="both"/>
        <w:rPr>
          <w:b/>
          <w:sz w:val="28"/>
        </w:rPr>
      </w:pPr>
    </w:p>
    <w:p w:rsidR="003B03C2" w:rsidRDefault="003B03C2" w:rsidP="003B03C2">
      <w:pPr>
        <w:jc w:val="both"/>
        <w:rPr>
          <w:sz w:val="28"/>
        </w:rPr>
      </w:pPr>
      <w:r>
        <w:rPr>
          <w:b/>
          <w:sz w:val="28"/>
        </w:rPr>
        <w:t>Artículo 8. –</w:t>
      </w:r>
      <w:r w:rsidR="00A905F7">
        <w:rPr>
          <w:b/>
          <w:sz w:val="28"/>
        </w:rPr>
        <w:t xml:space="preserve"> </w:t>
      </w:r>
      <w:r>
        <w:rPr>
          <w:sz w:val="28"/>
        </w:rPr>
        <w:t>Son derechos de los Integrantes del Consejo</w:t>
      </w:r>
      <w:r w:rsidR="004B4FC5">
        <w:rPr>
          <w:sz w:val="28"/>
        </w:rPr>
        <w:t xml:space="preserve"> mencionados en el </w:t>
      </w:r>
      <w:r w:rsidR="00F02D09">
        <w:rPr>
          <w:sz w:val="28"/>
        </w:rPr>
        <w:t>artículo</w:t>
      </w:r>
      <w:r w:rsidR="004B4FC5">
        <w:rPr>
          <w:sz w:val="28"/>
        </w:rPr>
        <w:t xml:space="preserve"> 4</w:t>
      </w:r>
      <w:r>
        <w:rPr>
          <w:sz w:val="28"/>
        </w:rPr>
        <w:t>:</w:t>
      </w:r>
    </w:p>
    <w:p w:rsidR="009F7F39" w:rsidRPr="00A905F7" w:rsidRDefault="009F7F39" w:rsidP="003B03C2">
      <w:pPr>
        <w:jc w:val="both"/>
        <w:rPr>
          <w:b/>
          <w:sz w:val="28"/>
        </w:rPr>
      </w:pPr>
    </w:p>
    <w:p w:rsidR="003B03C2" w:rsidRDefault="003B03C2" w:rsidP="003B03C2">
      <w:pPr>
        <w:numPr>
          <w:ilvl w:val="0"/>
          <w:numId w:val="4"/>
        </w:numPr>
        <w:tabs>
          <w:tab w:val="clear" w:pos="285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Participar </w:t>
      </w:r>
      <w:r w:rsidR="009F7F39">
        <w:rPr>
          <w:sz w:val="28"/>
        </w:rPr>
        <w:t>con voz y voto en las reuniones;</w:t>
      </w:r>
    </w:p>
    <w:p w:rsidR="003B03C2" w:rsidRDefault="003B03C2" w:rsidP="003B03C2">
      <w:pPr>
        <w:numPr>
          <w:ilvl w:val="0"/>
          <w:numId w:val="4"/>
        </w:numPr>
        <w:tabs>
          <w:tab w:val="clear" w:pos="285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Emitir opinión, respecto de los asuntos que se</w:t>
      </w:r>
      <w:r w:rsidR="009F7F39">
        <w:rPr>
          <w:sz w:val="28"/>
        </w:rPr>
        <w:t xml:space="preserve">an sometidos a su consideración; y </w:t>
      </w:r>
    </w:p>
    <w:p w:rsidR="003B03C2" w:rsidRDefault="003B03C2" w:rsidP="003B03C2">
      <w:pPr>
        <w:numPr>
          <w:ilvl w:val="0"/>
          <w:numId w:val="4"/>
        </w:numPr>
        <w:tabs>
          <w:tab w:val="clear" w:pos="2856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Aportar estudios y propuestas, que coadyuven al desarrollo de las actividades del Consejo.</w:t>
      </w:r>
    </w:p>
    <w:p w:rsidR="009F7F39" w:rsidRPr="00A905F7" w:rsidRDefault="009F7F39" w:rsidP="009F7F39">
      <w:pPr>
        <w:jc w:val="both"/>
        <w:rPr>
          <w:sz w:val="28"/>
        </w:rPr>
      </w:pPr>
    </w:p>
    <w:p w:rsidR="003B03C2" w:rsidRDefault="003B03C2" w:rsidP="003B03C2">
      <w:pPr>
        <w:jc w:val="both"/>
        <w:rPr>
          <w:sz w:val="28"/>
        </w:rPr>
      </w:pPr>
      <w:r>
        <w:rPr>
          <w:b/>
          <w:sz w:val="28"/>
        </w:rPr>
        <w:t>Artículo 9. –</w:t>
      </w:r>
      <w:r w:rsidR="00A905F7">
        <w:rPr>
          <w:b/>
          <w:sz w:val="28"/>
        </w:rPr>
        <w:t xml:space="preserve"> </w:t>
      </w:r>
      <w:r>
        <w:rPr>
          <w:sz w:val="28"/>
        </w:rPr>
        <w:t>Son obligaciones de los Integrantes del Consejo:</w:t>
      </w:r>
    </w:p>
    <w:p w:rsidR="009F7F39" w:rsidRPr="00A905F7" w:rsidRDefault="009F7F39" w:rsidP="003B03C2">
      <w:pPr>
        <w:jc w:val="both"/>
        <w:rPr>
          <w:b/>
          <w:sz w:val="28"/>
        </w:rPr>
      </w:pPr>
    </w:p>
    <w:p w:rsidR="003B03C2" w:rsidRDefault="003B03C2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8"/>
        </w:rPr>
      </w:pPr>
      <w:r>
        <w:rPr>
          <w:sz w:val="28"/>
        </w:rPr>
        <w:t>Asi</w:t>
      </w:r>
      <w:r w:rsidR="009F7F39">
        <w:rPr>
          <w:sz w:val="28"/>
        </w:rPr>
        <w:t>stir a las Sesiones del Consejo;</w:t>
      </w:r>
    </w:p>
    <w:p w:rsidR="003B03C2" w:rsidRDefault="003B03C2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8"/>
        </w:rPr>
      </w:pPr>
      <w:r>
        <w:rPr>
          <w:sz w:val="28"/>
        </w:rPr>
        <w:t>Participar en los trabajos qu</w:t>
      </w:r>
      <w:r w:rsidR="009F7F39">
        <w:rPr>
          <w:sz w:val="28"/>
        </w:rPr>
        <w:t>e sean aprobados por el Consejo;</w:t>
      </w:r>
    </w:p>
    <w:p w:rsidR="003B03C2" w:rsidRDefault="003B03C2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8"/>
        </w:rPr>
      </w:pPr>
      <w:r>
        <w:rPr>
          <w:sz w:val="28"/>
        </w:rPr>
        <w:lastRenderedPageBreak/>
        <w:t>Desempeñar las comisiones y cargo</w:t>
      </w:r>
      <w:r w:rsidR="009F7F39">
        <w:rPr>
          <w:sz w:val="28"/>
        </w:rPr>
        <w:t>s que les encomiende el Consejo;</w:t>
      </w:r>
    </w:p>
    <w:p w:rsidR="003B03C2" w:rsidRDefault="00CA54CB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Coordinarse con las </w:t>
      </w:r>
      <w:r w:rsidR="0066310F">
        <w:rPr>
          <w:sz w:val="28"/>
        </w:rPr>
        <w:t>diferentes</w:t>
      </w:r>
      <w:r>
        <w:rPr>
          <w:sz w:val="28"/>
        </w:rPr>
        <w:t xml:space="preserve"> dependencias</w:t>
      </w:r>
      <w:r w:rsidR="003B03C2">
        <w:rPr>
          <w:sz w:val="28"/>
        </w:rPr>
        <w:t xml:space="preserve"> para aplicar los reglamentos, normas, técnicas y a</w:t>
      </w:r>
      <w:r w:rsidR="004B4FC5">
        <w:rPr>
          <w:sz w:val="28"/>
        </w:rPr>
        <w:t xml:space="preserve">cciones que emitan </w:t>
      </w:r>
      <w:r>
        <w:rPr>
          <w:sz w:val="28"/>
        </w:rPr>
        <w:t xml:space="preserve">las mismas en </w:t>
      </w:r>
      <w:r w:rsidR="0066310F">
        <w:rPr>
          <w:sz w:val="28"/>
        </w:rPr>
        <w:t>relación</w:t>
      </w:r>
      <w:r w:rsidR="004B4FC5">
        <w:rPr>
          <w:sz w:val="28"/>
        </w:rPr>
        <w:t xml:space="preserve"> a la actividad de planeación y desarrollo urbano</w:t>
      </w:r>
      <w:r w:rsidR="009F7F39">
        <w:rPr>
          <w:sz w:val="28"/>
        </w:rPr>
        <w:t>;</w:t>
      </w:r>
    </w:p>
    <w:p w:rsidR="003B03C2" w:rsidRDefault="003B03C2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8"/>
        </w:rPr>
      </w:pPr>
      <w:r>
        <w:rPr>
          <w:sz w:val="28"/>
        </w:rPr>
        <w:t>Informar a sus representados de los ac</w:t>
      </w:r>
      <w:r w:rsidR="009F7F39">
        <w:rPr>
          <w:sz w:val="28"/>
        </w:rPr>
        <w:t>uerdos que hayan sido aprobados; y</w:t>
      </w:r>
    </w:p>
    <w:p w:rsidR="003B03C2" w:rsidRDefault="003B03C2" w:rsidP="003B03C2">
      <w:pPr>
        <w:numPr>
          <w:ilvl w:val="0"/>
          <w:numId w:val="5"/>
        </w:numPr>
        <w:tabs>
          <w:tab w:val="clear" w:pos="2850"/>
        </w:tabs>
        <w:ind w:left="1134" w:hanging="567"/>
        <w:jc w:val="both"/>
        <w:rPr>
          <w:sz w:val="24"/>
        </w:rPr>
      </w:pPr>
      <w:r>
        <w:rPr>
          <w:sz w:val="28"/>
        </w:rPr>
        <w:t>Las demás que determine el Consejo.</w:t>
      </w:r>
    </w:p>
    <w:p w:rsidR="003B03C2" w:rsidRDefault="003B03C2" w:rsidP="003B03C2">
      <w:pPr>
        <w:jc w:val="both"/>
        <w:rPr>
          <w:sz w:val="24"/>
        </w:rPr>
      </w:pP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CAPÍTULO III</w:t>
      </w: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De las Atribuciones</w:t>
      </w:r>
      <w:r w:rsidR="00CA54CB">
        <w:rPr>
          <w:b/>
          <w:sz w:val="32"/>
        </w:rPr>
        <w:t xml:space="preserve"> del Consejo</w:t>
      </w:r>
    </w:p>
    <w:p w:rsidR="009F7F39" w:rsidRDefault="009F7F39" w:rsidP="003B03C2">
      <w:pPr>
        <w:jc w:val="both"/>
        <w:rPr>
          <w:b/>
          <w:sz w:val="32"/>
        </w:rPr>
      </w:pPr>
    </w:p>
    <w:p w:rsidR="003B03C2" w:rsidRDefault="003B03C2" w:rsidP="003B03C2">
      <w:pPr>
        <w:jc w:val="both"/>
        <w:rPr>
          <w:sz w:val="28"/>
        </w:rPr>
      </w:pPr>
      <w:r>
        <w:rPr>
          <w:b/>
          <w:sz w:val="28"/>
        </w:rPr>
        <w:t>Artículo 10. –</w:t>
      </w:r>
      <w:r w:rsidR="00A905F7">
        <w:rPr>
          <w:b/>
          <w:sz w:val="28"/>
        </w:rPr>
        <w:t xml:space="preserve"> </w:t>
      </w:r>
      <w:r w:rsidR="00071C8E">
        <w:rPr>
          <w:sz w:val="28"/>
        </w:rPr>
        <w:t>El Consejo</w:t>
      </w:r>
      <w:r w:rsidR="007A4962">
        <w:rPr>
          <w:sz w:val="28"/>
        </w:rPr>
        <w:t xml:space="preserve"> Técnico de </w:t>
      </w:r>
      <w:r w:rsidR="0066310F">
        <w:rPr>
          <w:sz w:val="28"/>
        </w:rPr>
        <w:t>Planeación</w:t>
      </w:r>
      <w:r w:rsidR="007A4962">
        <w:rPr>
          <w:sz w:val="28"/>
        </w:rPr>
        <w:t xml:space="preserve"> y Desarrollo Urbano</w:t>
      </w:r>
      <w:r>
        <w:rPr>
          <w:sz w:val="28"/>
        </w:rPr>
        <w:t>, tendrá las siguientes atribuciones:</w:t>
      </w:r>
    </w:p>
    <w:p w:rsidR="009F7F39" w:rsidRPr="00A905F7" w:rsidRDefault="009F7F39" w:rsidP="003B03C2">
      <w:pPr>
        <w:jc w:val="both"/>
        <w:rPr>
          <w:b/>
          <w:sz w:val="28"/>
        </w:rPr>
      </w:pP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R</w:t>
      </w:r>
      <w:r w:rsidR="00C2246A">
        <w:rPr>
          <w:sz w:val="28"/>
        </w:rPr>
        <w:t xml:space="preserve">ecabar de la </w:t>
      </w:r>
      <w:r w:rsidR="0066310F">
        <w:rPr>
          <w:sz w:val="28"/>
        </w:rPr>
        <w:t>Dirección</w:t>
      </w:r>
      <w:r w:rsidR="00C2246A">
        <w:rPr>
          <w:sz w:val="28"/>
        </w:rPr>
        <w:t xml:space="preserve"> de</w:t>
      </w:r>
      <w:r w:rsidR="004B4FC5">
        <w:rPr>
          <w:sz w:val="28"/>
        </w:rPr>
        <w:t xml:space="preserve"> Obras Publicas y de la Dirección</w:t>
      </w:r>
      <w:r w:rsidR="00C2246A">
        <w:rPr>
          <w:sz w:val="28"/>
        </w:rPr>
        <w:t xml:space="preserve"> de Catastro</w:t>
      </w:r>
      <w:r>
        <w:rPr>
          <w:sz w:val="28"/>
        </w:rPr>
        <w:t xml:space="preserve">, la información necesaria que permita cumplir con las funciones que le confiere </w:t>
      </w:r>
      <w:smartTag w:uri="urn:schemas-microsoft-com:office:smarttags" w:element="PersonName">
        <w:smartTagPr>
          <w:attr w:name="ProductID" w:val="la Ley"/>
        </w:smartTagPr>
        <w:r>
          <w:rPr>
            <w:sz w:val="28"/>
          </w:rPr>
          <w:t>la Ley</w:t>
        </w:r>
      </w:smartTag>
      <w:r w:rsidR="009F7F39">
        <w:rPr>
          <w:sz w:val="28"/>
        </w:rPr>
        <w:t xml:space="preserve"> y el presente Reglamento;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Analizar, eva</w:t>
      </w:r>
      <w:r w:rsidR="00071C8E">
        <w:rPr>
          <w:sz w:val="28"/>
        </w:rPr>
        <w:t xml:space="preserve">luar y, en su caso, proponer los programas de </w:t>
      </w:r>
      <w:r w:rsidR="0066310F">
        <w:rPr>
          <w:sz w:val="28"/>
        </w:rPr>
        <w:t>regularización</w:t>
      </w:r>
      <w:r w:rsidR="00C2246A">
        <w:rPr>
          <w:sz w:val="28"/>
        </w:rPr>
        <w:t xml:space="preserve"> </w:t>
      </w:r>
      <w:r w:rsidR="0066310F">
        <w:rPr>
          <w:sz w:val="28"/>
        </w:rPr>
        <w:t>urbanística</w:t>
      </w:r>
      <w:r w:rsidR="009F7F39">
        <w:rPr>
          <w:sz w:val="28"/>
        </w:rPr>
        <w:t>;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Estudiar, rev</w:t>
      </w:r>
      <w:r w:rsidR="009F7F39">
        <w:rPr>
          <w:sz w:val="28"/>
        </w:rPr>
        <w:t>isar y formular recomendaciones;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Remitir, </w:t>
      </w:r>
      <w:r w:rsidR="004B4FC5">
        <w:rPr>
          <w:sz w:val="28"/>
        </w:rPr>
        <w:t xml:space="preserve">a las direcciones de Obras </w:t>
      </w:r>
      <w:r w:rsidR="00F02D09">
        <w:rPr>
          <w:sz w:val="28"/>
        </w:rPr>
        <w:t>Públicas</w:t>
      </w:r>
      <w:r w:rsidR="004B4FC5">
        <w:rPr>
          <w:sz w:val="28"/>
        </w:rPr>
        <w:t xml:space="preserve">, </w:t>
      </w:r>
      <w:r w:rsidR="00F02D09">
        <w:rPr>
          <w:sz w:val="28"/>
        </w:rPr>
        <w:t>Planeación</w:t>
      </w:r>
      <w:r w:rsidR="004B4FC5">
        <w:rPr>
          <w:sz w:val="28"/>
        </w:rPr>
        <w:t xml:space="preserve"> Urbana Municipal y </w:t>
      </w:r>
      <w:r w:rsidR="009F7F39">
        <w:rPr>
          <w:sz w:val="28"/>
        </w:rPr>
        <w:t>Catastro, los acuerdos emitidos;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Crear las comisiones o grupos de trabajo que estimen convenientes, para </w:t>
      </w:r>
      <w:r w:rsidR="009F7F39">
        <w:rPr>
          <w:sz w:val="28"/>
        </w:rPr>
        <w:t>la realización de sus funciones;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Pr</w:t>
      </w:r>
      <w:r w:rsidR="00C2246A">
        <w:rPr>
          <w:sz w:val="28"/>
        </w:rPr>
        <w:t xml:space="preserve">esentar a la </w:t>
      </w:r>
      <w:r w:rsidR="0066310F">
        <w:rPr>
          <w:sz w:val="28"/>
        </w:rPr>
        <w:t>Dirección</w:t>
      </w:r>
      <w:r w:rsidR="00C2246A">
        <w:rPr>
          <w:sz w:val="28"/>
        </w:rPr>
        <w:t xml:space="preserve"> de Obras Publicas</w:t>
      </w:r>
      <w:r w:rsidR="009F7F39">
        <w:rPr>
          <w:sz w:val="28"/>
        </w:rPr>
        <w:t>, propuestas; y</w:t>
      </w:r>
    </w:p>
    <w:p w:rsidR="003B03C2" w:rsidRDefault="003B03C2" w:rsidP="003B03C2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Las demás que tiendan a mejo</w:t>
      </w:r>
      <w:r w:rsidR="00C2246A">
        <w:rPr>
          <w:sz w:val="28"/>
        </w:rPr>
        <w:t xml:space="preserve">rar la </w:t>
      </w:r>
      <w:r w:rsidR="0066310F">
        <w:rPr>
          <w:sz w:val="28"/>
        </w:rPr>
        <w:t>acción</w:t>
      </w:r>
      <w:r w:rsidR="00C2246A">
        <w:rPr>
          <w:sz w:val="28"/>
        </w:rPr>
        <w:t xml:space="preserve"> </w:t>
      </w:r>
      <w:r w:rsidR="0066310F">
        <w:rPr>
          <w:sz w:val="28"/>
        </w:rPr>
        <w:t>urbanística</w:t>
      </w:r>
      <w:r>
        <w:rPr>
          <w:sz w:val="28"/>
        </w:rPr>
        <w:t xml:space="preserve"> en el Municipio.</w:t>
      </w:r>
    </w:p>
    <w:p w:rsidR="003B03C2" w:rsidRDefault="003B03C2" w:rsidP="003B03C2">
      <w:pPr>
        <w:jc w:val="both"/>
        <w:rPr>
          <w:sz w:val="24"/>
        </w:rPr>
      </w:pP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CAPÍTULO IV</w:t>
      </w:r>
    </w:p>
    <w:p w:rsidR="003B03C2" w:rsidRDefault="003B03C2" w:rsidP="009F7F39">
      <w:pPr>
        <w:jc w:val="center"/>
        <w:rPr>
          <w:b/>
          <w:sz w:val="32"/>
        </w:rPr>
      </w:pPr>
      <w:r>
        <w:rPr>
          <w:b/>
          <w:sz w:val="32"/>
        </w:rPr>
        <w:t>De las Atribuciones del Presidente del C</w:t>
      </w:r>
      <w:r w:rsidR="00071C8E">
        <w:rPr>
          <w:b/>
          <w:sz w:val="32"/>
        </w:rPr>
        <w:t>onsejo</w:t>
      </w:r>
    </w:p>
    <w:p w:rsidR="003B03C2" w:rsidRDefault="003B03C2" w:rsidP="009F7F39">
      <w:pPr>
        <w:jc w:val="center"/>
        <w:rPr>
          <w:b/>
          <w:sz w:val="28"/>
        </w:rPr>
      </w:pPr>
    </w:p>
    <w:p w:rsidR="003B03C2" w:rsidRDefault="003B03C2" w:rsidP="003B03C2">
      <w:pPr>
        <w:jc w:val="both"/>
        <w:rPr>
          <w:sz w:val="28"/>
        </w:rPr>
      </w:pPr>
      <w:r>
        <w:rPr>
          <w:b/>
          <w:sz w:val="28"/>
        </w:rPr>
        <w:t>Artículo 11. –</w:t>
      </w:r>
      <w:r w:rsidR="00A905F7">
        <w:rPr>
          <w:b/>
          <w:sz w:val="28"/>
        </w:rPr>
        <w:t xml:space="preserve"> </w:t>
      </w:r>
      <w:r>
        <w:rPr>
          <w:sz w:val="28"/>
        </w:rPr>
        <w:t>El Presidente del Consejo tendrá las siguientes facultades y atribuciones:</w:t>
      </w:r>
    </w:p>
    <w:p w:rsidR="009F7F39" w:rsidRPr="00A905F7" w:rsidRDefault="009F7F39" w:rsidP="003B03C2">
      <w:pPr>
        <w:jc w:val="both"/>
        <w:rPr>
          <w:b/>
          <w:sz w:val="28"/>
        </w:rPr>
      </w:pP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Representar al </w:t>
      </w:r>
      <w:r w:rsidR="009F7F39">
        <w:rPr>
          <w:sz w:val="28"/>
        </w:rPr>
        <w:t>Consejo y presidir las sesiones;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Convocar, por conducto del Secretario Técnico, a las sesion</w:t>
      </w:r>
      <w:r w:rsidR="009F7F39">
        <w:rPr>
          <w:sz w:val="28"/>
        </w:rPr>
        <w:t>es ordinarias y extraordinarias;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Dirigir el desarrollo de las sesiones del Consejo y someter a votac</w:t>
      </w:r>
      <w:r w:rsidR="009F7F39">
        <w:rPr>
          <w:sz w:val="28"/>
        </w:rPr>
        <w:t>ión los asuntos de las sesiones;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Firmar las a</w:t>
      </w:r>
      <w:r w:rsidR="009F7F39">
        <w:rPr>
          <w:sz w:val="28"/>
        </w:rPr>
        <w:t>ctas y acuerdos que se levanten;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lastRenderedPageBreak/>
        <w:t>Proponer a los Integrantes del Consejo, el estudio y análisis de las</w:t>
      </w:r>
      <w:r w:rsidR="0032206B">
        <w:rPr>
          <w:sz w:val="28"/>
        </w:rPr>
        <w:t xml:space="preserve"> propuestas en materia de desarrollo y planeación urbana</w:t>
      </w:r>
      <w:r w:rsidR="009F7F39">
        <w:rPr>
          <w:sz w:val="28"/>
        </w:rPr>
        <w:t>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Integrar las Comisiones que sean necesarias para el mejor desempe</w:t>
      </w:r>
      <w:r w:rsidR="009F7F39">
        <w:rPr>
          <w:sz w:val="28"/>
        </w:rPr>
        <w:t>ño de las funciones del Consejo;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Dirigir y vigilar </w:t>
      </w:r>
      <w:r w:rsidR="009F7F39">
        <w:rPr>
          <w:sz w:val="28"/>
        </w:rPr>
        <w:t>el cumplimiento de los Acuerdos;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>Comunicar los acuerdos del Consejo y sus dictámenes a las in</w:t>
      </w:r>
      <w:r w:rsidR="009F7F39">
        <w:rPr>
          <w:sz w:val="28"/>
        </w:rPr>
        <w:t>stancias que deban de conocerlo;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Rendir informes semestrales del funcionamiento del Consejo ante el </w:t>
      </w:r>
      <w:r w:rsidR="009F7F39">
        <w:rPr>
          <w:sz w:val="28"/>
        </w:rPr>
        <w:t xml:space="preserve">H. </w:t>
      </w:r>
      <w:r>
        <w:rPr>
          <w:sz w:val="28"/>
        </w:rPr>
        <w:t>Ayuntamiento y</w:t>
      </w:r>
      <w:r w:rsidR="009F7F39">
        <w:rPr>
          <w:sz w:val="28"/>
        </w:rPr>
        <w:t xml:space="preserve"> cuantas veces lo solicite éste; y</w:t>
      </w:r>
    </w:p>
    <w:p w:rsidR="003B03C2" w:rsidRDefault="003B03C2" w:rsidP="003B03C2">
      <w:pPr>
        <w:numPr>
          <w:ilvl w:val="0"/>
          <w:numId w:val="7"/>
        </w:numPr>
        <w:tabs>
          <w:tab w:val="clear" w:pos="2850"/>
          <w:tab w:val="num" w:pos="1134"/>
        </w:tabs>
        <w:ind w:left="1134" w:hanging="567"/>
        <w:jc w:val="both"/>
        <w:rPr>
          <w:sz w:val="28"/>
        </w:rPr>
      </w:pPr>
      <w:r>
        <w:rPr>
          <w:sz w:val="28"/>
        </w:rPr>
        <w:t xml:space="preserve">Las demás que le sean conferidas por el Consejo, para </w:t>
      </w:r>
      <w:r w:rsidR="0032206B">
        <w:rPr>
          <w:sz w:val="28"/>
        </w:rPr>
        <w:t>eficientar el trabajo</w:t>
      </w:r>
      <w:r>
        <w:rPr>
          <w:sz w:val="28"/>
        </w:rPr>
        <w:t>.</w:t>
      </w:r>
    </w:p>
    <w:p w:rsidR="003B03C2" w:rsidRDefault="003B03C2" w:rsidP="003B03C2">
      <w:pPr>
        <w:jc w:val="both"/>
        <w:rPr>
          <w:b/>
          <w:sz w:val="28"/>
        </w:rPr>
      </w:pPr>
    </w:p>
    <w:p w:rsidR="003B03C2" w:rsidRDefault="003B03C2" w:rsidP="009F7F39">
      <w:pPr>
        <w:pStyle w:val="Textoindependiente3"/>
        <w:jc w:val="center"/>
        <w:rPr>
          <w:sz w:val="32"/>
        </w:rPr>
      </w:pPr>
      <w:r>
        <w:rPr>
          <w:sz w:val="32"/>
        </w:rPr>
        <w:t>CAPÍTULO V</w:t>
      </w:r>
    </w:p>
    <w:p w:rsidR="003B03C2" w:rsidRDefault="003B03C2" w:rsidP="009F7F39">
      <w:pPr>
        <w:pStyle w:val="Textoindependiente3"/>
        <w:jc w:val="center"/>
        <w:rPr>
          <w:sz w:val="32"/>
        </w:rPr>
      </w:pPr>
      <w:r>
        <w:rPr>
          <w:sz w:val="32"/>
        </w:rPr>
        <w:t>De las Atribuciones del Secretario Técnico</w:t>
      </w:r>
      <w:r w:rsidR="00071C8E">
        <w:rPr>
          <w:sz w:val="32"/>
        </w:rPr>
        <w:t xml:space="preserve"> del Consejo</w:t>
      </w:r>
    </w:p>
    <w:p w:rsidR="003B03C2" w:rsidRDefault="003B03C2" w:rsidP="003B03C2">
      <w:pPr>
        <w:pStyle w:val="Textoindependiente3"/>
      </w:pPr>
    </w:p>
    <w:p w:rsidR="003B03C2" w:rsidRDefault="003B03C2" w:rsidP="003B03C2">
      <w:pPr>
        <w:pStyle w:val="Textoindependiente3"/>
        <w:rPr>
          <w:b w:val="0"/>
        </w:rPr>
      </w:pPr>
      <w:r>
        <w:t>Artículo 12. –</w:t>
      </w:r>
      <w:r w:rsidR="00A905F7">
        <w:t xml:space="preserve"> </w:t>
      </w:r>
      <w:r>
        <w:rPr>
          <w:b w:val="0"/>
        </w:rPr>
        <w:t>Corresponde al Secretario Técnico del Consejo:</w:t>
      </w:r>
    </w:p>
    <w:p w:rsidR="009F7F39" w:rsidRPr="00A905F7" w:rsidRDefault="009F7F39" w:rsidP="003B03C2">
      <w:pPr>
        <w:pStyle w:val="Textoindependiente3"/>
      </w:pP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Convocar a sesiones ordinarias y extraordinarias, por man</w:t>
      </w:r>
      <w:r w:rsidR="009F7F39">
        <w:rPr>
          <w:b w:val="0"/>
        </w:rPr>
        <w:t>dato del Presidente del Consejo;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Registrar la asistencia de los Integrantes del Consejo a las sesiones y declarar</w:t>
      </w:r>
      <w:r w:rsidR="009F7F39">
        <w:rPr>
          <w:b w:val="0"/>
        </w:rPr>
        <w:t xml:space="preserve"> la existencia del quórum legal;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 xml:space="preserve">Someter a votación a petición del Presidente, los acuerdos tomados durante la sesión e informar del </w:t>
      </w:r>
      <w:r w:rsidR="009F7F39">
        <w:rPr>
          <w:b w:val="0"/>
        </w:rPr>
        <w:t>resultado de la votación a éste;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Elaborar los proyectos de actas de las sesiones y someterlos a la consideración del Presidente del Consejo, así como a la aprobac</w:t>
      </w:r>
      <w:r w:rsidR="009F7F39">
        <w:rPr>
          <w:b w:val="0"/>
        </w:rPr>
        <w:t>ión del propio cuerpo colegiado;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Enviar una copia del acta a los Integrantes del Consejo, en un término no may</w:t>
      </w:r>
      <w:r w:rsidR="00315877">
        <w:rPr>
          <w:b w:val="0"/>
        </w:rPr>
        <w:t>or de ocho</w:t>
      </w:r>
      <w:r>
        <w:rPr>
          <w:b w:val="0"/>
        </w:rPr>
        <w:t xml:space="preserve"> días</w:t>
      </w:r>
      <w:r w:rsidR="009F7F39">
        <w:rPr>
          <w:b w:val="0"/>
        </w:rPr>
        <w:t xml:space="preserve"> hábiles después de cada sesión;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Integrar el archivo con las actas levantadas en cada sesión y demás documentación, con el objeto de que éste pueda ser resultado por cualquiera</w:t>
      </w:r>
      <w:r w:rsidR="009F7F39">
        <w:rPr>
          <w:b w:val="0"/>
        </w:rPr>
        <w:t xml:space="preserve"> de los Integrantes del Consejo;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Solicitar a las autoridades competentes, el material técnico y doc</w:t>
      </w:r>
      <w:r w:rsidR="00D35C0C">
        <w:rPr>
          <w:b w:val="0"/>
        </w:rPr>
        <w:t>umental que requiera el Consejo;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Recibir las propuestas y recomenda</w:t>
      </w:r>
      <w:r w:rsidR="00D35C0C">
        <w:rPr>
          <w:b w:val="0"/>
        </w:rPr>
        <w:t>ciones aprobadas por el Consejo;</w:t>
      </w:r>
    </w:p>
    <w:p w:rsidR="003B03C2" w:rsidRPr="00A905F7" w:rsidRDefault="003B03C2" w:rsidP="00A905F7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Implementar y dar seguimiento a las recomendaciones y pres</w:t>
      </w:r>
      <w:r w:rsidR="00D35C0C">
        <w:rPr>
          <w:b w:val="0"/>
        </w:rPr>
        <w:t>entar los resultados al Consejo; y</w:t>
      </w:r>
    </w:p>
    <w:p w:rsidR="003B03C2" w:rsidRDefault="003B03C2" w:rsidP="003B03C2">
      <w:pPr>
        <w:pStyle w:val="Textoindependiente3"/>
        <w:numPr>
          <w:ilvl w:val="0"/>
          <w:numId w:val="8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Las demás que le sean conferidas por el Consejo.</w:t>
      </w:r>
    </w:p>
    <w:p w:rsidR="003B03C2" w:rsidRDefault="003B03C2" w:rsidP="003B03C2">
      <w:pPr>
        <w:pStyle w:val="Textoindependiente3"/>
        <w:rPr>
          <w:sz w:val="32"/>
        </w:rPr>
      </w:pPr>
    </w:p>
    <w:p w:rsidR="003B03C2" w:rsidRDefault="003B03C2" w:rsidP="00D35C0C">
      <w:pPr>
        <w:pStyle w:val="Textoindependiente3"/>
        <w:jc w:val="center"/>
        <w:rPr>
          <w:sz w:val="32"/>
        </w:rPr>
      </w:pPr>
      <w:r>
        <w:rPr>
          <w:sz w:val="32"/>
        </w:rPr>
        <w:lastRenderedPageBreak/>
        <w:t>CAPITULO VI</w:t>
      </w:r>
    </w:p>
    <w:p w:rsidR="003B03C2" w:rsidRDefault="003B03C2" w:rsidP="00D35C0C">
      <w:pPr>
        <w:pStyle w:val="Textoindependiente3"/>
        <w:jc w:val="center"/>
        <w:rPr>
          <w:sz w:val="32"/>
        </w:rPr>
      </w:pPr>
      <w:r>
        <w:rPr>
          <w:sz w:val="32"/>
        </w:rPr>
        <w:t xml:space="preserve">Atribuciones de los Integrantes del </w:t>
      </w:r>
      <w:r w:rsidR="00D35C0C">
        <w:rPr>
          <w:sz w:val="32"/>
        </w:rPr>
        <w:t>Consejo</w:t>
      </w:r>
    </w:p>
    <w:p w:rsidR="003B03C2" w:rsidRDefault="003B03C2" w:rsidP="003B03C2">
      <w:pPr>
        <w:pStyle w:val="Textoindependiente3"/>
        <w:rPr>
          <w:sz w:val="32"/>
        </w:rPr>
      </w:pPr>
    </w:p>
    <w:p w:rsidR="003B03C2" w:rsidRDefault="003B03C2" w:rsidP="003B03C2">
      <w:pPr>
        <w:pStyle w:val="Textoindependiente3"/>
        <w:rPr>
          <w:b w:val="0"/>
        </w:rPr>
      </w:pPr>
      <w:r>
        <w:t xml:space="preserve">Artículo 12.- </w:t>
      </w:r>
      <w:r>
        <w:rPr>
          <w:b w:val="0"/>
        </w:rPr>
        <w:t>Son atribuciones de los Integrantes del Consejo:</w:t>
      </w:r>
    </w:p>
    <w:p w:rsidR="00D35C0C" w:rsidRDefault="00D35C0C" w:rsidP="003B03C2">
      <w:pPr>
        <w:pStyle w:val="Textoindependiente3"/>
        <w:rPr>
          <w:b w:val="0"/>
        </w:rPr>
      </w:pPr>
    </w:p>
    <w:p w:rsidR="003B03C2" w:rsidRDefault="00D35C0C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Asistir a las sesiones;</w:t>
      </w:r>
    </w:p>
    <w:p w:rsidR="003B03C2" w:rsidRDefault="00BF15B4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Proponer</w:t>
      </w:r>
      <w:r w:rsidR="00CE56C5">
        <w:rPr>
          <w:b w:val="0"/>
        </w:rPr>
        <w:t xml:space="preserve"> </w:t>
      </w:r>
      <w:r w:rsidR="003B03C2">
        <w:rPr>
          <w:b w:val="0"/>
        </w:rPr>
        <w:t xml:space="preserve"> al Presidente los asuntos que deban tratarse en las </w:t>
      </w:r>
      <w:r w:rsidR="00D35C0C">
        <w:rPr>
          <w:b w:val="0"/>
        </w:rPr>
        <w:t>sesiones ordinarias del Consejo;</w:t>
      </w:r>
    </w:p>
    <w:p w:rsidR="003B03C2" w:rsidRDefault="003B03C2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Intervenir</w:t>
      </w:r>
      <w:r w:rsidR="00D35C0C">
        <w:rPr>
          <w:b w:val="0"/>
        </w:rPr>
        <w:t xml:space="preserve"> en las discusiones del Consejo;</w:t>
      </w:r>
    </w:p>
    <w:p w:rsidR="003B03C2" w:rsidRDefault="003B03C2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Emitir su voto respecto a los asuntos tratados en las sesiones</w:t>
      </w:r>
      <w:r w:rsidR="00D35C0C">
        <w:rPr>
          <w:b w:val="0"/>
        </w:rPr>
        <w:t>;</w:t>
      </w:r>
    </w:p>
    <w:p w:rsidR="003B03C2" w:rsidRDefault="003B03C2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Participar en las comisiones y gr</w:t>
      </w:r>
      <w:r w:rsidR="00D35C0C">
        <w:rPr>
          <w:b w:val="0"/>
        </w:rPr>
        <w:t xml:space="preserve">upos de trabajo que se integren; y </w:t>
      </w:r>
    </w:p>
    <w:p w:rsidR="003B03C2" w:rsidRDefault="003B03C2" w:rsidP="003B03C2">
      <w:pPr>
        <w:pStyle w:val="Textoindependiente3"/>
        <w:numPr>
          <w:ilvl w:val="0"/>
          <w:numId w:val="9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Proponer al Presidente asuntos específicos para la celebración de Sesiones Extraordinarias del Consejo.</w:t>
      </w:r>
    </w:p>
    <w:p w:rsidR="00D35C0C" w:rsidRPr="00A905F7" w:rsidRDefault="00D35C0C" w:rsidP="00D35C0C">
      <w:pPr>
        <w:pStyle w:val="Textoindependiente3"/>
        <w:tabs>
          <w:tab w:val="left" w:pos="1134"/>
        </w:tabs>
        <w:rPr>
          <w:b w:val="0"/>
        </w:rPr>
      </w:pPr>
    </w:p>
    <w:p w:rsidR="003B03C2" w:rsidRDefault="003B03C2" w:rsidP="00D35C0C">
      <w:pPr>
        <w:pStyle w:val="Textoindependiente3"/>
        <w:jc w:val="center"/>
        <w:rPr>
          <w:sz w:val="32"/>
        </w:rPr>
      </w:pPr>
      <w:r>
        <w:rPr>
          <w:sz w:val="32"/>
        </w:rPr>
        <w:t>CAPÍTULO VII</w:t>
      </w:r>
    </w:p>
    <w:p w:rsidR="003B03C2" w:rsidRDefault="00C00B82" w:rsidP="00D35C0C">
      <w:pPr>
        <w:pStyle w:val="Textoindependiente3"/>
        <w:jc w:val="center"/>
        <w:rPr>
          <w:sz w:val="32"/>
        </w:rPr>
      </w:pPr>
      <w:r>
        <w:rPr>
          <w:sz w:val="32"/>
        </w:rPr>
        <w:t>De las Sesiones del C</w:t>
      </w:r>
      <w:r w:rsidR="003B03C2">
        <w:rPr>
          <w:sz w:val="32"/>
        </w:rPr>
        <w:t>onsejo Té</w:t>
      </w:r>
      <w:r w:rsidR="00D35C0C">
        <w:rPr>
          <w:sz w:val="32"/>
        </w:rPr>
        <w:t>cnico</w:t>
      </w:r>
    </w:p>
    <w:p w:rsidR="003B03C2" w:rsidRDefault="003B03C2" w:rsidP="003B03C2">
      <w:pPr>
        <w:pStyle w:val="Textoindependiente3"/>
      </w:pPr>
    </w:p>
    <w:p w:rsidR="003B03C2" w:rsidRDefault="003B03C2" w:rsidP="003B03C2">
      <w:pPr>
        <w:pStyle w:val="Textoindependiente3"/>
        <w:rPr>
          <w:b w:val="0"/>
        </w:rPr>
      </w:pPr>
      <w:r>
        <w:t>Artículo 14. –</w:t>
      </w:r>
      <w:r w:rsidR="00A905F7">
        <w:t xml:space="preserve"> </w:t>
      </w:r>
      <w:r>
        <w:rPr>
          <w:b w:val="0"/>
        </w:rPr>
        <w:t>El Consejo deberá sesionar:</w:t>
      </w:r>
    </w:p>
    <w:p w:rsidR="00552F32" w:rsidRPr="00A905F7" w:rsidRDefault="00552F32" w:rsidP="003B03C2">
      <w:pPr>
        <w:pStyle w:val="Textoindependiente3"/>
      </w:pPr>
    </w:p>
    <w:p w:rsidR="003B03C2" w:rsidRDefault="003B03C2" w:rsidP="003B03C2">
      <w:pPr>
        <w:pStyle w:val="Textoindependiente3"/>
        <w:numPr>
          <w:ilvl w:val="0"/>
          <w:numId w:val="10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En forma ordinaria, a partir de la fecha en que inic</w:t>
      </w:r>
      <w:r w:rsidR="00071C8E">
        <w:rPr>
          <w:b w:val="0"/>
        </w:rPr>
        <w:t>ie sus funciones, cada semana</w:t>
      </w:r>
      <w:r w:rsidR="004A0019">
        <w:rPr>
          <w:b w:val="0"/>
        </w:rPr>
        <w:t>;</w:t>
      </w:r>
    </w:p>
    <w:p w:rsidR="003B03C2" w:rsidRDefault="003B03C2" w:rsidP="003B03C2">
      <w:pPr>
        <w:pStyle w:val="Textoindependiente3"/>
        <w:numPr>
          <w:ilvl w:val="0"/>
          <w:numId w:val="10"/>
        </w:numPr>
        <w:tabs>
          <w:tab w:val="clear" w:pos="2850"/>
          <w:tab w:val="num" w:pos="1134"/>
        </w:tabs>
        <w:ind w:left="1134" w:hanging="567"/>
        <w:rPr>
          <w:b w:val="0"/>
        </w:rPr>
      </w:pPr>
      <w:r>
        <w:rPr>
          <w:b w:val="0"/>
        </w:rPr>
        <w:t>En forma extraordinaria, cuando el Presidente lo considere conveniente o a petición por escrito que previamente le formulen, la mayoría de los Integrantes del Consejo, donde deberán señalar el motivo de la cita y los asuntos a tratar.</w:t>
      </w:r>
    </w:p>
    <w:p w:rsidR="00552F32" w:rsidRPr="00A905F7" w:rsidRDefault="00552F32" w:rsidP="00552F32">
      <w:pPr>
        <w:pStyle w:val="Textoindependiente3"/>
        <w:rPr>
          <w:b w:val="0"/>
        </w:rPr>
      </w:pPr>
    </w:p>
    <w:p w:rsidR="003B03C2" w:rsidRDefault="003B03C2" w:rsidP="003B03C2">
      <w:pPr>
        <w:pStyle w:val="Textoindependiente3"/>
        <w:rPr>
          <w:b w:val="0"/>
        </w:rPr>
      </w:pPr>
      <w:r>
        <w:t>Artículo15. –</w:t>
      </w:r>
      <w:r w:rsidR="00A905F7">
        <w:t xml:space="preserve"> </w:t>
      </w:r>
      <w:r>
        <w:rPr>
          <w:b w:val="0"/>
        </w:rPr>
        <w:t>Para toda Sesión del Consejo, los Integrantes del Consejo será</w:t>
      </w:r>
      <w:r w:rsidR="00071C8E">
        <w:rPr>
          <w:b w:val="0"/>
        </w:rPr>
        <w:t>n citados cuando menos con tres</w:t>
      </w:r>
      <w:r>
        <w:rPr>
          <w:b w:val="0"/>
        </w:rPr>
        <w:t xml:space="preserve"> días de anticipación para las Sesiones Ordinarias y de dos días, para el caso de las Sesiones Extraordinarias, requiriéndose para la validez de las mismas, que asistan por lo menos la mayoría de los Integrantes con derecho a voto.</w:t>
      </w:r>
    </w:p>
    <w:p w:rsidR="004A0019" w:rsidRPr="00A905F7" w:rsidRDefault="004A0019" w:rsidP="003B03C2">
      <w:pPr>
        <w:pStyle w:val="Textoindependiente3"/>
      </w:pPr>
    </w:p>
    <w:p w:rsidR="003B03C2" w:rsidRPr="00A905F7" w:rsidRDefault="003B03C2" w:rsidP="003B03C2">
      <w:pPr>
        <w:pStyle w:val="Textoindependiente3"/>
      </w:pPr>
      <w:r>
        <w:t>Artículo 16. –</w:t>
      </w:r>
      <w:r w:rsidR="00A905F7">
        <w:t xml:space="preserve"> </w:t>
      </w:r>
      <w:r>
        <w:rPr>
          <w:b w:val="0"/>
        </w:rPr>
        <w:t>Si no hubiere el quórum señalado en el artículo anterior, se levantará el acta respectiva para hacer constar el hecho y el Presidente convocará por segunda vez a los Integrantes del Consejo, en cuyo caso, las decisiones serán válidas por mayoría de votos, cualquiera que sea el número de los asistentes.</w:t>
      </w:r>
    </w:p>
    <w:p w:rsidR="003B03C2" w:rsidRDefault="003B03C2" w:rsidP="003B03C2">
      <w:pPr>
        <w:pStyle w:val="Textoindependiente3"/>
        <w:rPr>
          <w:b w:val="0"/>
        </w:rPr>
      </w:pPr>
      <w:r>
        <w:lastRenderedPageBreak/>
        <w:t>Artículo 17. –</w:t>
      </w:r>
      <w:r w:rsidR="00A905F7">
        <w:t xml:space="preserve"> </w:t>
      </w:r>
      <w:r>
        <w:rPr>
          <w:b w:val="0"/>
        </w:rPr>
        <w:t>Las sesiones serán llevadas a cabo en el sitio que la convocatoria señale y los documentos relacionados con las decisiones tomadas, serán agregados al acta de dicha sesión.</w:t>
      </w:r>
    </w:p>
    <w:p w:rsidR="004A0019" w:rsidRPr="00A905F7" w:rsidRDefault="004A0019" w:rsidP="003B03C2">
      <w:pPr>
        <w:pStyle w:val="Textoindependiente3"/>
      </w:pPr>
    </w:p>
    <w:p w:rsidR="003B03C2" w:rsidRDefault="003B03C2" w:rsidP="003B03C2">
      <w:pPr>
        <w:pStyle w:val="Textoindependiente3"/>
        <w:rPr>
          <w:b w:val="0"/>
        </w:rPr>
      </w:pPr>
      <w:r>
        <w:t>Artículo 18. –</w:t>
      </w:r>
      <w:r w:rsidR="00A905F7">
        <w:t xml:space="preserve"> </w:t>
      </w:r>
      <w:r>
        <w:rPr>
          <w:b w:val="0"/>
        </w:rPr>
        <w:t>En las Sesiones Ordinarias se tratarán:</w:t>
      </w:r>
    </w:p>
    <w:p w:rsidR="004A0019" w:rsidRPr="00A905F7" w:rsidRDefault="004A0019" w:rsidP="003B03C2">
      <w:pPr>
        <w:pStyle w:val="Textoindependiente3"/>
      </w:pPr>
    </w:p>
    <w:p w:rsidR="003B03C2" w:rsidRDefault="003B03C2" w:rsidP="003B03C2">
      <w:pPr>
        <w:pStyle w:val="Textoindependiente3"/>
        <w:numPr>
          <w:ilvl w:val="0"/>
          <w:numId w:val="11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Discusión y aprobación del Programa A</w:t>
      </w:r>
      <w:r w:rsidR="004A0019">
        <w:rPr>
          <w:b w:val="0"/>
        </w:rPr>
        <w:t>nual de actividades del Consejo;</w:t>
      </w:r>
    </w:p>
    <w:p w:rsidR="00071C8E" w:rsidRDefault="00880738" w:rsidP="003B03C2">
      <w:pPr>
        <w:pStyle w:val="Textoindependiente3"/>
        <w:numPr>
          <w:ilvl w:val="0"/>
          <w:numId w:val="11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Autorizaciones, de construcción y presentación de proyectos de fraccionamientos</w:t>
      </w:r>
      <w:r w:rsidR="004A0019">
        <w:rPr>
          <w:b w:val="0"/>
        </w:rPr>
        <w:t>;</w:t>
      </w:r>
    </w:p>
    <w:p w:rsidR="003B03C2" w:rsidRDefault="003B03C2" w:rsidP="003B03C2">
      <w:pPr>
        <w:pStyle w:val="Textoindependiente3"/>
        <w:numPr>
          <w:ilvl w:val="0"/>
          <w:numId w:val="11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La designación de</w:t>
      </w:r>
      <w:r w:rsidR="004A0019">
        <w:rPr>
          <w:b w:val="0"/>
        </w:rPr>
        <w:t xml:space="preserve"> comisiones y grupos de trabajo;</w:t>
      </w:r>
    </w:p>
    <w:p w:rsidR="003B03C2" w:rsidRDefault="003B03C2" w:rsidP="003B03C2">
      <w:pPr>
        <w:pStyle w:val="Textoindependiente3"/>
        <w:numPr>
          <w:ilvl w:val="0"/>
          <w:numId w:val="11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El análisis de informes de los trabajos o estudios encomendados a las</w:t>
      </w:r>
      <w:r w:rsidR="004A0019">
        <w:rPr>
          <w:b w:val="0"/>
        </w:rPr>
        <w:t xml:space="preserve"> comisiones o grupos de trabajo; y</w:t>
      </w:r>
    </w:p>
    <w:p w:rsidR="008430C1" w:rsidRDefault="003B03C2" w:rsidP="003B03C2">
      <w:pPr>
        <w:pStyle w:val="Textoindependiente3"/>
        <w:numPr>
          <w:ilvl w:val="0"/>
          <w:numId w:val="11"/>
        </w:numPr>
        <w:tabs>
          <w:tab w:val="left" w:pos="1134"/>
        </w:tabs>
        <w:ind w:left="1134" w:hanging="567"/>
        <w:rPr>
          <w:b w:val="0"/>
        </w:rPr>
      </w:pPr>
      <w:r>
        <w:rPr>
          <w:b w:val="0"/>
        </w:rPr>
        <w:t>Las demás que se determinen en la orden del día.</w:t>
      </w:r>
    </w:p>
    <w:p w:rsidR="004A0019" w:rsidRPr="00A905F7" w:rsidRDefault="004A0019" w:rsidP="004A0019">
      <w:pPr>
        <w:pStyle w:val="Textoindependiente3"/>
        <w:tabs>
          <w:tab w:val="left" w:pos="1134"/>
        </w:tabs>
        <w:rPr>
          <w:b w:val="0"/>
        </w:rPr>
      </w:pPr>
    </w:p>
    <w:p w:rsidR="008430C1" w:rsidRDefault="003B03C2" w:rsidP="008430C1">
      <w:pPr>
        <w:pStyle w:val="Textoindependiente3"/>
        <w:rPr>
          <w:b w:val="0"/>
        </w:rPr>
      </w:pPr>
      <w:r>
        <w:t>Artículo 19. –</w:t>
      </w:r>
      <w:r w:rsidR="00A905F7">
        <w:t xml:space="preserve"> </w:t>
      </w:r>
      <w:r>
        <w:rPr>
          <w:b w:val="0"/>
        </w:rPr>
        <w:t>Toda resolución se tomará por mayoría de votos de los Consejeros que tengan este derecho y que asistan a la sesión correspondiente. En caso de empate, el Presidente tendrá voto de calidad.</w:t>
      </w:r>
    </w:p>
    <w:p w:rsidR="004A0019" w:rsidRPr="00A905F7" w:rsidRDefault="004A0019" w:rsidP="008430C1">
      <w:pPr>
        <w:pStyle w:val="Textoindependiente3"/>
      </w:pPr>
    </w:p>
    <w:p w:rsidR="008430C1" w:rsidRPr="008430C1" w:rsidRDefault="004A0019" w:rsidP="004A0019">
      <w:pPr>
        <w:pStyle w:val="Textoindependiente3"/>
        <w:jc w:val="center"/>
        <w:rPr>
          <w:szCs w:val="28"/>
        </w:rPr>
      </w:pPr>
      <w:r>
        <w:rPr>
          <w:szCs w:val="28"/>
        </w:rPr>
        <w:t>CAPITULO VIII</w:t>
      </w:r>
    </w:p>
    <w:p w:rsidR="008430C1" w:rsidRDefault="004A0019" w:rsidP="004A0019">
      <w:pPr>
        <w:pStyle w:val="Textoindependiente3"/>
        <w:jc w:val="center"/>
        <w:rPr>
          <w:szCs w:val="28"/>
        </w:rPr>
      </w:pPr>
      <w:r>
        <w:rPr>
          <w:szCs w:val="28"/>
        </w:rPr>
        <w:t>DE LAS RESPONSABILIDADES</w:t>
      </w:r>
    </w:p>
    <w:p w:rsidR="004A0019" w:rsidRPr="00A905F7" w:rsidRDefault="004A0019" w:rsidP="004A0019">
      <w:pPr>
        <w:pStyle w:val="Textoindependiente3"/>
        <w:jc w:val="center"/>
        <w:rPr>
          <w:szCs w:val="28"/>
        </w:rPr>
      </w:pPr>
    </w:p>
    <w:p w:rsidR="008430C1" w:rsidRPr="008430C1" w:rsidRDefault="008430C1" w:rsidP="008430C1">
      <w:pPr>
        <w:pStyle w:val="Textoindependiente3"/>
        <w:rPr>
          <w:b w:val="0"/>
          <w:szCs w:val="28"/>
        </w:rPr>
      </w:pPr>
      <w:r w:rsidRPr="008430C1">
        <w:rPr>
          <w:szCs w:val="28"/>
        </w:rPr>
        <w:t>Articulo 20.-</w:t>
      </w:r>
      <w:r w:rsidRPr="008430C1">
        <w:rPr>
          <w:b w:val="0"/>
          <w:szCs w:val="28"/>
        </w:rPr>
        <w:t xml:space="preserve"> En caso de infracciones y violaciones, que sean cometidas por servidores públicos a las disposiciones de este reglamento, se estará a lo dispuesto por la Ley de responsabilidades de los servidores públicos del estado de Jalisco y sus Municipios.</w:t>
      </w:r>
    </w:p>
    <w:p w:rsidR="008430C1" w:rsidRDefault="004A0019" w:rsidP="008430C1">
      <w:pPr>
        <w:pStyle w:val="Textoindependiente3"/>
        <w:rPr>
          <w:b w:val="0"/>
          <w:szCs w:val="28"/>
        </w:rPr>
      </w:pPr>
      <w:r>
        <w:rPr>
          <w:b w:val="0"/>
          <w:szCs w:val="28"/>
        </w:rPr>
        <w:tab/>
      </w:r>
      <w:r w:rsidR="008430C1" w:rsidRPr="008430C1">
        <w:rPr>
          <w:b w:val="0"/>
          <w:szCs w:val="28"/>
        </w:rPr>
        <w:t>Si el infractor no tiene carácter de servidor público, se le impondrán las sanciones, estableci</w:t>
      </w:r>
      <w:r w:rsidR="00A905F7">
        <w:rPr>
          <w:b w:val="0"/>
          <w:szCs w:val="28"/>
        </w:rPr>
        <w:t>das en los respectivos reglamentos</w:t>
      </w:r>
      <w:r w:rsidR="008430C1" w:rsidRPr="008430C1">
        <w:rPr>
          <w:b w:val="0"/>
          <w:szCs w:val="28"/>
        </w:rPr>
        <w:t>, sin perjuicio en su caso, de exigir la responsabilidad civil o penal correspondiente.</w:t>
      </w:r>
    </w:p>
    <w:p w:rsidR="004A0019" w:rsidRPr="008430C1" w:rsidRDefault="004A0019" w:rsidP="008430C1">
      <w:pPr>
        <w:pStyle w:val="Textoindependiente3"/>
        <w:rPr>
          <w:b w:val="0"/>
          <w:szCs w:val="28"/>
        </w:rPr>
      </w:pPr>
    </w:p>
    <w:p w:rsidR="008430C1" w:rsidRPr="008430C1" w:rsidRDefault="008430C1" w:rsidP="004A0019">
      <w:pPr>
        <w:pStyle w:val="Textoindependiente3"/>
        <w:jc w:val="center"/>
        <w:rPr>
          <w:szCs w:val="28"/>
        </w:rPr>
      </w:pPr>
      <w:r w:rsidRPr="008430C1">
        <w:rPr>
          <w:szCs w:val="28"/>
        </w:rPr>
        <w:t>CAPITULO IX</w:t>
      </w:r>
    </w:p>
    <w:p w:rsidR="008430C1" w:rsidRDefault="008430C1" w:rsidP="004A0019">
      <w:pPr>
        <w:pStyle w:val="Textoindependiente3"/>
        <w:jc w:val="center"/>
        <w:rPr>
          <w:szCs w:val="28"/>
        </w:rPr>
      </w:pPr>
      <w:r w:rsidRPr="008430C1">
        <w:rPr>
          <w:szCs w:val="28"/>
        </w:rPr>
        <w:t>DE LOS ME</w:t>
      </w:r>
      <w:r w:rsidR="004A0019">
        <w:rPr>
          <w:szCs w:val="28"/>
        </w:rPr>
        <w:t>DIOS DE DEFENSA ADMINISTRATIVOS</w:t>
      </w:r>
    </w:p>
    <w:p w:rsidR="004A0019" w:rsidRPr="008430C1" w:rsidRDefault="004A0019" w:rsidP="004A0019">
      <w:pPr>
        <w:pStyle w:val="Textoindependiente3"/>
        <w:jc w:val="center"/>
        <w:rPr>
          <w:szCs w:val="28"/>
        </w:rPr>
      </w:pPr>
    </w:p>
    <w:p w:rsidR="003B03C2" w:rsidRDefault="008430C1" w:rsidP="003B03C2">
      <w:pPr>
        <w:pStyle w:val="Textoindependiente3"/>
        <w:rPr>
          <w:b w:val="0"/>
          <w:szCs w:val="28"/>
        </w:rPr>
      </w:pPr>
      <w:r w:rsidRPr="008430C1">
        <w:rPr>
          <w:szCs w:val="28"/>
        </w:rPr>
        <w:t>Articulo 21.-</w:t>
      </w:r>
      <w:r w:rsidRPr="008430C1">
        <w:rPr>
          <w:b w:val="0"/>
          <w:szCs w:val="28"/>
        </w:rPr>
        <w:t xml:space="preserve"> Contra los actos y resoluciones dictadas en aplicación de este Reglamento, procederá lo dispuesto en la Ley del Procedimiento Administrativo del Estado de Jalisco y sus Municipios.</w:t>
      </w:r>
    </w:p>
    <w:p w:rsidR="004A0019" w:rsidRDefault="004A0019" w:rsidP="003B03C2">
      <w:pPr>
        <w:pStyle w:val="Textoindependiente3"/>
        <w:rPr>
          <w:b w:val="0"/>
          <w:szCs w:val="28"/>
        </w:rPr>
      </w:pPr>
    </w:p>
    <w:p w:rsidR="004A0019" w:rsidRDefault="004A0019" w:rsidP="003B03C2">
      <w:pPr>
        <w:pStyle w:val="Textoindependiente3"/>
        <w:rPr>
          <w:b w:val="0"/>
          <w:szCs w:val="28"/>
        </w:rPr>
      </w:pPr>
    </w:p>
    <w:p w:rsidR="004A0019" w:rsidRPr="00A905F7" w:rsidRDefault="004A0019" w:rsidP="003B03C2">
      <w:pPr>
        <w:pStyle w:val="Textoindependiente3"/>
        <w:rPr>
          <w:b w:val="0"/>
          <w:szCs w:val="28"/>
        </w:rPr>
      </w:pPr>
    </w:p>
    <w:p w:rsidR="003B03C2" w:rsidRDefault="003B03C2" w:rsidP="00A905F7">
      <w:pPr>
        <w:pStyle w:val="Textoindependiente3"/>
        <w:jc w:val="center"/>
        <w:rPr>
          <w:sz w:val="32"/>
        </w:rPr>
      </w:pPr>
      <w:r>
        <w:rPr>
          <w:sz w:val="32"/>
        </w:rPr>
        <w:t>TRANSITORIOS</w:t>
      </w:r>
    </w:p>
    <w:p w:rsidR="004A0019" w:rsidRPr="00A905F7" w:rsidRDefault="004A0019" w:rsidP="00A905F7">
      <w:pPr>
        <w:pStyle w:val="Textoindependiente3"/>
        <w:jc w:val="center"/>
        <w:rPr>
          <w:sz w:val="32"/>
        </w:rPr>
      </w:pPr>
    </w:p>
    <w:p w:rsidR="004A0019" w:rsidRPr="004A0019" w:rsidRDefault="00A9507E" w:rsidP="00A9507E">
      <w:pPr>
        <w:pStyle w:val="Textosinformato"/>
        <w:jc w:val="both"/>
        <w:rPr>
          <w:rFonts w:ascii="Arial" w:hAnsi="Arial" w:cs="Arial"/>
          <w:sz w:val="28"/>
          <w:szCs w:val="24"/>
        </w:rPr>
      </w:pPr>
      <w:r w:rsidRPr="004A0019">
        <w:rPr>
          <w:rFonts w:ascii="Arial" w:hAnsi="Arial" w:cs="Arial"/>
          <w:b/>
          <w:sz w:val="28"/>
          <w:szCs w:val="28"/>
        </w:rPr>
        <w:lastRenderedPageBreak/>
        <w:t>ARTICULO PRIMERO</w:t>
      </w:r>
      <w:r w:rsidRPr="004A0019">
        <w:rPr>
          <w:rFonts w:ascii="Arial" w:hAnsi="Arial" w:cs="Arial"/>
          <w:sz w:val="28"/>
          <w:szCs w:val="28"/>
        </w:rPr>
        <w:t>.- El presente Reglamento entrará en vigor al tercer día de su publicación</w:t>
      </w:r>
      <w:r w:rsidRPr="004A0019">
        <w:rPr>
          <w:rFonts w:ascii="Arial" w:hAnsi="Arial" w:cs="Arial"/>
          <w:sz w:val="28"/>
          <w:szCs w:val="24"/>
        </w:rPr>
        <w:t xml:space="preserve"> en la Gaceta Municipal de </w:t>
      </w:r>
      <w:r w:rsidR="008430C1" w:rsidRPr="004A0019">
        <w:rPr>
          <w:rFonts w:ascii="Arial" w:hAnsi="Arial" w:cs="Arial"/>
          <w:sz w:val="28"/>
          <w:szCs w:val="24"/>
        </w:rPr>
        <w:t>San Juan de los Lagos</w:t>
      </w:r>
      <w:r w:rsidRPr="004A0019">
        <w:rPr>
          <w:rFonts w:ascii="Arial" w:hAnsi="Arial" w:cs="Arial"/>
          <w:sz w:val="28"/>
          <w:szCs w:val="24"/>
        </w:rPr>
        <w:t xml:space="preserve">, Jalisco; lo cual deberá certificar el Secretario y Sindico del </w:t>
      </w:r>
      <w:r w:rsidR="004A0019">
        <w:rPr>
          <w:rFonts w:ascii="Arial" w:hAnsi="Arial" w:cs="Arial"/>
          <w:sz w:val="28"/>
          <w:szCs w:val="24"/>
        </w:rPr>
        <w:t xml:space="preserve">H. </w:t>
      </w:r>
      <w:r w:rsidRPr="004A0019">
        <w:rPr>
          <w:rFonts w:ascii="Arial" w:hAnsi="Arial" w:cs="Arial"/>
          <w:sz w:val="28"/>
          <w:szCs w:val="24"/>
        </w:rPr>
        <w:t>Ayuntamiento en los términos de la fracción V del artículo 42 de la Ley del Gobierno y la Administración Pública Municipal del Estado de Jalisco.</w:t>
      </w:r>
      <w:r w:rsidRPr="004A0019">
        <w:rPr>
          <w:rFonts w:ascii="Arial" w:hAnsi="Arial" w:cs="Arial"/>
          <w:sz w:val="28"/>
          <w:szCs w:val="24"/>
        </w:rPr>
        <w:tab/>
      </w:r>
    </w:p>
    <w:p w:rsidR="00A9507E" w:rsidRPr="004A0019" w:rsidRDefault="00A9507E" w:rsidP="00A9507E">
      <w:pPr>
        <w:pStyle w:val="Textosinformato"/>
        <w:jc w:val="both"/>
        <w:rPr>
          <w:rFonts w:ascii="Arial" w:hAnsi="Arial" w:cs="Arial"/>
          <w:sz w:val="28"/>
          <w:szCs w:val="24"/>
        </w:rPr>
      </w:pPr>
      <w:r w:rsidRPr="004A0019">
        <w:rPr>
          <w:rFonts w:ascii="Arial" w:hAnsi="Arial" w:cs="Arial"/>
          <w:sz w:val="28"/>
          <w:szCs w:val="24"/>
        </w:rPr>
        <w:tab/>
      </w:r>
    </w:p>
    <w:p w:rsidR="00A9507E" w:rsidRPr="004A0019" w:rsidRDefault="00A9507E" w:rsidP="00A9507E">
      <w:pPr>
        <w:pStyle w:val="Textosinformato"/>
        <w:jc w:val="both"/>
        <w:rPr>
          <w:rFonts w:ascii="Arial" w:hAnsi="Arial" w:cs="Arial"/>
          <w:sz w:val="28"/>
          <w:szCs w:val="28"/>
        </w:rPr>
      </w:pPr>
      <w:r w:rsidRPr="004A0019">
        <w:rPr>
          <w:rFonts w:ascii="Arial" w:hAnsi="Arial" w:cs="Arial"/>
          <w:b/>
          <w:sz w:val="28"/>
          <w:szCs w:val="24"/>
        </w:rPr>
        <w:t>ARTICULO SEGUNDO</w:t>
      </w:r>
      <w:r w:rsidRPr="004A0019">
        <w:rPr>
          <w:rFonts w:ascii="Arial" w:hAnsi="Arial" w:cs="Arial"/>
          <w:sz w:val="28"/>
          <w:szCs w:val="24"/>
        </w:rPr>
        <w:t>.- Se abrogan o derogan en su caso, todas las disposiciones que se opongan a la aplicación de este Ordenamiento. Se expide el presente Reg</w:t>
      </w:r>
      <w:r w:rsidR="00C00B82" w:rsidRPr="004A0019">
        <w:rPr>
          <w:rFonts w:ascii="Arial" w:hAnsi="Arial" w:cs="Arial"/>
          <w:sz w:val="28"/>
          <w:szCs w:val="24"/>
        </w:rPr>
        <w:t>lamento, en el Salón de Sesiones del</w:t>
      </w:r>
      <w:r w:rsidR="004A0019">
        <w:rPr>
          <w:rFonts w:ascii="Arial" w:hAnsi="Arial" w:cs="Arial"/>
          <w:sz w:val="28"/>
          <w:szCs w:val="24"/>
        </w:rPr>
        <w:t xml:space="preserve"> H. </w:t>
      </w:r>
      <w:r w:rsidR="00C00B82" w:rsidRPr="004A0019">
        <w:rPr>
          <w:rFonts w:ascii="Arial" w:hAnsi="Arial" w:cs="Arial"/>
          <w:sz w:val="28"/>
          <w:szCs w:val="24"/>
        </w:rPr>
        <w:t xml:space="preserve">Ayuntamiento de San Juan de los Lagos, Jalisco, el día 24 de Enero del 2019 </w:t>
      </w:r>
      <w:r w:rsidR="004A0019">
        <w:rPr>
          <w:rFonts w:ascii="Arial" w:hAnsi="Arial" w:cs="Arial"/>
          <w:sz w:val="24"/>
          <w:szCs w:val="24"/>
          <w:lang w:val="es-MX"/>
        </w:rPr>
        <w:t>(</w:t>
      </w:r>
      <w:r w:rsidR="004A0019" w:rsidRPr="004A0019">
        <w:rPr>
          <w:rFonts w:ascii="Arial" w:hAnsi="Arial" w:cs="Arial"/>
          <w:sz w:val="28"/>
          <w:szCs w:val="28"/>
        </w:rPr>
        <w:t>Dos mil diecinueve</w:t>
      </w:r>
      <w:r w:rsidR="004A0019" w:rsidRPr="004A0019">
        <w:rPr>
          <w:rFonts w:ascii="Arial" w:hAnsi="Arial" w:cs="Arial"/>
          <w:sz w:val="28"/>
          <w:szCs w:val="28"/>
          <w:lang w:val="es-MX"/>
        </w:rPr>
        <w:t xml:space="preserve">) </w:t>
      </w:r>
      <w:r w:rsidR="00C00B82" w:rsidRPr="004A0019">
        <w:rPr>
          <w:rFonts w:ascii="Arial" w:hAnsi="Arial" w:cs="Arial"/>
          <w:sz w:val="28"/>
          <w:szCs w:val="28"/>
        </w:rPr>
        <w:t>bajo acta II</w:t>
      </w:r>
      <w:r w:rsidRPr="004A0019">
        <w:rPr>
          <w:rFonts w:ascii="Arial" w:hAnsi="Arial" w:cs="Arial"/>
          <w:sz w:val="28"/>
          <w:szCs w:val="28"/>
        </w:rPr>
        <w:t xml:space="preserve"> en el punto 4.</w:t>
      </w:r>
    </w:p>
    <w:p w:rsidR="004A0019" w:rsidRPr="004A0019" w:rsidRDefault="004A0019" w:rsidP="00A9507E">
      <w:pPr>
        <w:pStyle w:val="Textosinformato"/>
        <w:jc w:val="both"/>
        <w:rPr>
          <w:rFonts w:ascii="Arial" w:hAnsi="Arial" w:cs="Arial"/>
          <w:sz w:val="28"/>
          <w:szCs w:val="24"/>
        </w:rPr>
      </w:pPr>
    </w:p>
    <w:p w:rsidR="00A9507E" w:rsidRPr="004A0019" w:rsidRDefault="00A9507E" w:rsidP="00A9507E">
      <w:pPr>
        <w:pStyle w:val="Textosinformato"/>
        <w:jc w:val="both"/>
        <w:rPr>
          <w:rFonts w:ascii="Arial" w:hAnsi="Arial" w:cs="Arial"/>
          <w:sz w:val="28"/>
          <w:szCs w:val="24"/>
        </w:rPr>
      </w:pPr>
      <w:r w:rsidRPr="004A0019">
        <w:rPr>
          <w:rFonts w:ascii="Arial" w:hAnsi="Arial" w:cs="Arial"/>
          <w:b/>
          <w:sz w:val="28"/>
          <w:szCs w:val="24"/>
        </w:rPr>
        <w:t>ARTICULO TERCERO</w:t>
      </w:r>
      <w:r w:rsidRPr="004A0019">
        <w:rPr>
          <w:rFonts w:ascii="Arial" w:hAnsi="Arial" w:cs="Arial"/>
          <w:sz w:val="28"/>
          <w:szCs w:val="24"/>
        </w:rPr>
        <w:t>.- Remítase el presente reglamento al C. Presidente Municipal para los efectos de su promulgación obligatoria conforme a la fracción IV del artículo 42 de la Ley del Gobierno y la Administración Pública Municipal del Estado de Jalisco.</w:t>
      </w:r>
    </w:p>
    <w:p w:rsidR="003B03C2" w:rsidRPr="004A0019" w:rsidRDefault="003B03C2" w:rsidP="003B03C2">
      <w:pPr>
        <w:pStyle w:val="Textoindependiente3"/>
        <w:rPr>
          <w:rFonts w:cs="Arial"/>
          <w:b w:val="0"/>
          <w:szCs w:val="24"/>
        </w:rPr>
      </w:pPr>
    </w:p>
    <w:p w:rsidR="003B03C2" w:rsidRPr="00B4345C" w:rsidRDefault="00B4345C" w:rsidP="003B03C2">
      <w:pPr>
        <w:rPr>
          <w:rFonts w:cs="Arial"/>
          <w:b/>
          <w:sz w:val="24"/>
          <w:szCs w:val="24"/>
        </w:rPr>
      </w:pPr>
      <w:r w:rsidRPr="00B4345C">
        <w:rPr>
          <w:rFonts w:cs="Arial"/>
          <w:b/>
          <w:sz w:val="24"/>
          <w:szCs w:val="24"/>
        </w:rPr>
        <w:t>Publicado en la gaceta municipal el día 1 de Febrero del 2019</w:t>
      </w:r>
    </w:p>
    <w:p w:rsidR="003B03C2" w:rsidRDefault="003B03C2"/>
    <w:sectPr w:rsidR="003B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C3E"/>
    <w:multiLevelType w:val="singleLevel"/>
    <w:tmpl w:val="168C5B4E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">
    <w:nsid w:val="0E144C2A"/>
    <w:multiLevelType w:val="singleLevel"/>
    <w:tmpl w:val="6D7A77F4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2">
    <w:nsid w:val="222A4D4D"/>
    <w:multiLevelType w:val="singleLevel"/>
    <w:tmpl w:val="E09C43E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3">
    <w:nsid w:val="22B53DBF"/>
    <w:multiLevelType w:val="singleLevel"/>
    <w:tmpl w:val="FC864030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4">
    <w:nsid w:val="22E15B7B"/>
    <w:multiLevelType w:val="singleLevel"/>
    <w:tmpl w:val="8BDE3D6E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5">
    <w:nsid w:val="26B22E32"/>
    <w:multiLevelType w:val="singleLevel"/>
    <w:tmpl w:val="C804E03E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6">
    <w:nsid w:val="42D81EFF"/>
    <w:multiLevelType w:val="singleLevel"/>
    <w:tmpl w:val="84BEEA68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7">
    <w:nsid w:val="525438A2"/>
    <w:multiLevelType w:val="singleLevel"/>
    <w:tmpl w:val="96D6363A"/>
    <w:lvl w:ilvl="0">
      <w:start w:val="1"/>
      <w:numFmt w:val="upperRoman"/>
      <w:lvlText w:val="%1."/>
      <w:lvlJc w:val="left"/>
      <w:pPr>
        <w:tabs>
          <w:tab w:val="num" w:pos="2856"/>
        </w:tabs>
        <w:ind w:left="2856" w:hanging="720"/>
      </w:pPr>
      <w:rPr>
        <w:rFonts w:hint="default"/>
      </w:rPr>
    </w:lvl>
  </w:abstractNum>
  <w:abstractNum w:abstractNumId="8">
    <w:nsid w:val="5D9C05B2"/>
    <w:multiLevelType w:val="hybridMultilevel"/>
    <w:tmpl w:val="78AE3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7DB0C19"/>
    <w:multiLevelType w:val="singleLevel"/>
    <w:tmpl w:val="94ECAE12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11">
    <w:nsid w:val="7D4347A0"/>
    <w:multiLevelType w:val="singleLevel"/>
    <w:tmpl w:val="349EE18C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2"/>
    <w:rsid w:val="00064004"/>
    <w:rsid w:val="00071C8E"/>
    <w:rsid w:val="000F4187"/>
    <w:rsid w:val="0012386E"/>
    <w:rsid w:val="00165FA1"/>
    <w:rsid w:val="0019065E"/>
    <w:rsid w:val="001C1AB4"/>
    <w:rsid w:val="00261C9D"/>
    <w:rsid w:val="002A3ABA"/>
    <w:rsid w:val="002B2C51"/>
    <w:rsid w:val="002D6856"/>
    <w:rsid w:val="00315877"/>
    <w:rsid w:val="0032206B"/>
    <w:rsid w:val="003B03C2"/>
    <w:rsid w:val="003D72C1"/>
    <w:rsid w:val="00405CCF"/>
    <w:rsid w:val="0045498A"/>
    <w:rsid w:val="004A0019"/>
    <w:rsid w:val="004B0D29"/>
    <w:rsid w:val="004B4FC5"/>
    <w:rsid w:val="00552F32"/>
    <w:rsid w:val="00563DCF"/>
    <w:rsid w:val="00612484"/>
    <w:rsid w:val="00615127"/>
    <w:rsid w:val="0066310F"/>
    <w:rsid w:val="00691BC7"/>
    <w:rsid w:val="007A23F6"/>
    <w:rsid w:val="007A4962"/>
    <w:rsid w:val="007A573B"/>
    <w:rsid w:val="007A5AF4"/>
    <w:rsid w:val="008113DA"/>
    <w:rsid w:val="008430C1"/>
    <w:rsid w:val="00880738"/>
    <w:rsid w:val="008A0BDD"/>
    <w:rsid w:val="008B65FF"/>
    <w:rsid w:val="009603A3"/>
    <w:rsid w:val="009F7F39"/>
    <w:rsid w:val="00A905F7"/>
    <w:rsid w:val="00A9507E"/>
    <w:rsid w:val="00AA49C1"/>
    <w:rsid w:val="00B4345C"/>
    <w:rsid w:val="00B8156C"/>
    <w:rsid w:val="00BA5A51"/>
    <w:rsid w:val="00BF15B4"/>
    <w:rsid w:val="00C00B82"/>
    <w:rsid w:val="00C2246A"/>
    <w:rsid w:val="00C52EAF"/>
    <w:rsid w:val="00C617DC"/>
    <w:rsid w:val="00C72F06"/>
    <w:rsid w:val="00CA54CB"/>
    <w:rsid w:val="00CE56C5"/>
    <w:rsid w:val="00D35C0C"/>
    <w:rsid w:val="00D73186"/>
    <w:rsid w:val="00D86D56"/>
    <w:rsid w:val="00D90537"/>
    <w:rsid w:val="00E90134"/>
    <w:rsid w:val="00EE47BA"/>
    <w:rsid w:val="00F02D09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EB9ACD-93FD-4C00-AD58-FAC0417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C2"/>
    <w:rPr>
      <w:rFonts w:ascii="Arial" w:hAnsi="Arial"/>
      <w:sz w:val="18"/>
      <w:lang w:val="es-ES" w:eastAsia="es-ES"/>
    </w:rPr>
  </w:style>
  <w:style w:type="paragraph" w:styleId="Ttulo9">
    <w:name w:val="heading 9"/>
    <w:basedOn w:val="Normal"/>
    <w:next w:val="Normal"/>
    <w:qFormat/>
    <w:rsid w:val="003B03C2"/>
    <w:pPr>
      <w:keepNext/>
      <w:ind w:left="2124" w:firstLine="6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3B03C2"/>
    <w:pPr>
      <w:jc w:val="both"/>
    </w:pPr>
    <w:rPr>
      <w:b/>
      <w:sz w:val="28"/>
    </w:rPr>
  </w:style>
  <w:style w:type="paragraph" w:customStyle="1" w:styleId="BT-00">
    <w:name w:val="BT-00"/>
    <w:rsid w:val="00C617DC"/>
    <w:pPr>
      <w:widowControl w:val="0"/>
      <w:tabs>
        <w:tab w:val="left" w:pos="720"/>
        <w:tab w:val="left" w:pos="864"/>
      </w:tabs>
      <w:spacing w:after="160" w:line="260" w:lineRule="atLeast"/>
      <w:jc w:val="both"/>
    </w:pPr>
    <w:rPr>
      <w:rFonts w:ascii="NewBskvll BT" w:hAnsi="NewBskvll BT"/>
      <w:snapToGrid w:val="0"/>
      <w:sz w:val="22"/>
      <w:lang w:val="es-ES" w:eastAsia="es-ES"/>
    </w:rPr>
  </w:style>
  <w:style w:type="paragraph" w:customStyle="1" w:styleId="BT-01">
    <w:name w:val="BT-01"/>
    <w:rsid w:val="00C617DC"/>
    <w:pPr>
      <w:widowControl w:val="0"/>
      <w:tabs>
        <w:tab w:val="left" w:pos="720"/>
        <w:tab w:val="left" w:pos="864"/>
      </w:tabs>
      <w:spacing w:after="60" w:line="260" w:lineRule="atLeast"/>
      <w:jc w:val="both"/>
    </w:pPr>
    <w:rPr>
      <w:rFonts w:ascii="NewBskvll BT" w:hAnsi="NewBskvll BT"/>
      <w:snapToGrid w:val="0"/>
      <w:sz w:val="22"/>
      <w:lang w:val="es-ES" w:eastAsia="es-ES"/>
    </w:rPr>
  </w:style>
  <w:style w:type="paragraph" w:customStyle="1" w:styleId="TAB-01">
    <w:name w:val="TAB-01"/>
    <w:rsid w:val="00C617DC"/>
    <w:pPr>
      <w:widowControl w:val="0"/>
      <w:tabs>
        <w:tab w:val="left" w:pos="283"/>
      </w:tabs>
      <w:spacing w:line="260" w:lineRule="atLeast"/>
      <w:ind w:left="283" w:right="283" w:hanging="283"/>
    </w:pPr>
    <w:rPr>
      <w:rFonts w:ascii="NewBskvll BT" w:hAnsi="NewBskvll BT"/>
      <w:snapToGrid w:val="0"/>
      <w:sz w:val="22"/>
      <w:lang w:val="es-ES" w:eastAsia="es-ES"/>
    </w:rPr>
  </w:style>
  <w:style w:type="paragraph" w:styleId="Textosinformato">
    <w:name w:val="Plain Text"/>
    <w:basedOn w:val="Normal"/>
    <w:link w:val="TextosinformatoCar"/>
    <w:rsid w:val="00A9507E"/>
    <w:rPr>
      <w:rFonts w:ascii="Courier New" w:hAnsi="Courier New"/>
      <w:sz w:val="20"/>
      <w:lang w:val="x-none" w:eastAsia="x-none"/>
    </w:rPr>
  </w:style>
  <w:style w:type="character" w:customStyle="1" w:styleId="TextosinformatoCar">
    <w:name w:val="Texto sin formato Car"/>
    <w:link w:val="Textosinformato"/>
    <w:rsid w:val="00A9507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10133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Juez</cp:lastModifiedBy>
  <cp:revision>2</cp:revision>
  <cp:lastPrinted>2019-08-16T18:01:00Z</cp:lastPrinted>
  <dcterms:created xsi:type="dcterms:W3CDTF">2019-08-16T18:01:00Z</dcterms:created>
  <dcterms:modified xsi:type="dcterms:W3CDTF">2019-08-16T18:01:00Z</dcterms:modified>
</cp:coreProperties>
</file>