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2397" w:rsidRDefault="00804428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SAN JUAN DE LOS LAGOS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D64D9B" w:rsidRPr="00D2268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2268A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45E83" w:rsidRPr="007326BD" w:rsidRDefault="00804428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periodo"/>
            <w:bookmarkEnd w:id="2"/>
            <w:r>
              <w:rPr>
                <w:rFonts w:ascii="Arial" w:hAnsi="Arial" w:cs="Arial"/>
                <w:sz w:val="28"/>
                <w:szCs w:val="28"/>
              </w:rPr>
              <w:t>AL 30 DE SEPTIEMBRE DE 2019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s-MX"/>
              </w:rPr>
            </w:pPr>
            <w:bookmarkStart w:id="3" w:name="cuerpo"/>
            <w:bookmarkEnd w:id="3"/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MX"/>
              </w:rPr>
              <w:t>ESTADO DE SITUACIÓN FINANCIERA ACTIVO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s-ES_tradnl" w:eastAsia="es-MX"/>
              </w:rPr>
            </w:pP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MX"/>
              </w:rPr>
              <w:t>(Los saldos son tomados de la Balanza de Comprobación del mes de Septiembre del 2019)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s-MX"/>
              </w:rPr>
            </w:pP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  <w:t xml:space="preserve">Efectivos y Equivalentes: Efectivo: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-En efectivo, se</w:t>
            </w:r>
            <w:r>
              <w:rPr>
                <w:rFonts w:cs="Calibri"/>
                <w:sz w:val="24"/>
                <w:szCs w:val="24"/>
                <w:lang w:val="es-ES_tradnl" w:eastAsia="es-MX"/>
              </w:rPr>
              <w:t xml:space="preserve"> tiene un saldo de $369,170.42, donde las cantidades más considerable son: $137,333.28, la cual corresponde al programa Talleres Artísticos.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$100,000.00, la cual corresponde al programa Fondo Jalisco de Animación</w:t>
            </w: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.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  <w:t>Bancos/Tesorería: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(Se detallan las cuentas que son distintas a las que son de recaudación municipal)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-Talleres Artísticos, se tiene un saldo de $147,044.81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MX"/>
              </w:rPr>
              <w:t>Rescate de Espacios Públicos, se tiene un saldo de $164,673.95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-Infraestructura Deportiva, se tiene un saldo de $580,117.88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  <w:t xml:space="preserve">-FOPEDEP 2013-2014, se tiene un saldo de $270,000.00 (que corresponde a una factura que el ex tesorero de la Administración 2012-2015, pago dos veces la factura No.3085710ZEF a la empresa o proveedor CEMEX CONCRETOS SA DE CV, y a la fecha dicho proveedor no ha devuelto la cantidad que se le pago de más; se le hizo de su conocimiento en su momento al ex tesorero de la Administración 2012-2015 y al actual tesorero, sin ver resultado alguno)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-Infraestructura Deportiva 2015, se tiene un saldo de $349,200.35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MX"/>
              </w:rPr>
              <w:t>FOPADEM 2015, se tiene un saldo de $418,443.66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-FONDEREG 2018, se tiene un saldo de $219.53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-FORTAMUN 2018, se tiene un saldo de $102,217.60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-F.I.S.M. 2019, se tiene un saldo de $1,761,918.05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-F.A.F.S.M. 2019, se tiene un saldo de $5,944,789.26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-Por una Agenda de Igualdad, se tiene un saldo de $8,210.28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u w:val="single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  <w:lang w:val="es-ES_tradnl" w:eastAsia="es-MX"/>
              </w:rPr>
              <w:t>-</w:t>
            </w:r>
            <w:proofErr w:type="spellStart"/>
            <w:r>
              <w:rPr>
                <w:rFonts w:ascii="Arial" w:hAnsi="Arial" w:cs="Arial"/>
                <w:sz w:val="23"/>
                <w:szCs w:val="23"/>
                <w:u w:val="single"/>
                <w:lang w:val="es-ES_tradnl" w:eastAsia="es-MX"/>
              </w:rPr>
              <w:t>Dignificacion</w:t>
            </w:r>
            <w:proofErr w:type="spellEnd"/>
            <w:r>
              <w:rPr>
                <w:rFonts w:ascii="Arial" w:hAnsi="Arial" w:cs="Arial"/>
                <w:sz w:val="23"/>
                <w:szCs w:val="23"/>
                <w:u w:val="single"/>
                <w:lang w:val="es-ES_tradnl" w:eastAsia="es-MX"/>
              </w:rPr>
              <w:t xml:space="preserve"> y Competitividad de Mercados </w:t>
            </w:r>
            <w:proofErr w:type="spellStart"/>
            <w:r>
              <w:rPr>
                <w:rFonts w:ascii="Arial" w:hAnsi="Arial" w:cs="Arial"/>
                <w:sz w:val="23"/>
                <w:szCs w:val="23"/>
                <w:u w:val="single"/>
                <w:lang w:val="es-ES_tradnl" w:eastAsia="es-MX"/>
              </w:rPr>
              <w:t>Publicos</w:t>
            </w:r>
            <w:proofErr w:type="spellEnd"/>
            <w:r>
              <w:rPr>
                <w:rFonts w:ascii="Arial" w:hAnsi="Arial" w:cs="Arial"/>
                <w:sz w:val="23"/>
                <w:szCs w:val="23"/>
                <w:u w:val="single"/>
                <w:lang w:val="es-ES_tradnl" w:eastAsia="es-MX"/>
              </w:rPr>
              <w:t xml:space="preserve"> Municipales, se tiene un saldo -$2,978,840.32 a razón de que en Bancos depositaron el recurso el 12 de Septiembre y el Tesorero Municipal lo mando a </w:t>
            </w:r>
            <w:proofErr w:type="spellStart"/>
            <w:r>
              <w:rPr>
                <w:rFonts w:ascii="Arial" w:hAnsi="Arial" w:cs="Arial"/>
                <w:sz w:val="23"/>
                <w:szCs w:val="23"/>
                <w:u w:val="single"/>
                <w:lang w:val="es-ES_tradnl" w:eastAsia="es-MX"/>
              </w:rPr>
              <w:t>Inversion</w:t>
            </w:r>
            <w:proofErr w:type="spellEnd"/>
            <w:r>
              <w:rPr>
                <w:rFonts w:ascii="Arial" w:hAnsi="Arial" w:cs="Arial"/>
                <w:sz w:val="23"/>
                <w:szCs w:val="23"/>
                <w:u w:val="single"/>
                <w:lang w:val="es-ES_tradnl" w:eastAsia="es-MX"/>
              </w:rPr>
              <w:t>, pero la factura la solicitaron hasta 02 de Octubre, por la cual esta cuenta de bancos esta en negativo.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  <w:t>*Inversiones Temporales: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-Inversión Gasto Corriente, se tiene un saldo de $28,056,263.69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-Inversión Agua Potable, se tiene un saldo de $1,906,567.71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-Inversión Saneamiento, se tiene un saldo de $1,078,831.34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-inversión F.I.S.M. 2019, se tiene un saldo de $4,162,164.51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-Inversión FORTAMUN 2019, se tiene un saldo de $9,251,697.06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lastRenderedPageBreak/>
              <w:t>-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Inversion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Dignificacion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 y Competitividad de Mercados Públicos Municipales, se tiene un saldo de $2,985,979.05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Inversion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 Por una Agenda de Igualdad, se tiene un saldo de $172,215.79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Inversion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Promosion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Difucion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 del Municipio de San Juan de los Lagos, se tiene un saldo de $451,079.75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  <w:t>*Derechos a Recibir Efectivo o Equivalentes:</w:t>
            </w: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-Deudores Diversos  por Cobrar a Corto Plazo, se tiene un saldo de $48,878.60 que corresponde a Fondos Fijos o Caja Chicas de cada una de las Cajeras de Caja Única.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-Préstamos otorgados a Corto Plazo, se tiene un saldo de $354,368.00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-En Otros Derechos a Recibir Efectivo o Equivalentes a Corto Plazo, se tiene un saldo de $24,300.00; que corresponde a Administraciones Anteriores.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</w:pP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  <w:t>*En Derechos a Recibir Efectivo o Equivalentes a Largo Plazo</w:t>
            </w: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,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Se tiene un saldo de $140,662.80; </w:t>
            </w:r>
            <w:r>
              <w:rPr>
                <w:rFonts w:ascii="Arial" w:hAnsi="Arial" w:cs="Arial"/>
                <w:sz w:val="23"/>
                <w:szCs w:val="23"/>
                <w:u w:val="single"/>
                <w:lang w:val="es-ES_tradnl" w:eastAsia="es-MX"/>
              </w:rPr>
              <w:t>que corresponde a Administraciones</w:t>
            </w:r>
            <w:r>
              <w:rPr>
                <w:rFonts w:ascii="Arial" w:hAnsi="Arial" w:cs="Arial"/>
                <w:sz w:val="23"/>
                <w:szCs w:val="23"/>
                <w:u w:val="single"/>
                <w:lang w:val="es-NI" w:eastAsia="es-MX"/>
              </w:rPr>
              <w:t xml:space="preserve"> Anteriores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  <w:t>, donde se tiene los casos siguient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>es: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 xml:space="preserve">1.- 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Se tiene un proveedor con el nombre de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>Karol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>Arlette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 Gallardo, con la cantidad de $17,353.00, a razón de que el sub tesorero de la Administración 2012-2015, le realizó un pago que correspondía a un proceso de ADEFAS 2012 y dentro de este pago el proveedor integro dos facturas que ya habían sido pagadas el 20 de Septiembre del 2012 (actuó de mala fe el proveedor); este caso se le traslado e informó con documentos al Tesorero y Presidente Municipal de esta Administración 2015-2018, los cuales trataran el asunto directamente con el proveedor antes mencionado.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>2.-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 Se tiene pendiente de recuperar la cantidad de $42,224.00; que corresponde a un pago que el ex tesorero de la Administración 2012-2015, le realizó al proveedor Hugo Pascual Padilla Márquez (a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val="fr-CI" w:eastAsia="es-MX"/>
              </w:rPr>
              <w:t xml:space="preserve"> este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 proveedor no le adeudaba la administración 2012-2015); el hecho es que el ex tesorero José Gerardo de Alba Ibarra, le iba a realizar una trasferencia a un proveedor al cual si se le adeudaba y al momento de realizar la transferencia, se equivocó y se la realizó al proveedor antes mencionado.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   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-Bienes Muebles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, se registra la adquisición de una camioneta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s-MX"/>
              </w:rPr>
              <w:t>Urvan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para usos generales de Presidencia por la cantidad de $489,130.00 y una desbrozadora para Parques y Jardines por la cantidad de $26,564.00.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PASIVO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s-ES_tradnl" w:eastAsia="es-MX"/>
              </w:rPr>
            </w:pP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MX"/>
              </w:rPr>
              <w:t>(Los saldos son tomados de la Balanza de Comprobación del mes de Septiembre del 2019)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*En Cuentas por Pagar a Corto Plazo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>,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  <w:t xml:space="preserve"> se tiene un saldo de $17,146,152.17, en donde: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</w:pP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" w:hAnsi="Arial" w:cs="Arial"/>
                <w:i/>
                <w:i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lastRenderedPageBreak/>
              <w:t>a)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ab/>
              <w:t>En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HN" w:eastAsia="es-MX"/>
              </w:rPr>
              <w:t xml:space="preserve"> Retenciones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 xml:space="preserve"> y Contribuciones por Pagar a Corto Plazo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, 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  <w:t>se tiene la cantidad de $15</w:t>
            </w:r>
            <w:proofErr w:type="gramStart"/>
            <w:r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  <w:t>,797,412.63</w:t>
            </w:r>
            <w:proofErr w:type="gramEnd"/>
            <w:r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  <w:t xml:space="preserve">, de los cuales $15,517,082.22 </w:t>
            </w:r>
            <w:r>
              <w:rPr>
                <w:rFonts w:ascii="Arial" w:hAnsi="Arial" w:cs="Arial"/>
                <w:i/>
                <w:iCs/>
                <w:sz w:val="23"/>
                <w:szCs w:val="23"/>
                <w:u w:val="single"/>
                <w:lang w:eastAsia="es-MX"/>
              </w:rPr>
              <w:t xml:space="preserve">corresponden a  la Administración 2012-2015 que no realizó los pagos del ISR, este caso lo tiene el Departamento Jurídico del Municipio. </w:t>
            </w:r>
            <w:r>
              <w:rPr>
                <w:rFonts w:ascii="Arial" w:hAnsi="Arial" w:cs="Arial"/>
                <w:i/>
                <w:iCs/>
                <w:sz w:val="23"/>
                <w:szCs w:val="23"/>
                <w:lang w:eastAsia="es-MX"/>
              </w:rPr>
              <w:t xml:space="preserve">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 xml:space="preserve">*En Cuentas por Pagar a Largo Plazo (ADEFAS), se tiene la cantidad de $4,133,313.67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>ESTADO DE ACTIVIDADES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Ingresos: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 xml:space="preserve">(El porcentaje que se refleja en cada uno de los conceptos, se calcula en forma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 xml:space="preserve">comparativa entre el Presupuesto Aprobado 2019 y el Recaudado del mes de Septiembre del 2019)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Impuestos, se recaudó 3.83%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-En Derechos, se</w:t>
            </w:r>
            <w:r>
              <w:rPr>
                <w:rFonts w:ascii="Arial" w:hAnsi="Arial" w:cs="Arial"/>
                <w:sz w:val="23"/>
                <w:szCs w:val="23"/>
                <w:lang w:val="es-HN" w:eastAsia="es-MX"/>
              </w:rPr>
              <w:t xml:space="preserve"> recaudó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3.62%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Productos, se recaudó 2.24%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Aprovechamientos, se recaudó 6.57%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Participaciones y Aportaciones, se tiene un ingreso del 8.68%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Egresos/Gasto: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>(El porcentaje que se refleja en cada uno de los conceptos, se calcula en forma comparativa entre el Presupuesto Aprobado 2019 y el Ejercido del mes de Septiembre del 2019)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-En Servicios Personales, se ejerció 7.84%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-En Materiales y Suministros, se ejerció 7.12%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Servicios Generales, se ejerció 10.04% 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-En Transferencias, Asignaciones, Subsidios y Otras Ayudas, se ejerció 10.75%</w:t>
            </w:r>
          </w:p>
          <w:p w:rsidR="00804428" w:rsidRDefault="00804428" w:rsidP="0080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2177DF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0160" r="13970" b="889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5DB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2177DF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0160" r="13970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C3344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804428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L.C.I. JESUS UBALDO MEDINA BRISEÑO</w:t>
            </w:r>
          </w:p>
          <w:p w:rsidR="00425DF0" w:rsidRPr="00EB7BF7" w:rsidRDefault="00804428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804428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L.C.P. FELIPE DE JESUS RUIZ PEREZ</w:t>
            </w:r>
          </w:p>
          <w:p w:rsidR="001F0913" w:rsidRPr="00EB7BF7" w:rsidRDefault="00804428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FUNIONARIO ENCARGADO DE LA HACIENDA PUBLICA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804428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lastRenderedPageBreak/>
              <w:t>ASEJ2019-09-22-04-2020-1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HrP24Dh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54D51"/>
    <w:rsid w:val="001213FD"/>
    <w:rsid w:val="00150A8F"/>
    <w:rsid w:val="001F0913"/>
    <w:rsid w:val="001F5C2A"/>
    <w:rsid w:val="002177DF"/>
    <w:rsid w:val="002E6C50"/>
    <w:rsid w:val="00301134"/>
    <w:rsid w:val="003F7AB9"/>
    <w:rsid w:val="0040191D"/>
    <w:rsid w:val="004073AF"/>
    <w:rsid w:val="00425DF0"/>
    <w:rsid w:val="00523D61"/>
    <w:rsid w:val="00536F66"/>
    <w:rsid w:val="005B33F8"/>
    <w:rsid w:val="00721735"/>
    <w:rsid w:val="007326BD"/>
    <w:rsid w:val="00804428"/>
    <w:rsid w:val="00806603"/>
    <w:rsid w:val="00A45E83"/>
    <w:rsid w:val="00B157EC"/>
    <w:rsid w:val="00BA7910"/>
    <w:rsid w:val="00CD584F"/>
    <w:rsid w:val="00D2796E"/>
    <w:rsid w:val="00D64D9B"/>
    <w:rsid w:val="00EB7BF7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D1846BA0-EA46-4997-B4C4-F2DD57C0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Juez</cp:lastModifiedBy>
  <cp:revision>2</cp:revision>
  <dcterms:created xsi:type="dcterms:W3CDTF">2020-06-29T23:38:00Z</dcterms:created>
  <dcterms:modified xsi:type="dcterms:W3CDTF">2020-06-29T23:38:00Z</dcterms:modified>
</cp:coreProperties>
</file>