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5E02DD">
        <w:rPr>
          <w:rFonts w:ascii="Arial" w:hAnsi="Arial" w:cs="Arial"/>
          <w:sz w:val="32"/>
        </w:rPr>
        <w:t>Gobernación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7B61FD">
        <w:rPr>
          <w:rFonts w:ascii="Arial" w:hAnsi="Arial" w:cs="Arial"/>
          <w:sz w:val="22"/>
        </w:rPr>
        <w:t xml:space="preserve"> 10</w:t>
      </w:r>
      <w:r w:rsidR="00113037">
        <w:rPr>
          <w:rFonts w:ascii="Arial" w:hAnsi="Arial" w:cs="Arial"/>
          <w:sz w:val="22"/>
        </w:rPr>
        <w:t xml:space="preserve">  horas </w:t>
      </w:r>
      <w:r w:rsidR="002300AC">
        <w:rPr>
          <w:rFonts w:ascii="Arial" w:hAnsi="Arial" w:cs="Arial"/>
          <w:sz w:val="22"/>
        </w:rPr>
        <w:t xml:space="preserve">con </w:t>
      </w:r>
      <w:r w:rsidR="007B61FD">
        <w:rPr>
          <w:rFonts w:ascii="Arial" w:hAnsi="Arial" w:cs="Arial"/>
          <w:sz w:val="22"/>
        </w:rPr>
        <w:t>3</w:t>
      </w:r>
      <w:r w:rsidR="0039257F">
        <w:rPr>
          <w:rFonts w:ascii="Arial" w:hAnsi="Arial" w:cs="Arial"/>
          <w:sz w:val="22"/>
        </w:rPr>
        <w:t>9</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7B61FD">
        <w:rPr>
          <w:rFonts w:ascii="Arial" w:hAnsi="Arial" w:cs="Arial"/>
          <w:sz w:val="22"/>
        </w:rPr>
        <w:t>03 de Marzo</w:t>
      </w:r>
      <w:r w:rsidR="009B45CE">
        <w:rPr>
          <w:rFonts w:ascii="Arial" w:hAnsi="Arial" w:cs="Arial"/>
          <w:sz w:val="22"/>
        </w:rPr>
        <w:t xml:space="preserve"> del año 2021</w:t>
      </w:r>
      <w:r w:rsidR="00797F31">
        <w:rPr>
          <w:rFonts w:ascii="Arial" w:hAnsi="Arial" w:cs="Arial"/>
          <w:sz w:val="22"/>
        </w:rPr>
        <w:t xml:space="preserve"> dos mil </w:t>
      </w:r>
      <w:r w:rsidR="009B45CE">
        <w:rPr>
          <w:rFonts w:ascii="Arial" w:hAnsi="Arial" w:cs="Arial"/>
          <w:sz w:val="22"/>
        </w:rPr>
        <w:t>veintiuno</w:t>
      </w:r>
      <w:r w:rsidR="00896B66">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5E02DD">
        <w:rPr>
          <w:rFonts w:ascii="Arial" w:hAnsi="Arial" w:cs="Arial"/>
          <w:b/>
          <w:sz w:val="22"/>
        </w:rPr>
        <w:t>DE GOB</w:t>
      </w:r>
      <w:r w:rsidR="00F81241">
        <w:rPr>
          <w:rFonts w:ascii="Arial" w:hAnsi="Arial" w:cs="Arial"/>
          <w:b/>
          <w:sz w:val="22"/>
        </w:rPr>
        <w:t>ERNACION</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487"/>
        <w:gridCol w:w="2492"/>
      </w:tblGrid>
      <w:tr w:rsidR="00A6365F" w:rsidTr="00110DD8">
        <w:tc>
          <w:tcPr>
            <w:tcW w:w="6487"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8644D5">
              <w:rPr>
                <w:rFonts w:ascii="Arial" w:hAnsi="Arial" w:cs="Arial"/>
                <w:sz w:val="22"/>
              </w:rPr>
              <w:t>Municipal.</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r w:rsidR="00323D33">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FE6EE9" w:rsidRDefault="00530FFA" w:rsidP="00EB0319">
            <w:pPr>
              <w:pStyle w:val="Prrafodelista"/>
              <w:numPr>
                <w:ilvl w:val="0"/>
                <w:numId w:val="8"/>
              </w:numPr>
              <w:jc w:val="both"/>
              <w:rPr>
                <w:rFonts w:ascii="Arial" w:hAnsi="Arial" w:cs="Arial"/>
                <w:sz w:val="22"/>
              </w:rPr>
            </w:pPr>
            <w:r>
              <w:rPr>
                <w:rFonts w:ascii="Arial" w:hAnsi="Arial" w:cs="Arial"/>
                <w:sz w:val="22"/>
              </w:rPr>
              <w:t>Contralor Municipal. LCP. FEDERICO LOPEZ PADILLA</w:t>
            </w:r>
          </w:p>
          <w:p w:rsidR="00F81241" w:rsidRDefault="00F81241" w:rsidP="00EB0319">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p w:rsidR="00F81241" w:rsidRDefault="005E02DD" w:rsidP="00EB0319">
            <w:pPr>
              <w:pStyle w:val="Prrafodelista"/>
              <w:numPr>
                <w:ilvl w:val="0"/>
                <w:numId w:val="8"/>
              </w:numPr>
              <w:jc w:val="both"/>
              <w:rPr>
                <w:rFonts w:ascii="Arial" w:hAnsi="Arial" w:cs="Arial"/>
                <w:sz w:val="22"/>
              </w:rPr>
            </w:pPr>
            <w:r>
              <w:rPr>
                <w:rFonts w:ascii="Arial" w:hAnsi="Arial" w:cs="Arial"/>
                <w:sz w:val="22"/>
              </w:rPr>
              <w:t>El Oficial Mayor</w:t>
            </w:r>
            <w:r w:rsidR="0020752A">
              <w:rPr>
                <w:rFonts w:ascii="Arial" w:hAnsi="Arial" w:cs="Arial"/>
                <w:sz w:val="22"/>
              </w:rPr>
              <w:t>. LIC. DIANA LAURA MARTINEZ ESTRADA.</w:t>
            </w:r>
          </w:p>
          <w:p w:rsidR="005E02DD" w:rsidRPr="00B30E78" w:rsidRDefault="001C3663" w:rsidP="001C3663">
            <w:pPr>
              <w:pStyle w:val="Prrafodelista"/>
              <w:numPr>
                <w:ilvl w:val="0"/>
                <w:numId w:val="8"/>
              </w:numPr>
              <w:jc w:val="both"/>
              <w:rPr>
                <w:rFonts w:ascii="Arial" w:hAnsi="Arial" w:cs="Arial"/>
                <w:sz w:val="22"/>
              </w:rPr>
            </w:pPr>
            <w:r>
              <w:rPr>
                <w:rFonts w:ascii="Arial" w:hAnsi="Arial" w:cs="Arial"/>
                <w:sz w:val="22"/>
              </w:rPr>
              <w:t>Comisario de Seguridad Pública del Municipio C. Donato Herrera Nava</w:t>
            </w:r>
            <w:r w:rsidR="005E02DD" w:rsidRPr="00B30E78">
              <w:rPr>
                <w:rFonts w:ascii="Arial" w:hAnsi="Arial" w:cs="Arial"/>
                <w:sz w:val="22"/>
              </w:rPr>
              <w:t xml:space="preserve"> </w:t>
            </w:r>
          </w:p>
          <w:p w:rsidR="005E02DD" w:rsidRPr="00A6365F" w:rsidRDefault="005E02DD" w:rsidP="005E02DD">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5E02DD" w:rsidRDefault="005E02DD" w:rsidP="005E02DD">
            <w:pPr>
              <w:pStyle w:val="Prrafodelista"/>
              <w:numPr>
                <w:ilvl w:val="0"/>
                <w:numId w:val="8"/>
              </w:numPr>
              <w:jc w:val="both"/>
              <w:rPr>
                <w:rFonts w:ascii="Arial" w:hAnsi="Arial" w:cs="Arial"/>
                <w:sz w:val="22"/>
              </w:rPr>
            </w:pPr>
            <w:r>
              <w:rPr>
                <w:rFonts w:ascii="Arial" w:hAnsi="Arial" w:cs="Arial"/>
                <w:sz w:val="22"/>
              </w:rPr>
              <w:t>Director</w:t>
            </w:r>
            <w:r w:rsidRPr="00B30E78">
              <w:rPr>
                <w:rFonts w:ascii="Arial" w:hAnsi="Arial" w:cs="Arial"/>
                <w:sz w:val="22"/>
              </w:rPr>
              <w:t xml:space="preserve"> del área de CO</w:t>
            </w:r>
            <w:r>
              <w:rPr>
                <w:rFonts w:ascii="Arial" w:hAnsi="Arial" w:cs="Arial"/>
                <w:sz w:val="22"/>
              </w:rPr>
              <w:t>P</w:t>
            </w:r>
            <w:r w:rsidRPr="00B30E78">
              <w:rPr>
                <w:rFonts w:ascii="Arial" w:hAnsi="Arial" w:cs="Arial"/>
                <w:sz w:val="22"/>
              </w:rPr>
              <w:t>PLADEMUN. ARQ. LUIS ALFREDO MARQUEZ M.</w:t>
            </w:r>
          </w:p>
          <w:p w:rsidR="00FC47CE" w:rsidRPr="00FC47CE" w:rsidRDefault="00861E4D" w:rsidP="00FC47CE">
            <w:pPr>
              <w:pStyle w:val="Prrafodelista"/>
              <w:numPr>
                <w:ilvl w:val="0"/>
                <w:numId w:val="8"/>
              </w:numPr>
              <w:jc w:val="both"/>
              <w:rPr>
                <w:rFonts w:ascii="Arial" w:hAnsi="Arial" w:cs="Arial"/>
                <w:sz w:val="22"/>
              </w:rPr>
            </w:pPr>
            <w:r>
              <w:rPr>
                <w:rFonts w:ascii="Arial" w:hAnsi="Arial" w:cs="Arial"/>
                <w:sz w:val="22"/>
              </w:rPr>
              <w:t xml:space="preserve">PARTICIPACION CIUDADANA </w:t>
            </w:r>
            <w:r w:rsidR="00DF2D56">
              <w:rPr>
                <w:rFonts w:ascii="Arial" w:hAnsi="Arial" w:cs="Arial"/>
                <w:sz w:val="22"/>
              </w:rPr>
              <w:t>ANA RAQUEL DE LA TORRE MUÑOZ</w:t>
            </w:r>
          </w:p>
          <w:p w:rsidR="00F81241" w:rsidRPr="005E02DD" w:rsidRDefault="00F81241" w:rsidP="009E7781">
            <w:pPr>
              <w:pStyle w:val="Prrafodelista"/>
              <w:ind w:left="1080"/>
              <w:jc w:val="both"/>
              <w:rPr>
                <w:rFonts w:ascii="Arial" w:hAnsi="Arial" w:cs="Arial"/>
                <w:sz w:val="22"/>
              </w:rPr>
            </w:pPr>
          </w:p>
        </w:tc>
        <w:tc>
          <w:tcPr>
            <w:tcW w:w="2492"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F81241" w:rsidRDefault="00F81241"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F81241" w:rsidRDefault="002A38CA"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D940EF" w:rsidRDefault="001C3663" w:rsidP="00797F31">
            <w:pPr>
              <w:jc w:val="both"/>
              <w:rPr>
                <w:rFonts w:ascii="Arial" w:hAnsi="Arial" w:cs="Arial"/>
                <w:sz w:val="22"/>
              </w:rPr>
            </w:pPr>
            <w:r>
              <w:rPr>
                <w:rFonts w:ascii="Arial" w:hAnsi="Arial" w:cs="Arial"/>
                <w:sz w:val="22"/>
              </w:rPr>
              <w:t>PRESENTE</w:t>
            </w:r>
          </w:p>
          <w:p w:rsidR="001C3663" w:rsidRDefault="001C3663" w:rsidP="00797F31">
            <w:pPr>
              <w:jc w:val="both"/>
              <w:rPr>
                <w:rFonts w:ascii="Arial" w:hAnsi="Arial" w:cs="Arial"/>
                <w:sz w:val="22"/>
              </w:rPr>
            </w:pPr>
          </w:p>
          <w:p w:rsidR="00F81241" w:rsidRDefault="006E4AE6"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F81241" w:rsidRDefault="003637E2" w:rsidP="00797F31">
            <w:pPr>
              <w:jc w:val="both"/>
              <w:rPr>
                <w:rFonts w:ascii="Arial" w:hAnsi="Arial" w:cs="Arial"/>
                <w:sz w:val="22"/>
              </w:rPr>
            </w:pPr>
            <w:r>
              <w:rPr>
                <w:rFonts w:ascii="Arial" w:hAnsi="Arial" w:cs="Arial"/>
                <w:sz w:val="22"/>
              </w:rPr>
              <w:t>PRESENTE</w:t>
            </w:r>
          </w:p>
          <w:p w:rsidR="00F81241" w:rsidRDefault="00F81241" w:rsidP="00797F31">
            <w:pPr>
              <w:jc w:val="both"/>
              <w:rPr>
                <w:rFonts w:ascii="Arial" w:hAnsi="Arial" w:cs="Arial"/>
                <w:sz w:val="22"/>
              </w:rPr>
            </w:pPr>
          </w:p>
          <w:p w:rsidR="00FC47CE" w:rsidRDefault="001C3663" w:rsidP="00797F31">
            <w:pPr>
              <w:jc w:val="both"/>
              <w:rPr>
                <w:rFonts w:ascii="Arial" w:hAnsi="Arial" w:cs="Arial"/>
                <w:sz w:val="22"/>
              </w:rPr>
            </w:pPr>
            <w:r>
              <w:rPr>
                <w:rFonts w:ascii="Arial" w:hAnsi="Arial" w:cs="Arial"/>
                <w:sz w:val="22"/>
              </w:rPr>
              <w:t>AUSENTE</w:t>
            </w:r>
          </w:p>
        </w:tc>
      </w:tr>
    </w:tbl>
    <w:p w:rsidR="00E161C3" w:rsidRPr="00DC6043" w:rsidRDefault="00DA5A4E" w:rsidP="00E161C3">
      <w:pPr>
        <w:jc w:val="both"/>
        <w:rPr>
          <w:rFonts w:ascii="Arial" w:hAnsi="Arial" w:cs="Arial"/>
          <w:sz w:val="22"/>
        </w:rPr>
      </w:pPr>
      <w:r>
        <w:rPr>
          <w:rFonts w:ascii="Arial" w:hAnsi="Arial" w:cs="Arial"/>
          <w:sz w:val="22"/>
        </w:rPr>
        <w:t xml:space="preserve"> </w:t>
      </w:r>
    </w:p>
    <w:p w:rsidR="00566584" w:rsidRDefault="00530FFA" w:rsidP="00A56131">
      <w:pPr>
        <w:autoSpaceDE w:val="0"/>
        <w:autoSpaceDN w:val="0"/>
        <w:adjustRightInd w:val="0"/>
        <w:jc w:val="both"/>
        <w:rPr>
          <w:color w:val="000000"/>
          <w:sz w:val="16"/>
          <w:szCs w:val="16"/>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6108A1">
        <w:rPr>
          <w:rFonts w:ascii="Arial" w:hAnsi="Arial" w:cs="Arial"/>
        </w:rPr>
        <w:t xml:space="preserve"> (</w:t>
      </w:r>
      <w:r w:rsidR="00DC6043">
        <w:rPr>
          <w:b/>
          <w:color w:val="000000"/>
          <w:sz w:val="16"/>
          <w:szCs w:val="16"/>
        </w:rPr>
        <w:t>Articulo 76</w:t>
      </w:r>
      <w:r w:rsidR="00A56131" w:rsidRPr="00A56131">
        <w:rPr>
          <w:b/>
          <w:color w:val="000000"/>
          <w:sz w:val="16"/>
          <w:szCs w:val="16"/>
        </w:rPr>
        <w:t xml:space="preserve">.- </w:t>
      </w:r>
      <w:r w:rsidR="00A56131" w:rsidRPr="00A56131">
        <w:rPr>
          <w:color w:val="000000"/>
          <w:sz w:val="16"/>
          <w:szCs w:val="16"/>
        </w:rPr>
        <w:t>La Comisión Edilicia de Gobernación tien</w:t>
      </w:r>
      <w:r w:rsidR="00A56131">
        <w:rPr>
          <w:color w:val="000000"/>
          <w:sz w:val="16"/>
          <w:szCs w:val="16"/>
        </w:rPr>
        <w:t xml:space="preserve">e las siguientes atribuciones: </w:t>
      </w:r>
    </w:p>
    <w:p w:rsidR="00566584" w:rsidRDefault="00A56131" w:rsidP="00A56131">
      <w:pPr>
        <w:autoSpaceDE w:val="0"/>
        <w:autoSpaceDN w:val="0"/>
        <w:adjustRightInd w:val="0"/>
        <w:jc w:val="both"/>
        <w:rPr>
          <w:color w:val="000000"/>
          <w:sz w:val="16"/>
          <w:szCs w:val="16"/>
        </w:rPr>
      </w:pPr>
      <w:r w:rsidRPr="00A56131">
        <w:rPr>
          <w:color w:val="000000"/>
          <w:sz w:val="16"/>
          <w:szCs w:val="16"/>
        </w:rPr>
        <w:t>I.- Todo lo concerniente a la creación de nuevas dependencias o instituciones de</w:t>
      </w:r>
      <w:r>
        <w:rPr>
          <w:color w:val="000000"/>
          <w:sz w:val="16"/>
          <w:szCs w:val="16"/>
        </w:rPr>
        <w:t xml:space="preserve"> índole municipal;</w:t>
      </w:r>
    </w:p>
    <w:p w:rsidR="00A56131" w:rsidRPr="00A56131" w:rsidRDefault="00A56131" w:rsidP="00A56131">
      <w:pPr>
        <w:autoSpaceDE w:val="0"/>
        <w:autoSpaceDN w:val="0"/>
        <w:adjustRightInd w:val="0"/>
        <w:jc w:val="both"/>
        <w:rPr>
          <w:color w:val="000000"/>
          <w:sz w:val="16"/>
          <w:szCs w:val="16"/>
        </w:rPr>
      </w:pPr>
      <w:r w:rsidRPr="00A56131">
        <w:rPr>
          <w:color w:val="000000"/>
          <w:sz w:val="16"/>
          <w:szCs w:val="16"/>
        </w:rPr>
        <w:t>II. Estudiar, analizar y, en su caso, proponer ante el Ayuntamiento se eleve iniciativa de ley o decreto ante el Honorable Congreso del Estado, con base en la competencia municipal y conforme a lo normado en la Constitución Política del Estado y en la ley que establece las bases generales de la administración pública mu</w:t>
      </w:r>
      <w:r>
        <w:rPr>
          <w:color w:val="000000"/>
          <w:sz w:val="16"/>
          <w:szCs w:val="16"/>
        </w:rPr>
        <w:t xml:space="preserve">nicipal del Estado de Jalisco; </w:t>
      </w:r>
    </w:p>
    <w:p w:rsidR="00A56131" w:rsidRPr="00A56131" w:rsidRDefault="00A56131" w:rsidP="00A56131">
      <w:pPr>
        <w:autoSpaceDE w:val="0"/>
        <w:autoSpaceDN w:val="0"/>
        <w:adjustRightInd w:val="0"/>
        <w:jc w:val="both"/>
        <w:rPr>
          <w:color w:val="000000"/>
          <w:sz w:val="16"/>
          <w:szCs w:val="16"/>
        </w:rPr>
      </w:pPr>
      <w:r w:rsidRPr="00A56131">
        <w:rPr>
          <w:color w:val="000000"/>
          <w:sz w:val="16"/>
          <w:szCs w:val="16"/>
        </w:rPr>
        <w:t>III. Evaluar los trabajos de la Secretaría del Ayuntamiento y de las dependencias municipales con funciones en materia de archivos municipales y, con base en sus resultados y las necesidades operantes, proponer las medidas pertinentes para orientar la política que al respec</w:t>
      </w:r>
      <w:r>
        <w:rPr>
          <w:color w:val="000000"/>
          <w:sz w:val="16"/>
          <w:szCs w:val="16"/>
        </w:rPr>
        <w:t>to deba emprender el municipio;</w:t>
      </w:r>
    </w:p>
    <w:p w:rsidR="00530FFA" w:rsidRDefault="00A56131" w:rsidP="006108A1">
      <w:pPr>
        <w:autoSpaceDE w:val="0"/>
        <w:autoSpaceDN w:val="0"/>
        <w:adjustRightInd w:val="0"/>
        <w:jc w:val="both"/>
        <w:rPr>
          <w:rFonts w:ascii="Arial" w:hAnsi="Arial" w:cs="Arial"/>
          <w:b/>
          <w:sz w:val="22"/>
        </w:rPr>
      </w:pPr>
      <w:r w:rsidRPr="00A56131">
        <w:rPr>
          <w:color w:val="000000"/>
          <w:sz w:val="16"/>
          <w:szCs w:val="16"/>
        </w:rPr>
        <w:t>IV. Evaluar las actuaciones de las dependencias municipales, respecto a que en estas se acate y respete la normatividad de orden federal, estatal y municipal, así como los ordenamientos, decretos y acuerdos que emita el Ayuntamiento, informando a este úl</w:t>
      </w:r>
      <w:r>
        <w:rPr>
          <w:color w:val="000000"/>
          <w:sz w:val="16"/>
          <w:szCs w:val="16"/>
        </w:rPr>
        <w:t>timo los resultados obtenidos</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DC6043" w:rsidRDefault="00DC6043" w:rsidP="006108A1">
      <w:pPr>
        <w:autoSpaceDE w:val="0"/>
        <w:autoSpaceDN w:val="0"/>
        <w:adjustRightInd w:val="0"/>
        <w:jc w:val="both"/>
        <w:rPr>
          <w:rFonts w:ascii="Arial" w:hAnsi="Arial" w:cs="Arial"/>
          <w:b/>
          <w:sz w:val="22"/>
        </w:rPr>
      </w:pPr>
    </w:p>
    <w:p w:rsidR="00DC6043" w:rsidRPr="00A56131" w:rsidRDefault="00DC6043" w:rsidP="006108A1">
      <w:pPr>
        <w:autoSpaceDE w:val="0"/>
        <w:autoSpaceDN w:val="0"/>
        <w:adjustRightInd w:val="0"/>
        <w:jc w:val="both"/>
        <w:rPr>
          <w:color w:val="000000"/>
          <w:sz w:val="16"/>
          <w:szCs w:val="16"/>
        </w:rPr>
      </w:pPr>
    </w:p>
    <w:p w:rsidR="00DC6043" w:rsidRPr="008C769F" w:rsidRDefault="00DC6043" w:rsidP="00DC6043">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DC6043">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lastRenderedPageBreak/>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DF2D56">
        <w:rPr>
          <w:rFonts w:ascii="Arial" w:hAnsi="Arial" w:cs="Arial"/>
          <w:sz w:val="22"/>
        </w:rPr>
        <w:t>do, es aprobado por 09</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AC4B7F" w:rsidRDefault="00AC4B7F" w:rsidP="00AC4B7F">
      <w:pPr>
        <w:jc w:val="both"/>
        <w:rPr>
          <w:rFonts w:ascii="Arial" w:hAnsi="Arial" w:cs="Arial"/>
          <w:sz w:val="22"/>
        </w:rPr>
      </w:pPr>
    </w:p>
    <w:p w:rsidR="00AC4B7F" w:rsidRDefault="008644D5" w:rsidP="00AC4B7F">
      <w:pPr>
        <w:jc w:val="both"/>
        <w:rPr>
          <w:rFonts w:ascii="Arial" w:hAnsi="Arial" w:cs="Arial"/>
          <w:b/>
        </w:rPr>
      </w:pPr>
      <w:r>
        <w:rPr>
          <w:rFonts w:ascii="Arial" w:hAnsi="Arial" w:cs="Arial"/>
          <w:sz w:val="22"/>
        </w:rPr>
        <w:t xml:space="preserve">3.- </w:t>
      </w:r>
      <w:r w:rsidR="00861E4D">
        <w:rPr>
          <w:rFonts w:ascii="Arial" w:hAnsi="Arial" w:cs="Arial"/>
          <w:b/>
        </w:rPr>
        <w:t xml:space="preserve">  ASUNTOS POR FRACCION DEL ARTICULO 7</w:t>
      </w:r>
      <w:r w:rsidR="00DC6043">
        <w:rPr>
          <w:rFonts w:ascii="Arial" w:hAnsi="Arial" w:cs="Arial"/>
          <w:b/>
        </w:rPr>
        <w:t>7</w:t>
      </w:r>
      <w:r w:rsidR="00861E4D">
        <w:rPr>
          <w:rFonts w:ascii="Arial" w:hAnsi="Arial" w:cs="Arial"/>
          <w:b/>
        </w:rPr>
        <w:t xml:space="preserve"> REGLAMENTO DE AYUNTAMIENTO.</w:t>
      </w:r>
    </w:p>
    <w:p w:rsidR="00861E4D" w:rsidRPr="00DC6043" w:rsidRDefault="00861E4D" w:rsidP="00AC4B7F">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8979"/>
      </w:tblGrid>
      <w:tr w:rsidR="00DC6043" w:rsidTr="00DC6043">
        <w:tc>
          <w:tcPr>
            <w:tcW w:w="8979" w:type="dxa"/>
          </w:tcPr>
          <w:p w:rsidR="00502F85" w:rsidRPr="00624D34" w:rsidRDefault="00624D34" w:rsidP="00624D34">
            <w:pPr>
              <w:pStyle w:val="Prrafodelista"/>
              <w:numPr>
                <w:ilvl w:val="0"/>
                <w:numId w:val="15"/>
              </w:numPr>
              <w:jc w:val="both"/>
              <w:rPr>
                <w:rFonts w:ascii="Arial" w:hAnsi="Arial" w:cs="Arial"/>
                <w:sz w:val="22"/>
              </w:rPr>
            </w:pPr>
            <w:r>
              <w:rPr>
                <w:rFonts w:ascii="Arial" w:hAnsi="Arial" w:cs="Arial"/>
                <w:sz w:val="22"/>
              </w:rPr>
              <w:t>Sin asuntos que tratar.</w:t>
            </w:r>
          </w:p>
        </w:tc>
      </w:tr>
      <w:tr w:rsidR="00DC6043" w:rsidTr="00DC6043">
        <w:tc>
          <w:tcPr>
            <w:tcW w:w="8979" w:type="dxa"/>
          </w:tcPr>
          <w:p w:rsidR="00DC6043" w:rsidRPr="006E4AE6" w:rsidRDefault="001C3663" w:rsidP="001C3663">
            <w:pPr>
              <w:pStyle w:val="Prrafodelista"/>
              <w:numPr>
                <w:ilvl w:val="0"/>
                <w:numId w:val="15"/>
              </w:numPr>
              <w:jc w:val="both"/>
              <w:rPr>
                <w:rFonts w:ascii="Arial" w:hAnsi="Arial" w:cs="Arial"/>
                <w:sz w:val="22"/>
                <w:szCs w:val="22"/>
              </w:rPr>
            </w:pPr>
            <w:r>
              <w:rPr>
                <w:rFonts w:ascii="Arial" w:hAnsi="Arial" w:cs="Arial"/>
                <w:sz w:val="22"/>
                <w:szCs w:val="22"/>
              </w:rPr>
              <w:t>Sin asuntos que tratar.</w:t>
            </w:r>
          </w:p>
        </w:tc>
      </w:tr>
      <w:tr w:rsidR="00DC6043" w:rsidTr="00DC6043">
        <w:tc>
          <w:tcPr>
            <w:tcW w:w="8979" w:type="dxa"/>
          </w:tcPr>
          <w:p w:rsidR="00FC47CE" w:rsidRPr="006E4AE6" w:rsidRDefault="00DF2D56" w:rsidP="00DF2D56">
            <w:pPr>
              <w:pStyle w:val="Prrafodelista"/>
              <w:numPr>
                <w:ilvl w:val="0"/>
                <w:numId w:val="15"/>
              </w:numPr>
              <w:jc w:val="both"/>
              <w:rPr>
                <w:rFonts w:ascii="Arial" w:hAnsi="Arial" w:cs="Arial"/>
                <w:sz w:val="22"/>
                <w:szCs w:val="22"/>
              </w:rPr>
            </w:pPr>
            <w:r>
              <w:rPr>
                <w:rFonts w:ascii="Arial" w:hAnsi="Arial" w:cs="Arial"/>
                <w:sz w:val="22"/>
              </w:rPr>
              <w:t>Se comenta que ya se tiene aprobado el Reglamento del Ayuntamiento en relación a la propuesta de actualización que la Secretaria General del Ayuntamiento a través de su Titular el Lic. Verulo Muro Muro realizo, mismo que entrara en vigor una vez que se publique.</w:t>
            </w:r>
          </w:p>
        </w:tc>
      </w:tr>
      <w:tr w:rsidR="00DC6043" w:rsidTr="00DC6043">
        <w:tc>
          <w:tcPr>
            <w:tcW w:w="8979" w:type="dxa"/>
          </w:tcPr>
          <w:p w:rsidR="00DF2D56" w:rsidRPr="00DF2D56" w:rsidRDefault="0039257F" w:rsidP="0039257F">
            <w:pPr>
              <w:pStyle w:val="Prrafodelista"/>
              <w:numPr>
                <w:ilvl w:val="0"/>
                <w:numId w:val="15"/>
              </w:numPr>
              <w:tabs>
                <w:tab w:val="left" w:pos="3060"/>
              </w:tabs>
              <w:rPr>
                <w:rFonts w:ascii="Arial" w:hAnsi="Arial" w:cs="Arial"/>
                <w:b/>
                <w:sz w:val="20"/>
              </w:rPr>
            </w:pPr>
            <w:r>
              <w:rPr>
                <w:rFonts w:ascii="Arial" w:hAnsi="Arial" w:cs="Arial"/>
                <w:color w:val="000000"/>
                <w:sz w:val="22"/>
                <w:szCs w:val="22"/>
              </w:rPr>
              <w:t xml:space="preserve"> </w:t>
            </w:r>
            <w:r w:rsidR="001C3663" w:rsidRPr="0039257F">
              <w:rPr>
                <w:rFonts w:ascii="Arial" w:hAnsi="Arial" w:cs="Arial"/>
                <w:color w:val="000000"/>
                <w:sz w:val="22"/>
                <w:szCs w:val="22"/>
              </w:rPr>
              <w:t xml:space="preserve">Se </w:t>
            </w:r>
            <w:r w:rsidR="00DF2D56">
              <w:rPr>
                <w:rFonts w:ascii="Arial" w:hAnsi="Arial" w:cs="Arial"/>
                <w:color w:val="000000"/>
                <w:sz w:val="22"/>
                <w:szCs w:val="22"/>
              </w:rPr>
              <w:t xml:space="preserve">expone a través de la </w:t>
            </w:r>
            <w:r w:rsidR="008C5F81">
              <w:rPr>
                <w:rFonts w:ascii="Arial" w:hAnsi="Arial" w:cs="Arial"/>
                <w:color w:val="000000"/>
                <w:sz w:val="22"/>
                <w:szCs w:val="22"/>
              </w:rPr>
              <w:t>Tesorería</w:t>
            </w:r>
            <w:r w:rsidR="00DF2D56">
              <w:rPr>
                <w:rFonts w:ascii="Arial" w:hAnsi="Arial" w:cs="Arial"/>
                <w:color w:val="000000"/>
                <w:sz w:val="22"/>
                <w:szCs w:val="22"/>
              </w:rPr>
              <w:t xml:space="preserve"> </w:t>
            </w:r>
            <w:r w:rsidR="008C5F81">
              <w:rPr>
                <w:rFonts w:ascii="Arial" w:hAnsi="Arial" w:cs="Arial"/>
                <w:color w:val="000000"/>
                <w:sz w:val="22"/>
                <w:szCs w:val="22"/>
              </w:rPr>
              <w:t>Municipal</w:t>
            </w:r>
            <w:r w:rsidR="00DF2D56">
              <w:rPr>
                <w:rFonts w:ascii="Arial" w:hAnsi="Arial" w:cs="Arial"/>
                <w:color w:val="000000"/>
                <w:sz w:val="22"/>
                <w:szCs w:val="22"/>
              </w:rPr>
              <w:t xml:space="preserve"> la situación financiera que prevalece al momento destacando:</w:t>
            </w:r>
          </w:p>
          <w:p w:rsidR="00DF2D56" w:rsidRDefault="00DF2D56" w:rsidP="00DF2D56">
            <w:pPr>
              <w:pStyle w:val="Prrafodelista"/>
              <w:tabs>
                <w:tab w:val="left" w:pos="3060"/>
              </w:tabs>
              <w:ind w:left="1080"/>
              <w:rPr>
                <w:rFonts w:ascii="Arial" w:hAnsi="Arial" w:cs="Arial"/>
                <w:color w:val="000000"/>
                <w:sz w:val="22"/>
                <w:szCs w:val="22"/>
              </w:rPr>
            </w:pPr>
            <w:r>
              <w:rPr>
                <w:rFonts w:ascii="Arial" w:hAnsi="Arial" w:cs="Arial"/>
                <w:color w:val="000000"/>
                <w:sz w:val="22"/>
                <w:szCs w:val="22"/>
              </w:rPr>
              <w:t>Aspectos positivos:</w:t>
            </w:r>
          </w:p>
          <w:p w:rsidR="00DF2D56" w:rsidRDefault="00DF2D56" w:rsidP="00DF2D56">
            <w:pPr>
              <w:pStyle w:val="Prrafodelista"/>
              <w:tabs>
                <w:tab w:val="left" w:pos="3060"/>
              </w:tabs>
              <w:ind w:left="1080"/>
              <w:rPr>
                <w:rFonts w:ascii="Arial" w:hAnsi="Arial" w:cs="Arial"/>
                <w:color w:val="000000"/>
                <w:sz w:val="22"/>
                <w:szCs w:val="22"/>
              </w:rPr>
            </w:pPr>
            <w:r>
              <w:rPr>
                <w:rFonts w:ascii="Arial" w:hAnsi="Arial" w:cs="Arial"/>
                <w:color w:val="000000"/>
                <w:sz w:val="22"/>
                <w:szCs w:val="22"/>
              </w:rPr>
              <w:t>Se cuenta con una recaudación del impuesto predial y derechos de agua por arriba del 81% del recaudado en el año 2020.</w:t>
            </w:r>
          </w:p>
          <w:p w:rsidR="00DF2D56" w:rsidRDefault="00DF2D56" w:rsidP="00DF2D56">
            <w:pPr>
              <w:pStyle w:val="Prrafodelista"/>
              <w:tabs>
                <w:tab w:val="left" w:pos="3060"/>
              </w:tabs>
              <w:ind w:left="1080"/>
              <w:rPr>
                <w:rFonts w:ascii="Arial" w:hAnsi="Arial" w:cs="Arial"/>
                <w:color w:val="000000"/>
                <w:sz w:val="22"/>
                <w:szCs w:val="22"/>
              </w:rPr>
            </w:pPr>
            <w:r>
              <w:rPr>
                <w:rFonts w:ascii="Arial" w:hAnsi="Arial" w:cs="Arial"/>
                <w:color w:val="000000"/>
                <w:sz w:val="22"/>
                <w:szCs w:val="22"/>
              </w:rPr>
              <w:t>No se cuentan con adeudos a proveedores.</w:t>
            </w:r>
          </w:p>
          <w:p w:rsidR="008C5F81" w:rsidRDefault="008C5F81" w:rsidP="00DF2D56">
            <w:pPr>
              <w:pStyle w:val="Prrafodelista"/>
              <w:tabs>
                <w:tab w:val="left" w:pos="3060"/>
              </w:tabs>
              <w:ind w:left="1080"/>
              <w:rPr>
                <w:rFonts w:ascii="Arial" w:hAnsi="Arial" w:cs="Arial"/>
                <w:color w:val="000000"/>
                <w:sz w:val="22"/>
                <w:szCs w:val="22"/>
              </w:rPr>
            </w:pPr>
            <w:r>
              <w:rPr>
                <w:rFonts w:ascii="Arial" w:hAnsi="Arial" w:cs="Arial"/>
                <w:color w:val="000000"/>
                <w:sz w:val="22"/>
                <w:szCs w:val="22"/>
              </w:rPr>
              <w:t>Aspectos a considerar:</w:t>
            </w:r>
          </w:p>
          <w:p w:rsidR="008C5F81" w:rsidRDefault="008C5F81" w:rsidP="00DF2D56">
            <w:pPr>
              <w:pStyle w:val="Prrafodelista"/>
              <w:tabs>
                <w:tab w:val="left" w:pos="3060"/>
              </w:tabs>
              <w:ind w:left="1080"/>
              <w:rPr>
                <w:rFonts w:ascii="Arial" w:hAnsi="Arial" w:cs="Arial"/>
                <w:color w:val="000000"/>
                <w:sz w:val="22"/>
                <w:szCs w:val="22"/>
              </w:rPr>
            </w:pPr>
            <w:r>
              <w:rPr>
                <w:rFonts w:ascii="Arial" w:hAnsi="Arial" w:cs="Arial"/>
                <w:color w:val="000000"/>
                <w:sz w:val="22"/>
                <w:szCs w:val="22"/>
              </w:rPr>
              <w:t>Se estima una reducción en las participaciones Federales y Estatales.</w:t>
            </w:r>
          </w:p>
          <w:p w:rsidR="008C5F81" w:rsidRDefault="008C5F81" w:rsidP="00DF2D56">
            <w:pPr>
              <w:pStyle w:val="Prrafodelista"/>
              <w:tabs>
                <w:tab w:val="left" w:pos="3060"/>
              </w:tabs>
              <w:ind w:left="1080"/>
              <w:rPr>
                <w:rFonts w:ascii="Arial" w:hAnsi="Arial" w:cs="Arial"/>
                <w:color w:val="000000"/>
                <w:sz w:val="22"/>
                <w:szCs w:val="22"/>
              </w:rPr>
            </w:pPr>
          </w:p>
          <w:p w:rsidR="00110DD8" w:rsidRDefault="008C5F81" w:rsidP="008C5F81">
            <w:pPr>
              <w:pStyle w:val="Prrafodelista"/>
              <w:tabs>
                <w:tab w:val="left" w:pos="3060"/>
              </w:tabs>
              <w:ind w:left="1080"/>
              <w:jc w:val="both"/>
              <w:rPr>
                <w:rFonts w:ascii="Arial" w:hAnsi="Arial" w:cs="Arial"/>
                <w:b/>
                <w:sz w:val="20"/>
              </w:rPr>
            </w:pPr>
            <w:r>
              <w:rPr>
                <w:rFonts w:ascii="Arial" w:hAnsi="Arial" w:cs="Arial"/>
                <w:color w:val="000000"/>
                <w:sz w:val="22"/>
                <w:szCs w:val="22"/>
              </w:rPr>
              <w:t>Es por ello que se plantea el programa de OBRA PUBLICA 2021, donde se pretende una inversión de aproximadamente $20</w:t>
            </w:r>
            <w:proofErr w:type="gramStart"/>
            <w:r>
              <w:rPr>
                <w:rFonts w:ascii="Arial" w:hAnsi="Arial" w:cs="Arial"/>
                <w:color w:val="000000"/>
                <w:sz w:val="22"/>
                <w:szCs w:val="22"/>
              </w:rPr>
              <w:t>,000,000.00</w:t>
            </w:r>
            <w:proofErr w:type="gramEnd"/>
            <w:r>
              <w:rPr>
                <w:rFonts w:ascii="Arial" w:hAnsi="Arial" w:cs="Arial"/>
                <w:color w:val="000000"/>
                <w:sz w:val="22"/>
                <w:szCs w:val="22"/>
              </w:rPr>
              <w:t xml:space="preserve"> millones lo que generara una situación de priorización del recurso a este proyecto, esto sin dejar de atender el gasto en todas las dependencias, sobre todo en las de servicios públicos tales como el servicio de agua potable, y recolección de basura.</w:t>
            </w:r>
            <w:r w:rsidR="002923E3" w:rsidRPr="0039257F">
              <w:rPr>
                <w:rFonts w:ascii="Arial" w:hAnsi="Arial" w:cs="Arial"/>
                <w:color w:val="000000"/>
                <w:sz w:val="22"/>
                <w:szCs w:val="22"/>
              </w:rPr>
              <w:t xml:space="preserve"> </w:t>
            </w:r>
            <w:r w:rsidR="0039257F" w:rsidRPr="0039257F">
              <w:rPr>
                <w:rFonts w:ascii="Arial" w:hAnsi="Arial" w:cs="Arial"/>
                <w:color w:val="000000"/>
                <w:sz w:val="22"/>
                <w:szCs w:val="22"/>
              </w:rPr>
              <w:t xml:space="preserve">  </w:t>
            </w:r>
            <w:r w:rsidR="0039257F" w:rsidRPr="0039257F">
              <w:rPr>
                <w:rFonts w:ascii="Arial" w:hAnsi="Arial" w:cs="Arial"/>
                <w:b/>
                <w:sz w:val="20"/>
              </w:rPr>
              <w:t xml:space="preserve"> </w:t>
            </w:r>
          </w:p>
          <w:p w:rsidR="008C5F81" w:rsidRPr="008C769F" w:rsidRDefault="008C5F81" w:rsidP="008C5F81">
            <w:pPr>
              <w:jc w:val="both"/>
              <w:rPr>
                <w:rFonts w:ascii="Arial" w:hAnsi="Arial" w:cs="Arial"/>
              </w:rPr>
            </w:pPr>
            <w:r>
              <w:rPr>
                <w:rFonts w:ascii="Arial" w:hAnsi="Arial" w:cs="Arial"/>
                <w:b/>
                <w:sz w:val="20"/>
              </w:rPr>
              <w:t xml:space="preserve">                    El Alcalde Municipal </w:t>
            </w:r>
            <w:r>
              <w:rPr>
                <w:rFonts w:ascii="Arial" w:hAnsi="Arial" w:cs="Arial"/>
                <w:sz w:val="22"/>
              </w:rPr>
              <w:t>LIC. Jesús Ubaldo Medina B</w:t>
            </w:r>
            <w:r w:rsidRPr="008C769F">
              <w:rPr>
                <w:rFonts w:ascii="Arial" w:hAnsi="Arial" w:cs="Arial"/>
                <w:sz w:val="22"/>
              </w:rPr>
              <w:t>riseño</w:t>
            </w:r>
            <w:r>
              <w:rPr>
                <w:rFonts w:ascii="Arial" w:hAnsi="Arial" w:cs="Arial"/>
                <w:sz w:val="22"/>
              </w:rPr>
              <w:t>, comenta la importancia de desarrollar la obra pública del Bulevar, no solo porque representa la imagen del municipio como fachada principal, sino como un detonante de la activación económica del municipio, además que dentro de la obra se comprende el mejoramiento de la infraestructura en la red de agua, que se encuentra ya obsoleta, con una vida útil de más de 40 años, es por ello que desarrollar dicha obra representara por una parte detener otros proyectos en puerta, sin embargo se genera un análisis de impacto social y económico donde destaca la del Bulevar.</w:t>
            </w:r>
          </w:p>
          <w:p w:rsidR="008C5F81" w:rsidRPr="00110DD8" w:rsidRDefault="008C5F81" w:rsidP="008C5F81">
            <w:pPr>
              <w:pStyle w:val="Prrafodelista"/>
              <w:tabs>
                <w:tab w:val="left" w:pos="3060"/>
              </w:tabs>
              <w:ind w:left="1080"/>
              <w:rPr>
                <w:rFonts w:ascii="Arial" w:hAnsi="Arial" w:cs="Arial"/>
                <w:b/>
                <w:sz w:val="20"/>
              </w:rPr>
            </w:pPr>
          </w:p>
        </w:tc>
      </w:tr>
    </w:tbl>
    <w:p w:rsidR="00AC4B7F" w:rsidRDefault="00AC4B7F" w:rsidP="00AC4B7F">
      <w:pPr>
        <w:jc w:val="both"/>
        <w:rPr>
          <w:rFonts w:ascii="Arial" w:hAnsi="Arial" w:cs="Arial"/>
          <w:sz w:val="22"/>
        </w:rPr>
      </w:pPr>
    </w:p>
    <w:p w:rsidR="00AC4B7F" w:rsidRPr="002972CB" w:rsidRDefault="00EA02F0" w:rsidP="00AC4B7F">
      <w:pPr>
        <w:jc w:val="both"/>
        <w:rPr>
          <w:rFonts w:ascii="Arial" w:hAnsi="Arial" w:cs="Arial"/>
          <w:sz w:val="22"/>
        </w:rPr>
      </w:pPr>
      <w:r>
        <w:rPr>
          <w:rFonts w:ascii="Arial" w:hAnsi="Arial" w:cs="Arial"/>
          <w:sz w:val="22"/>
        </w:rPr>
        <w:t xml:space="preserve">Acuerdo.-  </w:t>
      </w:r>
      <w:r w:rsidR="006E4AE6">
        <w:rPr>
          <w:rFonts w:ascii="Arial" w:hAnsi="Arial" w:cs="Arial"/>
          <w:sz w:val="22"/>
        </w:rPr>
        <w:t>Informativo</w:t>
      </w:r>
      <w:r w:rsidR="007E6403">
        <w:rPr>
          <w:rFonts w:ascii="Arial" w:hAnsi="Arial" w:cs="Arial"/>
          <w:sz w:val="22"/>
        </w:rPr>
        <w:t>.</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836690">
        <w:rPr>
          <w:rFonts w:ascii="Arial" w:hAnsi="Arial" w:cs="Arial"/>
          <w:sz w:val="22"/>
        </w:rPr>
        <w:t>1</w:t>
      </w:r>
      <w:r w:rsidR="0039257F">
        <w:rPr>
          <w:rFonts w:ascii="Arial" w:hAnsi="Arial" w:cs="Arial"/>
          <w:sz w:val="22"/>
        </w:rPr>
        <w:t>1</w:t>
      </w:r>
      <w:r w:rsidR="00D74E4F">
        <w:rPr>
          <w:rFonts w:ascii="Arial" w:hAnsi="Arial" w:cs="Arial"/>
          <w:sz w:val="22"/>
        </w:rPr>
        <w:t xml:space="preserve"> horas </w:t>
      </w:r>
      <w:r w:rsidR="00FC47CE">
        <w:rPr>
          <w:rFonts w:ascii="Arial" w:hAnsi="Arial" w:cs="Arial"/>
          <w:sz w:val="22"/>
        </w:rPr>
        <w:t>con</w:t>
      </w:r>
      <w:r w:rsidR="00CF2B70">
        <w:rPr>
          <w:rFonts w:ascii="Arial" w:hAnsi="Arial" w:cs="Arial"/>
          <w:sz w:val="22"/>
        </w:rPr>
        <w:t xml:space="preserve"> 13</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Pr="008C769F" w:rsidRDefault="00E161C3"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BB5819" w:rsidRPr="00BB5819" w:rsidRDefault="00500E0F"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BB5819" w:rsidRPr="008C769F" w:rsidTr="00EB0319">
        <w:trPr>
          <w:jc w:val="center"/>
        </w:trPr>
        <w:tc>
          <w:tcPr>
            <w:tcW w:w="4489" w:type="dxa"/>
          </w:tcPr>
          <w:p w:rsidR="00BB5819" w:rsidRPr="008C769F" w:rsidRDefault="00BB5819" w:rsidP="009D4086">
            <w:pPr>
              <w:jc w:val="both"/>
              <w:rPr>
                <w:rFonts w:ascii="Arial" w:hAnsi="Arial" w:cs="Arial"/>
              </w:rPr>
            </w:pPr>
          </w:p>
          <w:p w:rsidR="00BB5819" w:rsidRPr="008C769F" w:rsidRDefault="00BB5819" w:rsidP="009D4086">
            <w:pPr>
              <w:jc w:val="both"/>
              <w:rPr>
                <w:rFonts w:ascii="Arial" w:hAnsi="Arial" w:cs="Arial"/>
              </w:rPr>
            </w:pPr>
          </w:p>
          <w:p w:rsidR="00BB5819" w:rsidRPr="008C769F" w:rsidRDefault="00BB5819" w:rsidP="009D4086">
            <w:pPr>
              <w:jc w:val="center"/>
              <w:rPr>
                <w:rFonts w:ascii="Arial" w:hAnsi="Arial" w:cs="Arial"/>
              </w:rPr>
            </w:pPr>
            <w:r w:rsidRPr="008C769F">
              <w:rPr>
                <w:rFonts w:ascii="Arial" w:hAnsi="Arial" w:cs="Arial"/>
                <w:sz w:val="22"/>
              </w:rPr>
              <w:t>__________________________________</w:t>
            </w:r>
          </w:p>
          <w:p w:rsidR="00FC47CE" w:rsidRPr="00FC47CE" w:rsidRDefault="00FC47CE" w:rsidP="00FC47CE">
            <w:pPr>
              <w:jc w:val="both"/>
              <w:rPr>
                <w:rFonts w:ascii="Arial" w:hAnsi="Arial" w:cs="Arial"/>
                <w:sz w:val="22"/>
              </w:rPr>
            </w:pPr>
            <w:r w:rsidRPr="00FC47CE">
              <w:rPr>
                <w:rFonts w:ascii="Arial" w:hAnsi="Arial" w:cs="Arial"/>
                <w:sz w:val="22"/>
              </w:rPr>
              <w:t>Director del área de COPPLADEMUN. ARQ. LUIS ALFREDO MARQUEZ M.</w:t>
            </w:r>
          </w:p>
          <w:p w:rsidR="00BB5819" w:rsidRPr="008C769F" w:rsidRDefault="00BB5819" w:rsidP="00FC47CE">
            <w:pPr>
              <w:jc w:val="center"/>
              <w:rPr>
                <w:rFonts w:ascii="Arial" w:hAnsi="Arial" w:cs="Arial"/>
              </w:rPr>
            </w:pPr>
          </w:p>
        </w:tc>
        <w:tc>
          <w:tcPr>
            <w:tcW w:w="4490" w:type="dxa"/>
          </w:tcPr>
          <w:p w:rsidR="00BB5819" w:rsidRPr="008C769F" w:rsidRDefault="00BB5819" w:rsidP="009D4086">
            <w:pPr>
              <w:jc w:val="both"/>
              <w:rPr>
                <w:rFonts w:ascii="Arial" w:hAnsi="Arial" w:cs="Arial"/>
              </w:rPr>
            </w:pPr>
          </w:p>
          <w:p w:rsidR="00BB5819" w:rsidRPr="008C769F" w:rsidRDefault="00BB5819" w:rsidP="009D4086">
            <w:pPr>
              <w:jc w:val="both"/>
              <w:rPr>
                <w:rFonts w:ascii="Arial" w:hAnsi="Arial" w:cs="Arial"/>
              </w:rPr>
            </w:pPr>
          </w:p>
          <w:p w:rsidR="00BB5819" w:rsidRPr="008C769F" w:rsidRDefault="00BB5819" w:rsidP="009D4086">
            <w:pPr>
              <w:jc w:val="center"/>
              <w:rPr>
                <w:rFonts w:ascii="Arial" w:hAnsi="Arial" w:cs="Arial"/>
              </w:rPr>
            </w:pPr>
            <w:r w:rsidRPr="008C769F">
              <w:rPr>
                <w:rFonts w:ascii="Arial" w:hAnsi="Arial" w:cs="Arial"/>
                <w:sz w:val="22"/>
              </w:rPr>
              <w:t>__________________________________</w:t>
            </w:r>
          </w:p>
          <w:p w:rsidR="005F13AA" w:rsidRPr="005F13AA" w:rsidRDefault="005F13AA" w:rsidP="005F13AA">
            <w:pPr>
              <w:jc w:val="both"/>
              <w:rPr>
                <w:rFonts w:ascii="Arial" w:hAnsi="Arial" w:cs="Arial"/>
                <w:sz w:val="22"/>
              </w:rPr>
            </w:pPr>
            <w:r w:rsidRPr="005F13AA">
              <w:rPr>
                <w:rFonts w:ascii="Arial" w:hAnsi="Arial" w:cs="Arial"/>
                <w:sz w:val="22"/>
              </w:rPr>
              <w:t>PARTICIPACI</w:t>
            </w:r>
            <w:r w:rsidR="00C2172F">
              <w:rPr>
                <w:rFonts w:ascii="Arial" w:hAnsi="Arial" w:cs="Arial"/>
                <w:sz w:val="22"/>
              </w:rPr>
              <w:t>ON CIUDADANA LIC. ANA RAQUEL DE LA TORRE</w:t>
            </w:r>
            <w:r w:rsidR="00B06AD2">
              <w:rPr>
                <w:rFonts w:ascii="Arial" w:hAnsi="Arial" w:cs="Arial"/>
                <w:sz w:val="22"/>
              </w:rPr>
              <w:t xml:space="preserve"> MUÑOZ</w:t>
            </w:r>
          </w:p>
          <w:p w:rsidR="00FC47CE" w:rsidRPr="00FC47CE" w:rsidRDefault="00FC47CE" w:rsidP="00FC47CE">
            <w:pPr>
              <w:jc w:val="both"/>
              <w:rPr>
                <w:rFonts w:ascii="Arial" w:hAnsi="Arial" w:cs="Arial"/>
                <w:sz w:val="22"/>
              </w:rPr>
            </w:pPr>
          </w:p>
          <w:p w:rsidR="00BB5819" w:rsidRPr="00EE6027" w:rsidRDefault="00BB5819" w:rsidP="009D4086">
            <w:pPr>
              <w:jc w:val="both"/>
              <w:rPr>
                <w:rFonts w:ascii="Arial" w:hAnsi="Arial" w:cs="Arial"/>
                <w:sz w:val="22"/>
              </w:rPr>
            </w:pPr>
            <w:bookmarkStart w:id="0" w:name="_GoBack"/>
            <w:bookmarkEnd w:id="0"/>
          </w:p>
        </w:tc>
      </w:tr>
      <w:tr w:rsidR="00BB5819" w:rsidRPr="008C769F" w:rsidTr="00BB5819">
        <w:trPr>
          <w:jc w:val="center"/>
        </w:trPr>
        <w:tc>
          <w:tcPr>
            <w:tcW w:w="4489" w:type="dxa"/>
          </w:tcPr>
          <w:p w:rsidR="00BB5819" w:rsidRPr="008C769F" w:rsidRDefault="00BB5819" w:rsidP="009D4086">
            <w:pPr>
              <w:jc w:val="both"/>
              <w:rPr>
                <w:rFonts w:ascii="Arial" w:hAnsi="Arial" w:cs="Arial"/>
              </w:rPr>
            </w:pPr>
          </w:p>
          <w:p w:rsidR="00BB5819" w:rsidRPr="008C769F" w:rsidRDefault="00BB5819" w:rsidP="00BB5819">
            <w:pPr>
              <w:jc w:val="both"/>
              <w:rPr>
                <w:rFonts w:ascii="Arial" w:hAnsi="Arial" w:cs="Arial"/>
              </w:rPr>
            </w:pPr>
            <w:r w:rsidRPr="00BB5819">
              <w:rPr>
                <w:rFonts w:ascii="Arial" w:hAnsi="Arial" w:cs="Arial"/>
              </w:rPr>
              <w:t>__</w:t>
            </w:r>
            <w:r>
              <w:rPr>
                <w:rFonts w:ascii="Arial" w:hAnsi="Arial" w:cs="Arial"/>
              </w:rPr>
              <w:t>____________________________</w:t>
            </w:r>
          </w:p>
          <w:p w:rsidR="00FC47CE" w:rsidRPr="00FC47CE" w:rsidRDefault="00FC47CE" w:rsidP="00FC47CE">
            <w:pPr>
              <w:jc w:val="both"/>
              <w:rPr>
                <w:rFonts w:ascii="Arial" w:hAnsi="Arial" w:cs="Arial"/>
                <w:sz w:val="22"/>
              </w:rPr>
            </w:pPr>
            <w:r w:rsidRPr="00FC47CE">
              <w:rPr>
                <w:rFonts w:ascii="Arial" w:hAnsi="Arial" w:cs="Arial"/>
                <w:sz w:val="22"/>
              </w:rPr>
              <w:t xml:space="preserve">El Oficial Mayor. </w:t>
            </w:r>
            <w:r w:rsidR="0020752A">
              <w:rPr>
                <w:rFonts w:ascii="Arial" w:hAnsi="Arial" w:cs="Arial"/>
                <w:sz w:val="22"/>
              </w:rPr>
              <w:t>LIC. DIANA LAURA MARTINEZ ESTRADA.</w:t>
            </w:r>
          </w:p>
          <w:p w:rsidR="00BB5819" w:rsidRPr="00BB5819" w:rsidRDefault="00BB5819" w:rsidP="00BB5819">
            <w:pPr>
              <w:jc w:val="both"/>
              <w:rPr>
                <w:rFonts w:ascii="Arial" w:hAnsi="Arial" w:cs="Arial"/>
              </w:rPr>
            </w:pPr>
          </w:p>
          <w:p w:rsidR="00BB5819" w:rsidRPr="008C769F" w:rsidRDefault="00BB5819" w:rsidP="00BB5819">
            <w:pPr>
              <w:jc w:val="both"/>
              <w:rPr>
                <w:rFonts w:ascii="Arial" w:hAnsi="Arial" w:cs="Arial"/>
              </w:rPr>
            </w:pPr>
          </w:p>
        </w:tc>
        <w:tc>
          <w:tcPr>
            <w:tcW w:w="4490" w:type="dxa"/>
          </w:tcPr>
          <w:p w:rsidR="00BB5819" w:rsidRPr="008C769F" w:rsidRDefault="00BB5819" w:rsidP="009D4086">
            <w:pPr>
              <w:jc w:val="both"/>
              <w:rPr>
                <w:rFonts w:ascii="Arial" w:hAnsi="Arial" w:cs="Arial"/>
              </w:rPr>
            </w:pPr>
          </w:p>
          <w:p w:rsidR="00BB5819" w:rsidRPr="008C769F" w:rsidRDefault="00BB5819" w:rsidP="00BB5819">
            <w:pPr>
              <w:jc w:val="both"/>
              <w:rPr>
                <w:rFonts w:ascii="Arial" w:hAnsi="Arial" w:cs="Arial"/>
              </w:rPr>
            </w:pPr>
            <w:r w:rsidRPr="00BB5819">
              <w:rPr>
                <w:rFonts w:ascii="Arial" w:hAnsi="Arial" w:cs="Arial"/>
              </w:rPr>
              <w:t>__</w:t>
            </w:r>
            <w:r>
              <w:rPr>
                <w:rFonts w:ascii="Arial" w:hAnsi="Arial" w:cs="Arial"/>
              </w:rPr>
              <w:t>_____________________________</w:t>
            </w:r>
          </w:p>
          <w:p w:rsidR="00BB5819" w:rsidRPr="00BB5819" w:rsidRDefault="009E7781" w:rsidP="00BB5819">
            <w:pPr>
              <w:jc w:val="both"/>
              <w:rPr>
                <w:rFonts w:ascii="Arial" w:hAnsi="Arial" w:cs="Arial"/>
              </w:rPr>
            </w:pPr>
            <w:r w:rsidRPr="0020752A">
              <w:rPr>
                <w:rFonts w:ascii="Arial" w:hAnsi="Arial" w:cs="Arial"/>
                <w:sz w:val="22"/>
                <w:szCs w:val="22"/>
                <w:lang w:val="pt-PT"/>
              </w:rPr>
              <w:t>El Secretario General del Ayuntamiento de San Juan de los Lagos. LIC. VERULO MURO MURO.</w:t>
            </w:r>
          </w:p>
          <w:p w:rsidR="00BB5819" w:rsidRPr="008C769F" w:rsidRDefault="00BB5819" w:rsidP="00BB5819">
            <w:pPr>
              <w:jc w:val="both"/>
              <w:rPr>
                <w:rFonts w:ascii="Arial" w:hAnsi="Arial" w:cs="Arial"/>
              </w:rPr>
            </w:pPr>
          </w:p>
        </w:tc>
      </w:tr>
      <w:tr w:rsidR="00FC47CE" w:rsidRPr="008C769F" w:rsidTr="00FC47CE">
        <w:trPr>
          <w:jc w:val="center"/>
        </w:trPr>
        <w:tc>
          <w:tcPr>
            <w:tcW w:w="4489" w:type="dxa"/>
          </w:tcPr>
          <w:p w:rsidR="00FC47CE" w:rsidRPr="008C769F" w:rsidRDefault="00FC47CE" w:rsidP="002D7568">
            <w:pPr>
              <w:jc w:val="both"/>
              <w:rPr>
                <w:rFonts w:ascii="Arial" w:hAnsi="Arial" w:cs="Arial"/>
              </w:rPr>
            </w:pPr>
          </w:p>
          <w:p w:rsidR="00FC47CE" w:rsidRPr="008C769F" w:rsidRDefault="00FC47CE" w:rsidP="002D7568">
            <w:pPr>
              <w:jc w:val="both"/>
              <w:rPr>
                <w:rFonts w:ascii="Arial" w:hAnsi="Arial" w:cs="Arial"/>
              </w:rPr>
            </w:pPr>
          </w:p>
          <w:p w:rsidR="00FC47CE" w:rsidRPr="008C769F" w:rsidRDefault="00FC47CE" w:rsidP="002D7568">
            <w:pPr>
              <w:jc w:val="both"/>
              <w:rPr>
                <w:rFonts w:ascii="Arial" w:hAnsi="Arial" w:cs="Arial"/>
              </w:rPr>
            </w:pPr>
            <w:r w:rsidRPr="00BB5819">
              <w:rPr>
                <w:rFonts w:ascii="Arial" w:hAnsi="Arial" w:cs="Arial"/>
              </w:rPr>
              <w:t>__</w:t>
            </w:r>
            <w:r>
              <w:rPr>
                <w:rFonts w:ascii="Arial" w:hAnsi="Arial" w:cs="Arial"/>
              </w:rPr>
              <w:t>____________________________</w:t>
            </w:r>
          </w:p>
          <w:p w:rsidR="00FC47CE" w:rsidRPr="009E7781" w:rsidRDefault="00FC47CE" w:rsidP="009E7781">
            <w:pPr>
              <w:jc w:val="both"/>
              <w:rPr>
                <w:rFonts w:ascii="Arial" w:hAnsi="Arial" w:cs="Arial"/>
                <w:sz w:val="22"/>
              </w:rPr>
            </w:pPr>
            <w:r w:rsidRPr="00FC47CE">
              <w:rPr>
                <w:rFonts w:ascii="Arial" w:hAnsi="Arial" w:cs="Arial"/>
                <w:sz w:val="22"/>
              </w:rPr>
              <w:t>El Director de Obras Públicas del Municipio. JAVIER JIMENEZ PADILLA</w:t>
            </w:r>
            <w:r w:rsidR="009E7781">
              <w:rPr>
                <w:rFonts w:ascii="Arial" w:hAnsi="Arial" w:cs="Arial"/>
                <w:sz w:val="22"/>
              </w:rPr>
              <w:t>.</w:t>
            </w:r>
          </w:p>
        </w:tc>
        <w:tc>
          <w:tcPr>
            <w:tcW w:w="4490" w:type="dxa"/>
          </w:tcPr>
          <w:p w:rsidR="00FC47CE" w:rsidRPr="00FC47CE" w:rsidRDefault="00FC47CE" w:rsidP="002D7568">
            <w:pPr>
              <w:jc w:val="both"/>
              <w:rPr>
                <w:rFonts w:ascii="Arial" w:hAnsi="Arial" w:cs="Arial"/>
              </w:rPr>
            </w:pPr>
          </w:p>
          <w:p w:rsidR="00FC47CE" w:rsidRPr="00BB5819" w:rsidRDefault="00FC47CE" w:rsidP="002D7568">
            <w:pPr>
              <w:jc w:val="both"/>
              <w:rPr>
                <w:rFonts w:ascii="Arial" w:hAnsi="Arial" w:cs="Arial"/>
              </w:rPr>
            </w:pPr>
          </w:p>
          <w:p w:rsidR="005B50BC" w:rsidRPr="008C769F" w:rsidRDefault="005B50BC" w:rsidP="005B50BC">
            <w:pPr>
              <w:jc w:val="both"/>
              <w:rPr>
                <w:rFonts w:ascii="Arial" w:hAnsi="Arial" w:cs="Arial"/>
              </w:rPr>
            </w:pPr>
            <w:r w:rsidRPr="00BB5819">
              <w:rPr>
                <w:rFonts w:ascii="Arial" w:hAnsi="Arial" w:cs="Arial"/>
              </w:rPr>
              <w:t>__</w:t>
            </w:r>
            <w:r>
              <w:rPr>
                <w:rFonts w:ascii="Arial" w:hAnsi="Arial" w:cs="Arial"/>
              </w:rPr>
              <w:t>____________________________</w:t>
            </w:r>
          </w:p>
          <w:p w:rsidR="005B50BC" w:rsidRPr="005B50BC" w:rsidRDefault="005B50BC" w:rsidP="005B50BC">
            <w:pPr>
              <w:jc w:val="both"/>
              <w:rPr>
                <w:rFonts w:ascii="Arial" w:hAnsi="Arial" w:cs="Arial"/>
                <w:sz w:val="22"/>
              </w:rPr>
            </w:pPr>
            <w:r w:rsidRPr="005B50BC">
              <w:rPr>
                <w:rFonts w:ascii="Arial" w:hAnsi="Arial" w:cs="Arial"/>
                <w:sz w:val="22"/>
              </w:rPr>
              <w:t xml:space="preserve">Comisario de Seguridad Pública del Municipio C. Donato Herrera Nava </w:t>
            </w:r>
          </w:p>
          <w:p w:rsidR="00FC47CE" w:rsidRPr="008C769F" w:rsidRDefault="00FC47CE" w:rsidP="005B50BC">
            <w:pPr>
              <w:jc w:val="both"/>
              <w:rPr>
                <w:rFonts w:ascii="Arial" w:hAnsi="Arial" w:cs="Arial"/>
              </w:rPr>
            </w:pPr>
          </w:p>
        </w:tc>
      </w:tr>
    </w:tbl>
    <w:p w:rsidR="00E2711D" w:rsidRPr="008C769F" w:rsidRDefault="00E2711D">
      <w:pPr>
        <w:rPr>
          <w:rFonts w:ascii="Arial" w:hAnsi="Arial" w:cs="Arial"/>
        </w:rPr>
      </w:pPr>
    </w:p>
    <w:sectPr w:rsidR="00E2711D"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6A" w:rsidRDefault="00217A6A" w:rsidP="00E161C3">
      <w:r>
        <w:separator/>
      </w:r>
    </w:p>
  </w:endnote>
  <w:endnote w:type="continuationSeparator" w:id="0">
    <w:p w:rsidR="00217A6A" w:rsidRDefault="00217A6A"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jc w:val="right"/>
    </w:pPr>
  </w:p>
  <w:p w:rsidR="00AC4B7F" w:rsidRDefault="00AC4B7F">
    <w:pPr>
      <w:pStyle w:val="Piedepgina"/>
      <w:jc w:val="right"/>
    </w:pPr>
    <w:r>
      <w:t xml:space="preserve">Página </w:t>
    </w:r>
    <w:r>
      <w:rPr>
        <w:b/>
        <w:bCs/>
      </w:rPr>
      <w:fldChar w:fldCharType="begin"/>
    </w:r>
    <w:r>
      <w:rPr>
        <w:b/>
        <w:bCs/>
      </w:rPr>
      <w:instrText>PAGE</w:instrText>
    </w:r>
    <w:r>
      <w:rPr>
        <w:b/>
        <w:bCs/>
      </w:rPr>
      <w:fldChar w:fldCharType="separate"/>
    </w:r>
    <w:r w:rsidR="00B06AD2">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B06AD2">
      <w:rPr>
        <w:b/>
        <w:bCs/>
        <w:noProof/>
      </w:rPr>
      <w:t>3</w:t>
    </w:r>
    <w:r>
      <w:rPr>
        <w:b/>
        <w:bCs/>
      </w:rPr>
      <w:fldChar w:fldCharType="end"/>
    </w:r>
  </w:p>
  <w:p w:rsidR="00AC4B7F" w:rsidRDefault="007B61FD" w:rsidP="00711E50">
    <w:pPr>
      <w:pStyle w:val="Ttulo1"/>
      <w:pBdr>
        <w:top w:val="single" w:sz="12" w:space="1" w:color="auto"/>
        <w:bottom w:val="single" w:sz="12" w:space="1" w:color="auto"/>
      </w:pBdr>
      <w:ind w:left="360"/>
    </w:pPr>
    <w:r>
      <w:t>03 de Marzo</w:t>
    </w:r>
    <w:r w:rsidR="009B45CE">
      <w:t xml:space="preserve">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6A" w:rsidRDefault="00217A6A" w:rsidP="00E161C3">
      <w:r>
        <w:separator/>
      </w:r>
    </w:p>
  </w:footnote>
  <w:footnote w:type="continuationSeparator" w:id="0">
    <w:p w:rsidR="00217A6A" w:rsidRDefault="00217A6A"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Ttulo1"/>
      <w:rPr>
        <w:b/>
      </w:rPr>
    </w:pPr>
  </w:p>
  <w:p w:rsidR="00AC4B7F" w:rsidRDefault="00AC4B7F">
    <w:pPr>
      <w:pStyle w:val="Ttulo1"/>
      <w:rPr>
        <w:b/>
      </w:rPr>
    </w:pPr>
    <w:r>
      <w:rPr>
        <w:b/>
      </w:rPr>
      <w:t xml:space="preserve">          </w:t>
    </w:r>
  </w:p>
  <w:p w:rsidR="00AC4B7F" w:rsidRDefault="00896B66" w:rsidP="002546C9">
    <w:pPr>
      <w:pStyle w:val="Ttulo1"/>
      <w:pBdr>
        <w:top w:val="single" w:sz="12" w:space="1" w:color="auto"/>
        <w:bottom w:val="single" w:sz="12" w:space="1" w:color="auto"/>
      </w:pBdr>
    </w:pPr>
    <w:r>
      <w:t xml:space="preserve">      </w:t>
    </w:r>
    <w:r w:rsidR="007B61FD">
      <w:t>2</w:t>
    </w:r>
    <w:r w:rsidR="009B45CE">
      <w:t xml:space="preserve"> </w:t>
    </w:r>
    <w:r w:rsidR="00AC4B7F">
      <w:t xml:space="preserve"> SESION ORDINARIA DE COMI</w:t>
    </w:r>
    <w:r w:rsidR="005E02DD">
      <w:t>SION MUNICIPAL DE GOBERNACION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C215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CD6A7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C5081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D2153F"/>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D268B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34642F"/>
    <w:multiLevelType w:val="hybridMultilevel"/>
    <w:tmpl w:val="F886C786"/>
    <w:lvl w:ilvl="0" w:tplc="D6DEB8C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0025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1">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4809AB"/>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5"/>
  </w:num>
  <w:num w:numId="5">
    <w:abstractNumId w:val="20"/>
  </w:num>
  <w:num w:numId="6">
    <w:abstractNumId w:val="4"/>
  </w:num>
  <w:num w:numId="7">
    <w:abstractNumId w:val="18"/>
  </w:num>
  <w:num w:numId="8">
    <w:abstractNumId w:val="2"/>
  </w:num>
  <w:num w:numId="9">
    <w:abstractNumId w:val="15"/>
  </w:num>
  <w:num w:numId="10">
    <w:abstractNumId w:val="11"/>
  </w:num>
  <w:num w:numId="11">
    <w:abstractNumId w:val="17"/>
  </w:num>
  <w:num w:numId="12">
    <w:abstractNumId w:val="10"/>
  </w:num>
  <w:num w:numId="13">
    <w:abstractNumId w:val="0"/>
  </w:num>
  <w:num w:numId="14">
    <w:abstractNumId w:val="1"/>
  </w:num>
  <w:num w:numId="15">
    <w:abstractNumId w:val="21"/>
  </w:num>
  <w:num w:numId="16">
    <w:abstractNumId w:val="22"/>
  </w:num>
  <w:num w:numId="17">
    <w:abstractNumId w:val="16"/>
  </w:num>
  <w:num w:numId="18">
    <w:abstractNumId w:val="6"/>
  </w:num>
  <w:num w:numId="19">
    <w:abstractNumId w:val="8"/>
  </w:num>
  <w:num w:numId="20">
    <w:abstractNumId w:val="12"/>
  </w:num>
  <w:num w:numId="21">
    <w:abstractNumId w:val="9"/>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6316"/>
    <w:rsid w:val="000179BE"/>
    <w:rsid w:val="00024605"/>
    <w:rsid w:val="000272E4"/>
    <w:rsid w:val="00051F81"/>
    <w:rsid w:val="00052FB9"/>
    <w:rsid w:val="0005552B"/>
    <w:rsid w:val="00062961"/>
    <w:rsid w:val="00083352"/>
    <w:rsid w:val="00085469"/>
    <w:rsid w:val="00087D0A"/>
    <w:rsid w:val="00092264"/>
    <w:rsid w:val="00092DC9"/>
    <w:rsid w:val="000A48CF"/>
    <w:rsid w:val="000B7ABD"/>
    <w:rsid w:val="000D2C33"/>
    <w:rsid w:val="000D6B7B"/>
    <w:rsid w:val="000F1990"/>
    <w:rsid w:val="000F2CF3"/>
    <w:rsid w:val="000F3813"/>
    <w:rsid w:val="00110DD8"/>
    <w:rsid w:val="00111621"/>
    <w:rsid w:val="00113037"/>
    <w:rsid w:val="00120A9C"/>
    <w:rsid w:val="00131F44"/>
    <w:rsid w:val="0014290A"/>
    <w:rsid w:val="00161955"/>
    <w:rsid w:val="0016578D"/>
    <w:rsid w:val="001704A1"/>
    <w:rsid w:val="00176823"/>
    <w:rsid w:val="0018464B"/>
    <w:rsid w:val="00186A9D"/>
    <w:rsid w:val="001A61AB"/>
    <w:rsid w:val="001A6262"/>
    <w:rsid w:val="001B3DFB"/>
    <w:rsid w:val="001C18B5"/>
    <w:rsid w:val="001C248B"/>
    <w:rsid w:val="001C3663"/>
    <w:rsid w:val="001D6CD1"/>
    <w:rsid w:val="001E312B"/>
    <w:rsid w:val="001E7B41"/>
    <w:rsid w:val="0020752A"/>
    <w:rsid w:val="00216B41"/>
    <w:rsid w:val="00217228"/>
    <w:rsid w:val="00217A6A"/>
    <w:rsid w:val="002300AC"/>
    <w:rsid w:val="00231D70"/>
    <w:rsid w:val="002546C9"/>
    <w:rsid w:val="00263E65"/>
    <w:rsid w:val="002713E1"/>
    <w:rsid w:val="0027638B"/>
    <w:rsid w:val="00286173"/>
    <w:rsid w:val="002865A3"/>
    <w:rsid w:val="002923E3"/>
    <w:rsid w:val="00292FB9"/>
    <w:rsid w:val="00296E07"/>
    <w:rsid w:val="002972CB"/>
    <w:rsid w:val="002A1824"/>
    <w:rsid w:val="002A38CA"/>
    <w:rsid w:val="002B69AF"/>
    <w:rsid w:val="002F40AC"/>
    <w:rsid w:val="002F490B"/>
    <w:rsid w:val="003000AC"/>
    <w:rsid w:val="00316C46"/>
    <w:rsid w:val="00317558"/>
    <w:rsid w:val="00323D33"/>
    <w:rsid w:val="00325ABC"/>
    <w:rsid w:val="003313AB"/>
    <w:rsid w:val="003609AC"/>
    <w:rsid w:val="003637E2"/>
    <w:rsid w:val="00376B05"/>
    <w:rsid w:val="00387B7B"/>
    <w:rsid w:val="0039257F"/>
    <w:rsid w:val="004107F3"/>
    <w:rsid w:val="004158E1"/>
    <w:rsid w:val="00417402"/>
    <w:rsid w:val="00422A68"/>
    <w:rsid w:val="004266F2"/>
    <w:rsid w:val="0044529F"/>
    <w:rsid w:val="00450049"/>
    <w:rsid w:val="004635D6"/>
    <w:rsid w:val="004668ED"/>
    <w:rsid w:val="00483652"/>
    <w:rsid w:val="0049268A"/>
    <w:rsid w:val="004963F9"/>
    <w:rsid w:val="004C2C99"/>
    <w:rsid w:val="004D2F34"/>
    <w:rsid w:val="004E0F63"/>
    <w:rsid w:val="004E7081"/>
    <w:rsid w:val="00500E0F"/>
    <w:rsid w:val="00500EE7"/>
    <w:rsid w:val="00502F85"/>
    <w:rsid w:val="0051365D"/>
    <w:rsid w:val="00522964"/>
    <w:rsid w:val="00523728"/>
    <w:rsid w:val="00530FFA"/>
    <w:rsid w:val="00534FA3"/>
    <w:rsid w:val="00540076"/>
    <w:rsid w:val="005431A1"/>
    <w:rsid w:val="00544591"/>
    <w:rsid w:val="0054486A"/>
    <w:rsid w:val="0055725F"/>
    <w:rsid w:val="00563546"/>
    <w:rsid w:val="00566584"/>
    <w:rsid w:val="005A401E"/>
    <w:rsid w:val="005B3A6F"/>
    <w:rsid w:val="005B50BC"/>
    <w:rsid w:val="005B5B0E"/>
    <w:rsid w:val="005E02DD"/>
    <w:rsid w:val="005E0D1E"/>
    <w:rsid w:val="005F13AA"/>
    <w:rsid w:val="005F7370"/>
    <w:rsid w:val="0060593A"/>
    <w:rsid w:val="006108A1"/>
    <w:rsid w:val="00621AF9"/>
    <w:rsid w:val="00624D34"/>
    <w:rsid w:val="00643165"/>
    <w:rsid w:val="00667CB2"/>
    <w:rsid w:val="00674EC0"/>
    <w:rsid w:val="00696768"/>
    <w:rsid w:val="006A6EEE"/>
    <w:rsid w:val="006E2284"/>
    <w:rsid w:val="006E4AE6"/>
    <w:rsid w:val="006E790A"/>
    <w:rsid w:val="00711E50"/>
    <w:rsid w:val="0075566B"/>
    <w:rsid w:val="00757EAB"/>
    <w:rsid w:val="00766239"/>
    <w:rsid w:val="00773D42"/>
    <w:rsid w:val="00786BB6"/>
    <w:rsid w:val="00797F31"/>
    <w:rsid w:val="007A6AC8"/>
    <w:rsid w:val="007B61FD"/>
    <w:rsid w:val="007B73A7"/>
    <w:rsid w:val="007C37DB"/>
    <w:rsid w:val="007E4BCA"/>
    <w:rsid w:val="007E6403"/>
    <w:rsid w:val="007F27E3"/>
    <w:rsid w:val="007F300B"/>
    <w:rsid w:val="0081222E"/>
    <w:rsid w:val="00814E84"/>
    <w:rsid w:val="008271D2"/>
    <w:rsid w:val="00830CCC"/>
    <w:rsid w:val="00836690"/>
    <w:rsid w:val="00850C4C"/>
    <w:rsid w:val="00861E4D"/>
    <w:rsid w:val="008644D5"/>
    <w:rsid w:val="008717DD"/>
    <w:rsid w:val="00871ED7"/>
    <w:rsid w:val="00896B66"/>
    <w:rsid w:val="008A4EB9"/>
    <w:rsid w:val="008B5BFE"/>
    <w:rsid w:val="008B73B5"/>
    <w:rsid w:val="008C5F81"/>
    <w:rsid w:val="008C769F"/>
    <w:rsid w:val="008D6F71"/>
    <w:rsid w:val="008E3619"/>
    <w:rsid w:val="008E779E"/>
    <w:rsid w:val="0090548E"/>
    <w:rsid w:val="00936B8C"/>
    <w:rsid w:val="00936EC1"/>
    <w:rsid w:val="009557DF"/>
    <w:rsid w:val="0098310C"/>
    <w:rsid w:val="009A1E60"/>
    <w:rsid w:val="009B22B0"/>
    <w:rsid w:val="009B45CE"/>
    <w:rsid w:val="009B4CF2"/>
    <w:rsid w:val="009D5422"/>
    <w:rsid w:val="009E20C0"/>
    <w:rsid w:val="009E7781"/>
    <w:rsid w:val="009F0B37"/>
    <w:rsid w:val="00A0036C"/>
    <w:rsid w:val="00A02114"/>
    <w:rsid w:val="00A1375B"/>
    <w:rsid w:val="00A14B59"/>
    <w:rsid w:val="00A22E59"/>
    <w:rsid w:val="00A23008"/>
    <w:rsid w:val="00A47615"/>
    <w:rsid w:val="00A56131"/>
    <w:rsid w:val="00A6365F"/>
    <w:rsid w:val="00A64BF4"/>
    <w:rsid w:val="00A6526C"/>
    <w:rsid w:val="00A826E1"/>
    <w:rsid w:val="00A82F11"/>
    <w:rsid w:val="00A869FB"/>
    <w:rsid w:val="00A9101B"/>
    <w:rsid w:val="00A93F68"/>
    <w:rsid w:val="00AA63F3"/>
    <w:rsid w:val="00AB1F23"/>
    <w:rsid w:val="00AC4B7F"/>
    <w:rsid w:val="00AC52B1"/>
    <w:rsid w:val="00AD7789"/>
    <w:rsid w:val="00AF20F7"/>
    <w:rsid w:val="00B06AD2"/>
    <w:rsid w:val="00B17DE0"/>
    <w:rsid w:val="00B2104A"/>
    <w:rsid w:val="00B21A47"/>
    <w:rsid w:val="00B26A30"/>
    <w:rsid w:val="00B30E78"/>
    <w:rsid w:val="00B349D2"/>
    <w:rsid w:val="00B35998"/>
    <w:rsid w:val="00B51A64"/>
    <w:rsid w:val="00B66727"/>
    <w:rsid w:val="00B70760"/>
    <w:rsid w:val="00B77C2D"/>
    <w:rsid w:val="00BB5819"/>
    <w:rsid w:val="00BC6C74"/>
    <w:rsid w:val="00BF1575"/>
    <w:rsid w:val="00BF69FA"/>
    <w:rsid w:val="00C20023"/>
    <w:rsid w:val="00C2172F"/>
    <w:rsid w:val="00C330DE"/>
    <w:rsid w:val="00C46C81"/>
    <w:rsid w:val="00C54A93"/>
    <w:rsid w:val="00C571E2"/>
    <w:rsid w:val="00C615A0"/>
    <w:rsid w:val="00C62D1D"/>
    <w:rsid w:val="00C81601"/>
    <w:rsid w:val="00C94C24"/>
    <w:rsid w:val="00CA7A43"/>
    <w:rsid w:val="00CB6E6F"/>
    <w:rsid w:val="00CC4E3A"/>
    <w:rsid w:val="00CC7EF4"/>
    <w:rsid w:val="00CD02FC"/>
    <w:rsid w:val="00CD2FFD"/>
    <w:rsid w:val="00CE2B38"/>
    <w:rsid w:val="00CF0AD7"/>
    <w:rsid w:val="00CF14AD"/>
    <w:rsid w:val="00CF2B70"/>
    <w:rsid w:val="00D03E5B"/>
    <w:rsid w:val="00D06F56"/>
    <w:rsid w:val="00D1265B"/>
    <w:rsid w:val="00D2285A"/>
    <w:rsid w:val="00D253F2"/>
    <w:rsid w:val="00D32882"/>
    <w:rsid w:val="00D34674"/>
    <w:rsid w:val="00D37144"/>
    <w:rsid w:val="00D427A4"/>
    <w:rsid w:val="00D50124"/>
    <w:rsid w:val="00D737F9"/>
    <w:rsid w:val="00D74E4F"/>
    <w:rsid w:val="00D75039"/>
    <w:rsid w:val="00D85713"/>
    <w:rsid w:val="00D90623"/>
    <w:rsid w:val="00D940EF"/>
    <w:rsid w:val="00DA5A4E"/>
    <w:rsid w:val="00DC3D0F"/>
    <w:rsid w:val="00DC4B49"/>
    <w:rsid w:val="00DC6043"/>
    <w:rsid w:val="00DD792A"/>
    <w:rsid w:val="00DE49C2"/>
    <w:rsid w:val="00DE604D"/>
    <w:rsid w:val="00DF23B0"/>
    <w:rsid w:val="00DF2D56"/>
    <w:rsid w:val="00DF6D9E"/>
    <w:rsid w:val="00DF7B59"/>
    <w:rsid w:val="00E1428F"/>
    <w:rsid w:val="00E161C3"/>
    <w:rsid w:val="00E2711D"/>
    <w:rsid w:val="00E27A47"/>
    <w:rsid w:val="00E41284"/>
    <w:rsid w:val="00E50825"/>
    <w:rsid w:val="00E738ED"/>
    <w:rsid w:val="00E856C9"/>
    <w:rsid w:val="00E8675D"/>
    <w:rsid w:val="00EA02F0"/>
    <w:rsid w:val="00EB0319"/>
    <w:rsid w:val="00EB2AF5"/>
    <w:rsid w:val="00ED09A8"/>
    <w:rsid w:val="00EE60F1"/>
    <w:rsid w:val="00F007FB"/>
    <w:rsid w:val="00F21F70"/>
    <w:rsid w:val="00F255C4"/>
    <w:rsid w:val="00F25B3F"/>
    <w:rsid w:val="00F2711C"/>
    <w:rsid w:val="00F3105E"/>
    <w:rsid w:val="00F35625"/>
    <w:rsid w:val="00F35EBB"/>
    <w:rsid w:val="00F51C31"/>
    <w:rsid w:val="00F534FB"/>
    <w:rsid w:val="00F56306"/>
    <w:rsid w:val="00F72261"/>
    <w:rsid w:val="00F766B5"/>
    <w:rsid w:val="00F81241"/>
    <w:rsid w:val="00F8728E"/>
    <w:rsid w:val="00F87F7F"/>
    <w:rsid w:val="00F91C30"/>
    <w:rsid w:val="00FB66A9"/>
    <w:rsid w:val="00FC47CE"/>
    <w:rsid w:val="00FE0D90"/>
    <w:rsid w:val="00FE2A92"/>
    <w:rsid w:val="00FE6EE9"/>
    <w:rsid w:val="00FF2F92"/>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3</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6</cp:revision>
  <cp:lastPrinted>2019-04-23T20:13:00Z</cp:lastPrinted>
  <dcterms:created xsi:type="dcterms:W3CDTF">2021-03-04T02:34:00Z</dcterms:created>
  <dcterms:modified xsi:type="dcterms:W3CDTF">2021-03-10T16:46:00Z</dcterms:modified>
</cp:coreProperties>
</file>