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A14B59">
        <w:rPr>
          <w:rFonts w:ascii="Arial" w:hAnsi="Arial" w:cs="Arial"/>
          <w:sz w:val="32"/>
        </w:rPr>
        <w:t xml:space="preserve"> Municipal de </w:t>
      </w:r>
      <w:r w:rsidR="00323D33">
        <w:rPr>
          <w:rFonts w:ascii="Arial" w:hAnsi="Arial" w:cs="Arial"/>
          <w:sz w:val="32"/>
        </w:rPr>
        <w:t>Presupuesto</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8C769F" w:rsidRDefault="008C769F" w:rsidP="00002BD8">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6F3095">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494B79">
        <w:rPr>
          <w:rFonts w:ascii="Arial" w:hAnsi="Arial" w:cs="Arial"/>
          <w:sz w:val="22"/>
        </w:rPr>
        <w:t>40</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494B79">
        <w:rPr>
          <w:rFonts w:ascii="Arial" w:hAnsi="Arial" w:cs="Arial"/>
          <w:sz w:val="22"/>
        </w:rPr>
        <w:t>21 de Julio</w:t>
      </w:r>
      <w:r w:rsidR="00276B94">
        <w:rPr>
          <w:rFonts w:ascii="Arial" w:hAnsi="Arial" w:cs="Arial"/>
          <w:sz w:val="22"/>
        </w:rPr>
        <w:t xml:space="preserve"> del año 2020</w:t>
      </w:r>
      <w:r w:rsidR="00797F31">
        <w:rPr>
          <w:rFonts w:ascii="Arial" w:hAnsi="Arial" w:cs="Arial"/>
          <w:sz w:val="22"/>
        </w:rPr>
        <w:t xml:space="preserve"> dos mil </w:t>
      </w:r>
      <w:r w:rsidR="00276B94">
        <w:rPr>
          <w:rFonts w:ascii="Arial" w:hAnsi="Arial" w:cs="Arial"/>
          <w:sz w:val="22"/>
        </w:rPr>
        <w:t>veinte</w:t>
      </w:r>
      <w:r w:rsidR="00797F31">
        <w:rPr>
          <w:rFonts w:ascii="Arial" w:hAnsi="Arial" w:cs="Arial"/>
          <w:sz w:val="22"/>
        </w:rPr>
        <w:t>,</w:t>
      </w:r>
      <w:r>
        <w:rPr>
          <w:rFonts w:ascii="Arial" w:hAnsi="Arial" w:cs="Arial"/>
          <w:sz w:val="22"/>
        </w:rPr>
        <w:t xml:space="preserve"> </w:t>
      </w:r>
      <w:r w:rsidR="00EB30C6">
        <w:rPr>
          <w:rFonts w:ascii="Arial" w:hAnsi="Arial" w:cs="Arial"/>
          <w:sz w:val="24"/>
          <w:szCs w:val="24"/>
        </w:rPr>
        <w:t>d</w:t>
      </w:r>
      <w:r w:rsidR="0062718E">
        <w:rPr>
          <w:rFonts w:ascii="Arial" w:hAnsi="Arial" w:cs="Arial"/>
          <w:sz w:val="24"/>
          <w:szCs w:val="24"/>
        </w:rPr>
        <w:t>icha sesión se lleva</w:t>
      </w:r>
      <w:r w:rsidR="00EB30C6">
        <w:rPr>
          <w:rFonts w:ascii="Arial" w:hAnsi="Arial" w:cs="Arial"/>
          <w:sz w:val="24"/>
          <w:szCs w:val="24"/>
        </w:rPr>
        <w:t xml:space="preserve"> de forma virtual, con fundamento en el DECRETO DEL GOBIERNO DEL ESTADO DE JALISCO, al respecto de las sesiones a distancia (27901/LXII/20) articulo 33 quinquies de La Ley del Gobierno y de la Administración Pública Municipal del Estado de Jalisco,  atendiendo a las medidas preventivas que han aplicado en los últimos días, para dar seguimiento a los trabajos, a </w:t>
      </w:r>
      <w:r w:rsidR="00EB30C6">
        <w:rPr>
          <w:rFonts w:ascii="Arial" w:hAnsi="Arial" w:cs="Arial"/>
          <w:sz w:val="22"/>
        </w:rPr>
        <w:t>lo</w:t>
      </w:r>
      <w:r w:rsidR="00797F31">
        <w:rPr>
          <w:rFonts w:ascii="Arial" w:hAnsi="Arial" w:cs="Arial"/>
          <w:sz w:val="22"/>
        </w:rPr>
        <w:t xml:space="preserve"> que integran la </w:t>
      </w:r>
      <w:r w:rsidR="008644D5" w:rsidRPr="006108A1">
        <w:rPr>
          <w:rFonts w:ascii="Arial" w:hAnsi="Arial" w:cs="Arial"/>
          <w:b/>
          <w:sz w:val="22"/>
        </w:rPr>
        <w:t>COMISION</w:t>
      </w:r>
      <w:r w:rsidRPr="006108A1">
        <w:rPr>
          <w:rFonts w:ascii="Arial" w:hAnsi="Arial" w:cs="Arial"/>
          <w:b/>
          <w:sz w:val="22"/>
        </w:rPr>
        <w:t xml:space="preserve"> </w:t>
      </w:r>
      <w:r w:rsidR="006108A1" w:rsidRPr="006108A1">
        <w:rPr>
          <w:rFonts w:ascii="Arial" w:hAnsi="Arial" w:cs="Arial"/>
          <w:b/>
          <w:sz w:val="22"/>
        </w:rPr>
        <w:t>DE PRESUPUESTO</w:t>
      </w:r>
      <w:r w:rsidR="006108A1">
        <w:rPr>
          <w:rFonts w:ascii="Arial" w:hAnsi="Arial" w:cs="Arial"/>
          <w:sz w:val="22"/>
        </w:rPr>
        <w:t xml:space="preserve"> </w:t>
      </w:r>
      <w:r>
        <w:rPr>
          <w:rFonts w:ascii="Arial" w:hAnsi="Arial" w:cs="Arial"/>
          <w:sz w:val="22"/>
        </w:rPr>
        <w:t>de San Juan de los L</w:t>
      </w:r>
      <w:r w:rsidRPr="008C769F">
        <w:rPr>
          <w:rFonts w:ascii="Arial" w:hAnsi="Arial" w:cs="Arial"/>
          <w:sz w:val="22"/>
        </w:rPr>
        <w:t>a</w:t>
      </w:r>
      <w:r w:rsidR="00C330DE">
        <w:rPr>
          <w:rFonts w:ascii="Arial" w:hAnsi="Arial" w:cs="Arial"/>
          <w:sz w:val="22"/>
        </w:rPr>
        <w:t>gos</w:t>
      </w:r>
      <w:r w:rsidR="00A14B59">
        <w:rPr>
          <w:rFonts w:ascii="Arial" w:hAnsi="Arial" w:cs="Arial"/>
          <w:sz w:val="22"/>
        </w:rPr>
        <w:t>, se procede a  celebrar</w:t>
      </w:r>
      <w:r w:rsidRPr="008C769F">
        <w:rPr>
          <w:rFonts w:ascii="Arial" w:hAnsi="Arial" w:cs="Arial"/>
          <w:sz w:val="22"/>
        </w:rPr>
        <w:t xml:space="preserve"> </w:t>
      </w:r>
      <w:r w:rsidR="004C2C99" w:rsidRPr="008C769F">
        <w:rPr>
          <w:rFonts w:ascii="Arial" w:hAnsi="Arial" w:cs="Arial"/>
          <w:sz w:val="22"/>
        </w:rPr>
        <w:t>sesión</w:t>
      </w:r>
      <w:r w:rsidR="00C330DE">
        <w:rPr>
          <w:rFonts w:ascii="Arial" w:hAnsi="Arial" w:cs="Arial"/>
          <w:sz w:val="22"/>
        </w:rPr>
        <w:t>,</w:t>
      </w:r>
      <w:r w:rsidR="008644D5">
        <w:rPr>
          <w:rFonts w:ascii="Arial" w:hAnsi="Arial" w:cs="Arial"/>
          <w:sz w:val="22"/>
        </w:rPr>
        <w:t xml:space="preserve"> </w:t>
      </w:r>
      <w:r w:rsidRPr="008C769F">
        <w:rPr>
          <w:rFonts w:ascii="Arial" w:hAnsi="Arial" w:cs="Arial"/>
          <w:sz w:val="22"/>
        </w:rPr>
        <w:t xml:space="preserve"> y acto co</w:t>
      </w:r>
      <w:r w:rsidR="008644D5">
        <w:rPr>
          <w:rFonts w:ascii="Arial" w:hAnsi="Arial" w:cs="Arial"/>
          <w:sz w:val="22"/>
        </w:rPr>
        <w:t>ntinuo</w:t>
      </w:r>
      <w:r w:rsidR="00C330DE">
        <w:rPr>
          <w:rFonts w:ascii="Arial" w:hAnsi="Arial" w:cs="Arial"/>
          <w:sz w:val="22"/>
        </w:rPr>
        <w:t xml:space="preserve">, </w:t>
      </w:r>
      <w:r w:rsidR="008644D5">
        <w:rPr>
          <w:rFonts w:ascii="Arial" w:hAnsi="Arial" w:cs="Arial"/>
          <w:sz w:val="22"/>
        </w:rPr>
        <w:t>se</w:t>
      </w:r>
      <w:r w:rsidRPr="008C769F">
        <w:rPr>
          <w:rFonts w:ascii="Arial" w:hAnsi="Arial" w:cs="Arial"/>
          <w:sz w:val="22"/>
        </w:rPr>
        <w:t xml:space="preserve">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6062"/>
        <w:gridCol w:w="2917"/>
      </w:tblGrid>
      <w:tr w:rsidR="00A6365F" w:rsidTr="00BA7247">
        <w:tc>
          <w:tcPr>
            <w:tcW w:w="6062" w:type="dxa"/>
          </w:tcPr>
          <w:p w:rsidR="00A6365F" w:rsidRPr="00A6365F" w:rsidRDefault="00A6365F" w:rsidP="00A6365F">
            <w:pPr>
              <w:jc w:val="both"/>
              <w:rPr>
                <w:rFonts w:ascii="Arial" w:hAnsi="Arial" w:cs="Arial"/>
                <w:sz w:val="22"/>
              </w:rPr>
            </w:pPr>
          </w:p>
          <w:p w:rsidR="00A6365F" w:rsidRPr="0062718E" w:rsidRDefault="00A6365F" w:rsidP="0062718E">
            <w:pPr>
              <w:pStyle w:val="Prrafodelista"/>
              <w:numPr>
                <w:ilvl w:val="0"/>
                <w:numId w:val="8"/>
              </w:numPr>
              <w:jc w:val="both"/>
              <w:rPr>
                <w:rFonts w:ascii="Arial" w:hAnsi="Arial" w:cs="Arial"/>
                <w:sz w:val="22"/>
              </w:rPr>
            </w:pPr>
            <w:r w:rsidRPr="00A6365F">
              <w:rPr>
                <w:rFonts w:ascii="Arial" w:hAnsi="Arial" w:cs="Arial"/>
                <w:sz w:val="22"/>
              </w:rPr>
              <w:t xml:space="preserve">El Presidente </w:t>
            </w:r>
            <w:r w:rsidR="0062718E">
              <w:rPr>
                <w:rFonts w:ascii="Arial" w:hAnsi="Arial" w:cs="Arial"/>
                <w:sz w:val="22"/>
              </w:rPr>
              <w:t xml:space="preserve">Municipal de San Juan de los Lagos </w:t>
            </w:r>
            <w:r w:rsidRPr="0062718E">
              <w:rPr>
                <w:rFonts w:ascii="Arial" w:hAnsi="Arial" w:cs="Arial"/>
                <w:sz w:val="22"/>
              </w:rPr>
              <w:t>LCI JESUS UBALDO MEDINA BRISEÑO</w:t>
            </w:r>
            <w:r w:rsidR="00323D33" w:rsidRPr="0062718E">
              <w:rPr>
                <w:rFonts w:ascii="Arial" w:hAnsi="Arial" w:cs="Arial"/>
                <w:sz w:val="22"/>
              </w:rPr>
              <w:t>, Presidente de la Comisión de Presupuesto.</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r w:rsidR="008644D5">
              <w:rPr>
                <w:rFonts w:ascii="Arial" w:hAnsi="Arial" w:cs="Arial"/>
                <w:sz w:val="22"/>
              </w:rPr>
              <w:t xml:space="preserve">, Presidenta de la </w:t>
            </w:r>
            <w:r w:rsidR="00323D33">
              <w:rPr>
                <w:rFonts w:ascii="Arial" w:hAnsi="Arial" w:cs="Arial"/>
                <w:sz w:val="22"/>
              </w:rPr>
              <w:t>Comisión</w:t>
            </w:r>
            <w:r w:rsidR="008644D5">
              <w:rPr>
                <w:rFonts w:ascii="Arial" w:hAnsi="Arial" w:cs="Arial"/>
                <w:sz w:val="22"/>
              </w:rPr>
              <w:t xml:space="preserve"> de Hacienda.</w:t>
            </w:r>
          </w:p>
          <w:p w:rsidR="008644D5" w:rsidRDefault="008644D5" w:rsidP="008644D5">
            <w:pPr>
              <w:pStyle w:val="Prrafodelista"/>
              <w:numPr>
                <w:ilvl w:val="0"/>
                <w:numId w:val="8"/>
              </w:numPr>
              <w:jc w:val="both"/>
              <w:rPr>
                <w:rFonts w:ascii="Arial" w:hAnsi="Arial" w:cs="Arial"/>
                <w:sz w:val="22"/>
              </w:rPr>
            </w:pPr>
            <w:r>
              <w:rPr>
                <w:rFonts w:ascii="Arial" w:hAnsi="Arial" w:cs="Arial"/>
                <w:sz w:val="22"/>
              </w:rPr>
              <w:t>El Tesorero Municipal. LCP. FELIPE DE JESUS RUIZ PEREZ.</w:t>
            </w:r>
          </w:p>
          <w:p w:rsidR="00EC7B2C" w:rsidRPr="00230E77" w:rsidRDefault="00530FFA" w:rsidP="00230E77">
            <w:pPr>
              <w:pStyle w:val="Prrafodelista"/>
              <w:numPr>
                <w:ilvl w:val="0"/>
                <w:numId w:val="8"/>
              </w:numPr>
              <w:jc w:val="both"/>
              <w:rPr>
                <w:rFonts w:ascii="Arial" w:hAnsi="Arial" w:cs="Arial"/>
                <w:sz w:val="22"/>
              </w:rPr>
            </w:pPr>
            <w:r>
              <w:rPr>
                <w:rFonts w:ascii="Arial" w:hAnsi="Arial" w:cs="Arial"/>
                <w:sz w:val="22"/>
              </w:rPr>
              <w:t>Contralor Municipal. LCP. FEDERICO LOPEZ PADILLA</w:t>
            </w:r>
            <w:r w:rsidR="00EC7B2C" w:rsidRPr="00230E77">
              <w:rPr>
                <w:rFonts w:ascii="Arial" w:hAnsi="Arial" w:cs="Arial"/>
                <w:sz w:val="22"/>
              </w:rPr>
              <w:t xml:space="preserve"> </w:t>
            </w:r>
          </w:p>
          <w:p w:rsidR="00F70D88" w:rsidRDefault="00F70D88" w:rsidP="00F70D88">
            <w:pPr>
              <w:pStyle w:val="Prrafodelista"/>
              <w:numPr>
                <w:ilvl w:val="0"/>
                <w:numId w:val="8"/>
              </w:numPr>
              <w:jc w:val="both"/>
              <w:rPr>
                <w:rFonts w:ascii="Arial" w:hAnsi="Arial" w:cs="Arial"/>
                <w:sz w:val="22"/>
              </w:rPr>
            </w:pPr>
            <w:r>
              <w:rPr>
                <w:rFonts w:ascii="Arial" w:hAnsi="Arial" w:cs="Arial"/>
                <w:sz w:val="22"/>
              </w:rPr>
              <w:t xml:space="preserve">El Oficial Mayor. </w:t>
            </w:r>
            <w:r w:rsidR="00D3104A">
              <w:rPr>
                <w:rFonts w:ascii="Arial" w:hAnsi="Arial" w:cs="Arial"/>
                <w:sz w:val="22"/>
              </w:rPr>
              <w:t>LIC.</w:t>
            </w:r>
            <w:r w:rsidR="003E67B4">
              <w:rPr>
                <w:rFonts w:ascii="Arial" w:hAnsi="Arial" w:cs="Arial"/>
                <w:sz w:val="22"/>
              </w:rPr>
              <w:t xml:space="preserve"> </w:t>
            </w:r>
            <w:r w:rsidR="00EB30C6">
              <w:rPr>
                <w:rFonts w:ascii="Arial" w:hAnsi="Arial" w:cs="Arial"/>
                <w:sz w:val="22"/>
              </w:rPr>
              <w:t>DIANA</w:t>
            </w:r>
            <w:r w:rsidR="00E4306B">
              <w:rPr>
                <w:rFonts w:ascii="Arial" w:hAnsi="Arial" w:cs="Arial"/>
                <w:sz w:val="22"/>
              </w:rPr>
              <w:t xml:space="preserve"> LAURA MARTINEZ ESTRADA.</w:t>
            </w:r>
          </w:p>
          <w:p w:rsidR="00EB30C6" w:rsidRDefault="00EB30C6" w:rsidP="00EB30C6">
            <w:pPr>
              <w:pStyle w:val="Prrafodelista"/>
              <w:ind w:left="1080"/>
              <w:jc w:val="both"/>
              <w:rPr>
                <w:rFonts w:ascii="Arial" w:hAnsi="Arial" w:cs="Arial"/>
                <w:sz w:val="22"/>
              </w:rPr>
            </w:pPr>
          </w:p>
          <w:p w:rsidR="00EC7B2C" w:rsidRPr="00F70D88" w:rsidRDefault="00F70D88" w:rsidP="00F70D88">
            <w:pPr>
              <w:pStyle w:val="Prrafodelista"/>
              <w:numPr>
                <w:ilvl w:val="0"/>
                <w:numId w:val="8"/>
              </w:numPr>
              <w:jc w:val="both"/>
              <w:rPr>
                <w:rFonts w:ascii="Arial" w:hAnsi="Arial" w:cs="Arial"/>
                <w:sz w:val="22"/>
              </w:rPr>
            </w:pPr>
            <w:r>
              <w:rPr>
                <w:rFonts w:ascii="Arial" w:hAnsi="Arial" w:cs="Arial"/>
                <w:sz w:val="22"/>
              </w:rPr>
              <w:t>El Secretario General del Ayuntamiento LIC. VERULO MURO MURO.</w:t>
            </w:r>
          </w:p>
        </w:tc>
        <w:tc>
          <w:tcPr>
            <w:tcW w:w="2917" w:type="dxa"/>
          </w:tcPr>
          <w:p w:rsidR="00C330DE" w:rsidRDefault="00C330DE"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323D33" w:rsidRDefault="00323D33" w:rsidP="00797F31">
            <w:pPr>
              <w:jc w:val="both"/>
              <w:rPr>
                <w:rFonts w:ascii="Arial" w:hAnsi="Arial" w:cs="Arial"/>
                <w:sz w:val="22"/>
              </w:rPr>
            </w:pPr>
          </w:p>
          <w:p w:rsidR="0062718E" w:rsidRDefault="0062718E" w:rsidP="00797F31">
            <w:pPr>
              <w:jc w:val="both"/>
              <w:rPr>
                <w:rFonts w:ascii="Arial" w:hAnsi="Arial" w:cs="Arial"/>
                <w:sz w:val="22"/>
              </w:rPr>
            </w:pPr>
          </w:p>
          <w:p w:rsidR="00A2300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FE6EE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530FFA" w:rsidRDefault="008644D5" w:rsidP="00797F31">
            <w:pPr>
              <w:jc w:val="both"/>
              <w:rPr>
                <w:rFonts w:ascii="Arial" w:hAnsi="Arial" w:cs="Arial"/>
                <w:sz w:val="22"/>
              </w:rPr>
            </w:pPr>
            <w:r>
              <w:rPr>
                <w:rFonts w:ascii="Arial" w:hAnsi="Arial" w:cs="Arial"/>
                <w:sz w:val="22"/>
              </w:rPr>
              <w:t>PRESENTE</w:t>
            </w:r>
          </w:p>
          <w:p w:rsidR="00F70D88" w:rsidRDefault="00F70D88" w:rsidP="00797F31">
            <w:pPr>
              <w:jc w:val="both"/>
              <w:rPr>
                <w:rFonts w:ascii="Arial" w:hAnsi="Arial" w:cs="Arial"/>
                <w:sz w:val="22"/>
              </w:rPr>
            </w:pPr>
          </w:p>
          <w:p w:rsidR="00F70D88" w:rsidRDefault="006F3095" w:rsidP="00797F31">
            <w:pPr>
              <w:jc w:val="both"/>
              <w:rPr>
                <w:rFonts w:ascii="Arial" w:hAnsi="Arial" w:cs="Arial"/>
                <w:sz w:val="22"/>
              </w:rPr>
            </w:pPr>
            <w:r>
              <w:rPr>
                <w:rFonts w:ascii="Arial" w:hAnsi="Arial" w:cs="Arial"/>
                <w:sz w:val="22"/>
              </w:rPr>
              <w:t>PRESENTE</w:t>
            </w:r>
          </w:p>
          <w:p w:rsidR="00F70D88" w:rsidRDefault="00F70D88" w:rsidP="00797F31">
            <w:pPr>
              <w:jc w:val="both"/>
              <w:rPr>
                <w:rFonts w:ascii="Arial" w:hAnsi="Arial" w:cs="Arial"/>
                <w:sz w:val="22"/>
              </w:rPr>
            </w:pPr>
          </w:p>
          <w:p w:rsidR="0062718E" w:rsidRDefault="0062718E" w:rsidP="00797F31">
            <w:pPr>
              <w:jc w:val="both"/>
              <w:rPr>
                <w:rFonts w:ascii="Arial" w:hAnsi="Arial" w:cs="Arial"/>
                <w:sz w:val="22"/>
              </w:rPr>
            </w:pPr>
          </w:p>
          <w:p w:rsidR="00F70D88" w:rsidRDefault="00F70D88" w:rsidP="00797F31">
            <w:pPr>
              <w:jc w:val="both"/>
              <w:rPr>
                <w:rFonts w:ascii="Arial" w:hAnsi="Arial" w:cs="Arial"/>
                <w:sz w:val="22"/>
              </w:rPr>
            </w:pPr>
            <w:r>
              <w:rPr>
                <w:rFonts w:ascii="Arial" w:hAnsi="Arial" w:cs="Arial"/>
                <w:sz w:val="22"/>
              </w:rPr>
              <w:t>PRESENTE</w:t>
            </w:r>
          </w:p>
        </w:tc>
      </w:tr>
    </w:tbl>
    <w:p w:rsidR="00E161C3" w:rsidRPr="00E2157C" w:rsidRDefault="00DA5A4E" w:rsidP="00E161C3">
      <w:pPr>
        <w:jc w:val="both"/>
        <w:rPr>
          <w:rFonts w:ascii="Arial" w:hAnsi="Arial" w:cs="Arial"/>
          <w:sz w:val="22"/>
        </w:rPr>
      </w:pPr>
      <w:r>
        <w:rPr>
          <w:rFonts w:ascii="Arial" w:hAnsi="Arial" w:cs="Arial"/>
          <w:sz w:val="22"/>
        </w:rPr>
        <w:t xml:space="preserve"> </w:t>
      </w:r>
    </w:p>
    <w:p w:rsidR="001C74B2" w:rsidRPr="00D3104A" w:rsidRDefault="00530FFA" w:rsidP="001C74B2">
      <w:pPr>
        <w:autoSpaceDE w:val="0"/>
        <w:autoSpaceDN w:val="0"/>
        <w:adjustRightInd w:val="0"/>
        <w:jc w:val="both"/>
        <w:rPr>
          <w:rFonts w:ascii="Arial" w:hAnsi="Arial" w:cs="Arial"/>
        </w:rPr>
      </w:pPr>
      <w:r w:rsidRPr="006108A1">
        <w:rPr>
          <w:rFonts w:ascii="Arial" w:hAnsi="Arial" w:cs="Arial"/>
          <w:sz w:val="22"/>
          <w:szCs w:val="22"/>
        </w:rPr>
        <w:t>Con fundamento en el Reglamento de Ayuntamiento del Municipio d</w:t>
      </w:r>
      <w:r w:rsidR="006108A1" w:rsidRPr="006108A1">
        <w:rPr>
          <w:rFonts w:ascii="Arial" w:hAnsi="Arial" w:cs="Arial"/>
          <w:sz w:val="22"/>
          <w:szCs w:val="22"/>
        </w:rPr>
        <w:t>e San Juan de los Lagos</w:t>
      </w:r>
      <w:r w:rsidR="00D3104A">
        <w:rPr>
          <w:rFonts w:ascii="Arial" w:hAnsi="Arial" w:cs="Arial"/>
          <w:sz w:val="22"/>
          <w:szCs w:val="22"/>
        </w:rPr>
        <w:t>:</w:t>
      </w:r>
      <w:r w:rsidR="00D3104A">
        <w:rPr>
          <w:rFonts w:ascii="Arial" w:hAnsi="Arial" w:cs="Arial"/>
        </w:rPr>
        <w:t xml:space="preserve"> (</w:t>
      </w:r>
      <w:r w:rsidR="00356734">
        <w:rPr>
          <w:b/>
          <w:color w:val="000000"/>
          <w:sz w:val="16"/>
          <w:szCs w:val="16"/>
        </w:rPr>
        <w:t>Artículo 87</w:t>
      </w:r>
      <w:r w:rsidR="001C74B2" w:rsidRPr="001C74B2">
        <w:rPr>
          <w:b/>
          <w:color w:val="000000"/>
          <w:sz w:val="16"/>
          <w:szCs w:val="16"/>
        </w:rPr>
        <w:t xml:space="preserve">.- </w:t>
      </w:r>
      <w:r w:rsidR="001C74B2" w:rsidRPr="001C74B2">
        <w:rPr>
          <w:color w:val="000000"/>
          <w:sz w:val="16"/>
          <w:szCs w:val="16"/>
        </w:rPr>
        <w:t>La comisión Edilicia de Presupuesto tie</w:t>
      </w:r>
      <w:r w:rsidR="001C74B2">
        <w:rPr>
          <w:color w:val="000000"/>
          <w:sz w:val="16"/>
          <w:szCs w:val="16"/>
        </w:rPr>
        <w:t>ne las siguientes atribuciones:</w:t>
      </w:r>
    </w:p>
    <w:p w:rsidR="001C74B2" w:rsidRPr="001C74B2" w:rsidRDefault="001C74B2" w:rsidP="001C74B2">
      <w:pPr>
        <w:autoSpaceDE w:val="0"/>
        <w:autoSpaceDN w:val="0"/>
        <w:adjustRightInd w:val="0"/>
        <w:jc w:val="both"/>
        <w:rPr>
          <w:color w:val="000000"/>
          <w:sz w:val="16"/>
          <w:szCs w:val="16"/>
        </w:rPr>
      </w:pPr>
      <w:r w:rsidRPr="001C74B2">
        <w:rPr>
          <w:color w:val="000000"/>
          <w:sz w:val="16"/>
          <w:szCs w:val="16"/>
        </w:rPr>
        <w:t>I. Proponer, analizar, estudiar y dictaminar las iniciativas que en materia presupuestaria emprenda el municipio;</w:t>
      </w:r>
    </w:p>
    <w:p w:rsidR="001C74B2" w:rsidRPr="001C74B2" w:rsidRDefault="001C74B2" w:rsidP="001C74B2">
      <w:pPr>
        <w:autoSpaceDE w:val="0"/>
        <w:autoSpaceDN w:val="0"/>
        <w:adjustRightInd w:val="0"/>
        <w:jc w:val="both"/>
        <w:rPr>
          <w:color w:val="000000"/>
          <w:sz w:val="16"/>
          <w:szCs w:val="16"/>
        </w:rPr>
      </w:pPr>
      <w:r w:rsidRPr="001C74B2">
        <w:rPr>
          <w:color w:val="000000"/>
          <w:sz w:val="16"/>
          <w:szCs w:val="16"/>
        </w:rPr>
        <w:t>II. Cuidar que el Presidente Municipal cumpla con los plazos establecidos en la ley estatal que establece las bases generales de la administración pública municipal para la presentación y aprobación del Presupuesto de egresos para el ejercicio fiscal del año en que se trate; y</w:t>
      </w:r>
    </w:p>
    <w:p w:rsidR="00530FFA" w:rsidRPr="001C74B2" w:rsidRDefault="001C74B2" w:rsidP="006108A1">
      <w:pPr>
        <w:autoSpaceDE w:val="0"/>
        <w:autoSpaceDN w:val="0"/>
        <w:adjustRightInd w:val="0"/>
        <w:jc w:val="both"/>
        <w:rPr>
          <w:color w:val="000000"/>
        </w:rPr>
      </w:pPr>
      <w:r w:rsidRPr="001C74B2">
        <w:rPr>
          <w:color w:val="000000"/>
          <w:sz w:val="16"/>
          <w:szCs w:val="16"/>
        </w:rPr>
        <w:t>III. Rendir informe ante el pleno del Ayuntamiento sobre la ejecución del gasto que se establezca en el presupuesto de egresos respectivo</w:t>
      </w:r>
      <w:r w:rsidR="006108A1">
        <w:rPr>
          <w:rFonts w:ascii="Arial" w:hAnsi="Arial" w:cs="Arial"/>
          <w:color w:val="000000"/>
          <w:sz w:val="16"/>
          <w:szCs w:val="16"/>
        </w:rPr>
        <w:t>)</w:t>
      </w:r>
      <w:r w:rsidR="006108A1" w:rsidRPr="006108A1">
        <w:rPr>
          <w:rFonts w:ascii="Arial" w:hAnsi="Arial" w:cs="Arial"/>
          <w:color w:val="000000"/>
          <w:sz w:val="16"/>
          <w:szCs w:val="16"/>
        </w:rPr>
        <w:t>;</w:t>
      </w:r>
      <w:r w:rsidR="006108A1">
        <w:rPr>
          <w:rFonts w:ascii="Arial" w:hAnsi="Arial" w:cs="Arial"/>
          <w:color w:val="000000"/>
          <w:sz w:val="16"/>
          <w:szCs w:val="16"/>
        </w:rPr>
        <w:t xml:space="preserve"> </w:t>
      </w:r>
      <w:r w:rsidR="006108A1">
        <w:rPr>
          <w:rFonts w:ascii="Arial" w:hAnsi="Arial" w:cs="Arial"/>
        </w:rPr>
        <w:t xml:space="preserve">el </w:t>
      </w:r>
      <w:r w:rsidR="006108A1" w:rsidRPr="006108A1">
        <w:rPr>
          <w:rFonts w:ascii="Arial" w:hAnsi="Arial" w:cs="Arial"/>
        </w:rPr>
        <w:t>C.</w:t>
      </w:r>
      <w:r w:rsidR="006108A1" w:rsidRPr="006108A1">
        <w:rPr>
          <w:rFonts w:ascii="Arial" w:hAnsi="Arial" w:cs="Arial"/>
          <w:sz w:val="22"/>
        </w:rPr>
        <w:t xml:space="preserve"> Presidente Municipal</w:t>
      </w:r>
      <w:r w:rsidR="006108A1">
        <w:rPr>
          <w:rFonts w:ascii="Arial" w:hAnsi="Arial" w:cs="Arial"/>
          <w:sz w:val="22"/>
        </w:rPr>
        <w:t xml:space="preserve">, </w:t>
      </w:r>
      <w:r w:rsidR="006108A1" w:rsidRPr="006108A1">
        <w:rPr>
          <w:rFonts w:ascii="Arial" w:hAnsi="Arial" w:cs="Arial"/>
          <w:sz w:val="22"/>
        </w:rPr>
        <w:t xml:space="preserve"> </w:t>
      </w:r>
      <w:r w:rsidR="006108A1">
        <w:rPr>
          <w:rFonts w:ascii="Arial" w:hAnsi="Arial" w:cs="Arial"/>
          <w:sz w:val="22"/>
        </w:rPr>
        <w:t xml:space="preserve">Presidente de la Comisión de Presupuesto </w:t>
      </w:r>
      <w:r w:rsidR="006108A1">
        <w:rPr>
          <w:rFonts w:ascii="Arial" w:hAnsi="Arial" w:cs="Arial"/>
        </w:rPr>
        <w:t xml:space="preserve"> </w:t>
      </w:r>
      <w:r w:rsidR="006108A1" w:rsidRPr="00EA63DF">
        <w:rPr>
          <w:rFonts w:ascii="Arial" w:hAnsi="Arial" w:cs="Arial"/>
          <w:b/>
          <w:sz w:val="22"/>
        </w:rPr>
        <w:t>LCI JESUS UBALDO MEDINA BRISEÑO</w:t>
      </w:r>
      <w:r w:rsidR="006108A1">
        <w:rPr>
          <w:rFonts w:ascii="Arial" w:hAnsi="Arial" w:cs="Arial"/>
          <w:b/>
          <w:sz w:val="22"/>
        </w:rPr>
        <w:t>, mediante previa convocatoria.</w:t>
      </w:r>
    </w:p>
    <w:p w:rsidR="00E2157C" w:rsidRDefault="00E2157C" w:rsidP="00E2157C">
      <w:pPr>
        <w:pStyle w:val="Ttulo1"/>
        <w:rPr>
          <w:rFonts w:ascii="Arial" w:hAnsi="Arial" w:cs="Arial"/>
          <w:sz w:val="24"/>
        </w:rPr>
      </w:pPr>
    </w:p>
    <w:p w:rsidR="00E2157C" w:rsidRPr="008C769F" w:rsidRDefault="00E2157C" w:rsidP="00E2157C">
      <w:pPr>
        <w:pStyle w:val="Ttulo1"/>
        <w:rPr>
          <w:rFonts w:ascii="Arial" w:hAnsi="Arial" w:cs="Arial"/>
          <w:sz w:val="24"/>
        </w:rPr>
      </w:pPr>
      <w:r w:rsidRPr="008C769F">
        <w:rPr>
          <w:rFonts w:ascii="Arial" w:hAnsi="Arial" w:cs="Arial"/>
          <w:sz w:val="24"/>
        </w:rPr>
        <w:t>ORDEN DEL DIA</w:t>
      </w:r>
      <w:r>
        <w:rPr>
          <w:rFonts w:ascii="Arial" w:hAnsi="Arial" w:cs="Arial"/>
          <w:sz w:val="24"/>
        </w:rPr>
        <w:t>.</w:t>
      </w:r>
      <w:r w:rsidRPr="008C769F">
        <w:rPr>
          <w:rFonts w:ascii="Arial" w:hAnsi="Arial" w:cs="Arial"/>
          <w:sz w:val="24"/>
        </w:rPr>
        <w:t xml:space="preserve"> </w:t>
      </w:r>
    </w:p>
    <w:p w:rsidR="00530FFA" w:rsidRPr="008C769F" w:rsidRDefault="00530FFA" w:rsidP="00E161C3">
      <w:pPr>
        <w:jc w:val="both"/>
        <w:rPr>
          <w:rFonts w:ascii="Arial" w:hAnsi="Arial" w:cs="Arial"/>
          <w:b/>
          <w:sz w:val="22"/>
        </w:rPr>
      </w:pPr>
    </w:p>
    <w:p w:rsidR="00530FF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p>
    <w:p w:rsidR="005F7370" w:rsidRDefault="008C769F" w:rsidP="00E161C3">
      <w:pPr>
        <w:jc w:val="both"/>
        <w:rPr>
          <w:rFonts w:ascii="Arial" w:hAnsi="Arial" w:cs="Arial"/>
          <w:sz w:val="22"/>
        </w:rPr>
      </w:pPr>
      <w:r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B0319">
        <w:rPr>
          <w:rFonts w:ascii="Arial" w:hAnsi="Arial" w:cs="Arial"/>
          <w:sz w:val="22"/>
        </w:rPr>
        <w:t>A</w:t>
      </w:r>
      <w:r w:rsidR="005F7370">
        <w:rPr>
          <w:rFonts w:ascii="Arial" w:hAnsi="Arial" w:cs="Arial"/>
          <w:sz w:val="22"/>
        </w:rPr>
        <w:t>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6F3095">
        <w:rPr>
          <w:rFonts w:ascii="Arial" w:hAnsi="Arial" w:cs="Arial"/>
          <w:sz w:val="22"/>
        </w:rPr>
        <w:t>do, es aprobado por 6</w:t>
      </w:r>
      <w:r w:rsidR="008644D5">
        <w:rPr>
          <w:rFonts w:ascii="Arial" w:hAnsi="Arial" w:cs="Arial"/>
          <w:sz w:val="22"/>
        </w:rPr>
        <w:t xml:space="preserve"> </w:t>
      </w:r>
      <w:r w:rsidR="00D37144">
        <w:rPr>
          <w:rFonts w:ascii="Arial" w:hAnsi="Arial" w:cs="Arial"/>
          <w:sz w:val="22"/>
        </w:rPr>
        <w:t xml:space="preserve">votos a favor de los integrantes </w:t>
      </w:r>
      <w:r w:rsidR="00D37144" w:rsidRPr="00D37144">
        <w:rPr>
          <w:rFonts w:ascii="Arial" w:hAnsi="Arial" w:cs="Arial"/>
          <w:sz w:val="22"/>
        </w:rPr>
        <w:t>presentes que corresponde a una mayoría calificada se aprueba el orden del día sometido.</w:t>
      </w:r>
    </w:p>
    <w:p w:rsidR="00D61C2F" w:rsidRDefault="00D61C2F" w:rsidP="00105D48">
      <w:pPr>
        <w:jc w:val="both"/>
        <w:rPr>
          <w:rFonts w:ascii="Arial" w:hAnsi="Arial" w:cs="Arial"/>
          <w:sz w:val="22"/>
        </w:rPr>
      </w:pPr>
    </w:p>
    <w:p w:rsidR="00105D48" w:rsidRDefault="00105D48" w:rsidP="00105D48">
      <w:pPr>
        <w:jc w:val="both"/>
        <w:rPr>
          <w:rFonts w:ascii="Arial" w:hAnsi="Arial" w:cs="Arial"/>
          <w:sz w:val="22"/>
        </w:rPr>
      </w:pPr>
      <w:r>
        <w:rPr>
          <w:rFonts w:ascii="Arial" w:hAnsi="Arial" w:cs="Arial"/>
          <w:sz w:val="22"/>
        </w:rPr>
        <w:t xml:space="preserve">3.- </w:t>
      </w:r>
      <w:r>
        <w:rPr>
          <w:rFonts w:ascii="Arial" w:hAnsi="Arial" w:cs="Arial"/>
          <w:b/>
        </w:rPr>
        <w:t>ASUNTOS POR FRACCION DEL ARTICULO 87 REGLAMENTO DE AYUNTAMIENTO.</w:t>
      </w:r>
    </w:p>
    <w:p w:rsidR="00105D48" w:rsidRDefault="00105D48" w:rsidP="00105D48">
      <w:pPr>
        <w:jc w:val="both"/>
        <w:rPr>
          <w:rFonts w:ascii="Arial" w:hAnsi="Arial" w:cs="Arial"/>
          <w:sz w:val="22"/>
          <w:szCs w:val="22"/>
        </w:rPr>
      </w:pPr>
    </w:p>
    <w:tbl>
      <w:tblPr>
        <w:tblStyle w:val="Tablaconcuadrcula"/>
        <w:tblW w:w="0" w:type="auto"/>
        <w:tblLook w:val="04A0" w:firstRow="1" w:lastRow="0" w:firstColumn="1" w:lastColumn="0" w:noHBand="0" w:noVBand="1"/>
      </w:tblPr>
      <w:tblGrid>
        <w:gridCol w:w="8979"/>
      </w:tblGrid>
      <w:tr w:rsidR="001A62CE" w:rsidTr="001B39D0">
        <w:tc>
          <w:tcPr>
            <w:tcW w:w="8979" w:type="dxa"/>
          </w:tcPr>
          <w:p w:rsidR="00494B79" w:rsidRPr="00F43977" w:rsidRDefault="00494B79" w:rsidP="00F43977">
            <w:pPr>
              <w:pStyle w:val="Prrafodelista"/>
              <w:numPr>
                <w:ilvl w:val="0"/>
                <w:numId w:val="16"/>
              </w:numPr>
              <w:jc w:val="both"/>
              <w:rPr>
                <w:rFonts w:ascii="Arial" w:hAnsi="Arial" w:cs="Arial"/>
                <w:sz w:val="22"/>
              </w:rPr>
            </w:pPr>
            <w:r w:rsidRPr="00F43977">
              <w:rPr>
                <w:rFonts w:ascii="Arial" w:hAnsi="Arial" w:cs="Arial"/>
                <w:b/>
                <w:sz w:val="22"/>
              </w:rPr>
              <w:t>a)</w:t>
            </w:r>
            <w:r w:rsidRPr="00F43977">
              <w:rPr>
                <w:rFonts w:ascii="Arial" w:hAnsi="Arial" w:cs="Arial"/>
                <w:sz w:val="22"/>
              </w:rPr>
              <w:t xml:space="preserve"> S</w:t>
            </w:r>
            <w:r w:rsidR="009937C5" w:rsidRPr="00F43977">
              <w:rPr>
                <w:rFonts w:ascii="Arial" w:hAnsi="Arial" w:cs="Arial"/>
                <w:sz w:val="22"/>
              </w:rPr>
              <w:t>e comenta al respecto sobre los criterios a tomar para la los trabajos que se desarrollaran en próximos días en el CONSEJO TECNICO CATASTRAL MUNICIPAL, con el objetivo de actualizar la tabla de valores de los inmuebles del municipio, a lo que se comenta por parte del TESORERO MUNICIPAL, que se tiene un programa de logística para dar el valor de forma progresiva, para considerar las condiciones económicas que se viven, es por ello que considerando los indicadores nacionales de inflación y no poniendo en riesgo las finanzas del municipio, y lograr con este aumento asegurar el gasto corriente del mismo, se considera un aumento general del 7% con variables en casos específicos, que se determinaran en los trabajos del CONSEJO TECNICO CATASTRAL, mismo que estará sesionando dentro de los primeros días de agosto 2020, con el compromiso de tener el proyecto de tabla de valores antes de terminar el mes de agosto.</w:t>
            </w:r>
          </w:p>
          <w:p w:rsidR="00F43977" w:rsidRDefault="00F43977" w:rsidP="00494B79">
            <w:pPr>
              <w:pStyle w:val="Prrafodelista"/>
              <w:ind w:left="1080"/>
              <w:jc w:val="both"/>
              <w:rPr>
                <w:rFonts w:ascii="Arial" w:hAnsi="Arial" w:cs="Arial"/>
                <w:b/>
                <w:sz w:val="22"/>
              </w:rPr>
            </w:pPr>
          </w:p>
          <w:p w:rsidR="00494B79" w:rsidRDefault="009937C5" w:rsidP="00494B79">
            <w:pPr>
              <w:pStyle w:val="Prrafodelista"/>
              <w:ind w:left="1080"/>
              <w:jc w:val="both"/>
              <w:rPr>
                <w:rFonts w:ascii="Arial" w:hAnsi="Arial" w:cs="Arial"/>
                <w:sz w:val="22"/>
              </w:rPr>
            </w:pPr>
            <w:r w:rsidRPr="00F43977">
              <w:rPr>
                <w:rFonts w:ascii="Arial" w:hAnsi="Arial" w:cs="Arial"/>
                <w:b/>
                <w:sz w:val="22"/>
              </w:rPr>
              <w:t>b)</w:t>
            </w:r>
            <w:r>
              <w:rPr>
                <w:rFonts w:ascii="Arial" w:hAnsi="Arial" w:cs="Arial"/>
                <w:sz w:val="22"/>
              </w:rPr>
              <w:t xml:space="preserve">  Se presenta en lo general el PROGRAMA DE AUSTERIDAD 2020, que tiene como objetivo disminuir el gasto para asegurar el gasto corriente del Municipio de San Juan de los Lagos, evitando poner en riesgo la operatividad de acciones de gobierno </w:t>
            </w:r>
            <w:r w:rsidR="00791D69">
              <w:rPr>
                <w:rFonts w:ascii="Arial" w:hAnsi="Arial" w:cs="Arial"/>
                <w:sz w:val="22"/>
              </w:rPr>
              <w:t>esenciales</w:t>
            </w:r>
            <w:r>
              <w:rPr>
                <w:rFonts w:ascii="Arial" w:hAnsi="Arial" w:cs="Arial"/>
                <w:sz w:val="22"/>
              </w:rPr>
              <w:t>.</w:t>
            </w:r>
          </w:p>
          <w:p w:rsidR="009937C5" w:rsidRDefault="009937C5" w:rsidP="00494B79">
            <w:pPr>
              <w:pStyle w:val="Prrafodelista"/>
              <w:ind w:left="1080"/>
              <w:jc w:val="both"/>
              <w:rPr>
                <w:rFonts w:ascii="Arial" w:hAnsi="Arial" w:cs="Arial"/>
                <w:sz w:val="22"/>
              </w:rPr>
            </w:pPr>
            <w:r>
              <w:rPr>
                <w:rFonts w:ascii="Arial" w:hAnsi="Arial" w:cs="Arial"/>
                <w:sz w:val="22"/>
              </w:rPr>
              <w:t xml:space="preserve">Se presenta por parte de la TESORERIA MUNICIAL, la reducción </w:t>
            </w:r>
            <w:r w:rsidR="00791D69">
              <w:rPr>
                <w:rFonts w:ascii="Arial" w:hAnsi="Arial" w:cs="Arial"/>
                <w:sz w:val="22"/>
              </w:rPr>
              <w:t>considerable</w:t>
            </w:r>
            <w:r>
              <w:rPr>
                <w:rFonts w:ascii="Arial" w:hAnsi="Arial" w:cs="Arial"/>
                <w:sz w:val="22"/>
              </w:rPr>
              <w:t xml:space="preserve"> de un aproximado de $16</w:t>
            </w:r>
            <w:r w:rsidR="00791D69">
              <w:rPr>
                <w:rFonts w:ascii="Arial" w:hAnsi="Arial" w:cs="Arial"/>
                <w:sz w:val="22"/>
              </w:rPr>
              <w:t>, 000,000.00</w:t>
            </w:r>
            <w:r>
              <w:rPr>
                <w:rFonts w:ascii="Arial" w:hAnsi="Arial" w:cs="Arial"/>
                <w:sz w:val="22"/>
              </w:rPr>
              <w:t xml:space="preserve"> de pesos en OBRA PUBLICA, dejando pendiente por realizar las siguientes  </w:t>
            </w:r>
            <w:r w:rsidR="00791D69">
              <w:rPr>
                <w:rFonts w:ascii="Arial" w:hAnsi="Arial" w:cs="Arial"/>
                <w:sz w:val="22"/>
              </w:rPr>
              <w:t>(DOMO</w:t>
            </w:r>
            <w:r>
              <w:rPr>
                <w:rFonts w:ascii="Arial" w:hAnsi="Arial" w:cs="Arial"/>
                <w:sz w:val="22"/>
              </w:rPr>
              <w:t xml:space="preserve"> VASO DE LA PRESA, PASTO SINTETICO, MEJORAMIENTO PLAZA DE MEZQUITIC), además de no generar gasto en el CONCEPTO DE CULTURA, (</w:t>
            </w:r>
            <w:r w:rsidR="00791D69">
              <w:rPr>
                <w:rFonts w:ascii="Arial" w:hAnsi="Arial" w:cs="Arial"/>
                <w:sz w:val="22"/>
              </w:rPr>
              <w:t>FERIA, FECHAS CONMEMORATIVAS, PEREGRINACIONES).</w:t>
            </w:r>
          </w:p>
          <w:p w:rsidR="00F43977" w:rsidRDefault="00F43977" w:rsidP="00494B79">
            <w:pPr>
              <w:pStyle w:val="Prrafodelista"/>
              <w:ind w:left="1080"/>
              <w:jc w:val="both"/>
              <w:rPr>
                <w:rFonts w:ascii="Arial" w:hAnsi="Arial" w:cs="Arial"/>
                <w:b/>
                <w:sz w:val="22"/>
              </w:rPr>
            </w:pPr>
          </w:p>
          <w:p w:rsidR="00494B79" w:rsidRDefault="001A62CE" w:rsidP="00494B79">
            <w:pPr>
              <w:pStyle w:val="Prrafodelista"/>
              <w:ind w:left="1080"/>
              <w:jc w:val="both"/>
              <w:rPr>
                <w:rFonts w:ascii="Arial" w:hAnsi="Arial" w:cs="Arial"/>
                <w:sz w:val="22"/>
              </w:rPr>
            </w:pPr>
            <w:r w:rsidRPr="00F43977">
              <w:rPr>
                <w:rFonts w:ascii="Arial" w:hAnsi="Arial" w:cs="Arial"/>
                <w:b/>
                <w:sz w:val="22"/>
              </w:rPr>
              <w:t>c)</w:t>
            </w:r>
            <w:r>
              <w:rPr>
                <w:rFonts w:ascii="Arial" w:hAnsi="Arial" w:cs="Arial"/>
                <w:sz w:val="22"/>
              </w:rPr>
              <w:t xml:space="preserve"> Se </w:t>
            </w:r>
            <w:r w:rsidR="00791D69">
              <w:rPr>
                <w:rFonts w:ascii="Arial" w:hAnsi="Arial" w:cs="Arial"/>
                <w:sz w:val="22"/>
              </w:rPr>
              <w:t>presenta escrito con fecha del 15 de julio 2020 donde se expone la  propuesta de MODIFICACION AL PRESUPUESTO EGRESOS 2019, por parte de la TESORERIA MUNICIPAL, en la que se expone en lo general las condiciones del incremento al gasto público por motivos de variaciones en los ingresos por concepto de derechos y otras aportaciones extras, al mismo tiempo se presenta los conceptos en los cuales se generó la modificación estimada, donde se presenta lo siguiente:</w:t>
            </w:r>
          </w:p>
          <w:p w:rsidR="00791D69" w:rsidRDefault="00791D69" w:rsidP="00494B79">
            <w:pPr>
              <w:pStyle w:val="Prrafodelista"/>
              <w:ind w:left="1080"/>
              <w:jc w:val="both"/>
              <w:rPr>
                <w:rFonts w:ascii="Arial" w:hAnsi="Arial" w:cs="Arial"/>
                <w:sz w:val="22"/>
              </w:rPr>
            </w:pPr>
          </w:p>
          <w:p w:rsidR="00791D69" w:rsidRDefault="00791D69" w:rsidP="00494B79">
            <w:pPr>
              <w:pStyle w:val="Prrafodelista"/>
              <w:ind w:left="1080"/>
              <w:jc w:val="both"/>
              <w:rPr>
                <w:rFonts w:ascii="Arial" w:hAnsi="Arial" w:cs="Arial"/>
                <w:sz w:val="22"/>
              </w:rPr>
            </w:pPr>
            <w:r>
              <w:rPr>
                <w:rFonts w:ascii="Arial" w:hAnsi="Arial" w:cs="Arial"/>
                <w:sz w:val="22"/>
              </w:rPr>
              <w:t>ESTIMADO DEL GASTO</w:t>
            </w:r>
            <w:r w:rsidR="008F28EF">
              <w:rPr>
                <w:rFonts w:ascii="Arial" w:hAnsi="Arial" w:cs="Arial"/>
                <w:sz w:val="22"/>
              </w:rPr>
              <w:t xml:space="preserve"> INICIAL</w:t>
            </w:r>
            <w:r>
              <w:rPr>
                <w:rFonts w:ascii="Arial" w:hAnsi="Arial" w:cs="Arial"/>
                <w:sz w:val="22"/>
              </w:rPr>
              <w:t xml:space="preserve"> EN EL PRESUPUESTO EGRESOS 2019 APROBADO  </w:t>
            </w:r>
            <w:r>
              <w:rPr>
                <w:rFonts w:ascii="Arial" w:hAnsi="Arial" w:cs="Arial"/>
                <w:b/>
                <w:sz w:val="22"/>
              </w:rPr>
              <w:t>$246,579,262.00</w:t>
            </w:r>
          </w:p>
          <w:p w:rsidR="00791D69" w:rsidRDefault="00791D69" w:rsidP="00494B79">
            <w:pPr>
              <w:pStyle w:val="Prrafodelista"/>
              <w:ind w:left="1080"/>
              <w:jc w:val="both"/>
              <w:rPr>
                <w:rFonts w:ascii="Arial" w:hAnsi="Arial" w:cs="Arial"/>
                <w:sz w:val="22"/>
              </w:rPr>
            </w:pPr>
          </w:p>
          <w:p w:rsidR="00791D69" w:rsidRPr="00F6148F" w:rsidRDefault="00791D69" w:rsidP="00494B79">
            <w:pPr>
              <w:pStyle w:val="Prrafodelista"/>
              <w:ind w:left="1080"/>
              <w:jc w:val="both"/>
              <w:rPr>
                <w:rFonts w:ascii="Arial" w:hAnsi="Arial" w:cs="Arial"/>
                <w:sz w:val="22"/>
              </w:rPr>
            </w:pPr>
            <w:r>
              <w:rPr>
                <w:rFonts w:ascii="Arial" w:hAnsi="Arial" w:cs="Arial"/>
                <w:sz w:val="22"/>
              </w:rPr>
              <w:t>MODIFICACION A LA CANTIDAD DEL EGRESO</w:t>
            </w:r>
            <w:r w:rsidR="008F28EF">
              <w:rPr>
                <w:rFonts w:ascii="Arial" w:hAnsi="Arial" w:cs="Arial"/>
                <w:sz w:val="22"/>
              </w:rPr>
              <w:t xml:space="preserve"> 2019</w:t>
            </w:r>
            <w:bookmarkStart w:id="0" w:name="_GoBack"/>
            <w:bookmarkEnd w:id="0"/>
            <w:r>
              <w:rPr>
                <w:rFonts w:ascii="Arial" w:hAnsi="Arial" w:cs="Arial"/>
                <w:sz w:val="22"/>
              </w:rPr>
              <w:t xml:space="preserve"> GENERADO. </w:t>
            </w:r>
            <w:r w:rsidRPr="00791D69">
              <w:rPr>
                <w:rFonts w:ascii="Arial" w:hAnsi="Arial" w:cs="Arial"/>
                <w:b/>
                <w:sz w:val="22"/>
              </w:rPr>
              <w:t>$266,339,967.00</w:t>
            </w:r>
            <w:r>
              <w:rPr>
                <w:rFonts w:ascii="Arial" w:hAnsi="Arial" w:cs="Arial"/>
                <w:sz w:val="22"/>
              </w:rPr>
              <w:t xml:space="preserve">  </w:t>
            </w:r>
          </w:p>
          <w:p w:rsidR="001A62CE" w:rsidRPr="00F6148F" w:rsidRDefault="001A62CE" w:rsidP="001B39D0">
            <w:pPr>
              <w:pStyle w:val="Prrafodelista"/>
              <w:ind w:left="1080"/>
              <w:jc w:val="both"/>
              <w:rPr>
                <w:rFonts w:ascii="Arial" w:hAnsi="Arial" w:cs="Arial"/>
                <w:sz w:val="22"/>
              </w:rPr>
            </w:pPr>
          </w:p>
        </w:tc>
      </w:tr>
      <w:tr w:rsidR="001A62CE" w:rsidTr="001B39D0">
        <w:tc>
          <w:tcPr>
            <w:tcW w:w="8979" w:type="dxa"/>
          </w:tcPr>
          <w:p w:rsidR="001A62CE" w:rsidRPr="00D3104A" w:rsidRDefault="001A62CE" w:rsidP="001A62CE">
            <w:pPr>
              <w:pStyle w:val="Prrafodelista"/>
              <w:numPr>
                <w:ilvl w:val="0"/>
                <w:numId w:val="16"/>
              </w:numPr>
              <w:jc w:val="both"/>
              <w:rPr>
                <w:rFonts w:ascii="Arial" w:hAnsi="Arial" w:cs="Arial"/>
                <w:sz w:val="22"/>
              </w:rPr>
            </w:pPr>
            <w:r>
              <w:rPr>
                <w:rFonts w:ascii="Arial" w:hAnsi="Arial" w:cs="Arial"/>
                <w:sz w:val="22"/>
              </w:rPr>
              <w:t>Sin asuntos por tratar</w:t>
            </w:r>
          </w:p>
        </w:tc>
      </w:tr>
      <w:tr w:rsidR="001A62CE" w:rsidTr="001B39D0">
        <w:tc>
          <w:tcPr>
            <w:tcW w:w="8979" w:type="dxa"/>
          </w:tcPr>
          <w:p w:rsidR="001A62CE" w:rsidRPr="00755558" w:rsidRDefault="001A62CE" w:rsidP="001A62CE">
            <w:pPr>
              <w:pStyle w:val="Prrafodelista"/>
              <w:numPr>
                <w:ilvl w:val="0"/>
                <w:numId w:val="16"/>
              </w:numPr>
              <w:jc w:val="both"/>
              <w:rPr>
                <w:rFonts w:ascii="Arial" w:hAnsi="Arial" w:cs="Arial"/>
                <w:sz w:val="22"/>
              </w:rPr>
            </w:pPr>
            <w:r>
              <w:rPr>
                <w:rFonts w:ascii="Arial" w:hAnsi="Arial" w:cs="Arial"/>
                <w:sz w:val="22"/>
              </w:rPr>
              <w:t>Sin asuntos por tratar</w:t>
            </w:r>
          </w:p>
        </w:tc>
      </w:tr>
    </w:tbl>
    <w:p w:rsidR="00D61C2F" w:rsidRDefault="00D61C2F" w:rsidP="00105D48">
      <w:pPr>
        <w:jc w:val="both"/>
        <w:rPr>
          <w:rFonts w:ascii="Arial" w:hAnsi="Arial" w:cs="Arial"/>
          <w:sz w:val="22"/>
        </w:rPr>
      </w:pPr>
    </w:p>
    <w:p w:rsidR="00105D48" w:rsidRDefault="00105D48" w:rsidP="00105D48">
      <w:pPr>
        <w:jc w:val="both"/>
        <w:rPr>
          <w:rFonts w:ascii="Arial" w:hAnsi="Arial" w:cs="Arial"/>
          <w:sz w:val="22"/>
        </w:rPr>
      </w:pPr>
      <w:r>
        <w:rPr>
          <w:rFonts w:ascii="Arial" w:hAnsi="Arial" w:cs="Arial"/>
          <w:sz w:val="22"/>
        </w:rPr>
        <w:t xml:space="preserve">Asunto.-   </w:t>
      </w:r>
      <w:r w:rsidR="00F43977">
        <w:rPr>
          <w:rFonts w:ascii="Arial" w:hAnsi="Arial" w:cs="Arial"/>
          <w:sz w:val="22"/>
        </w:rPr>
        <w:t>Se ap</w:t>
      </w:r>
      <w:r w:rsidR="000C2F2C">
        <w:rPr>
          <w:rFonts w:ascii="Arial" w:hAnsi="Arial" w:cs="Arial"/>
          <w:sz w:val="22"/>
        </w:rPr>
        <w:t>r</w:t>
      </w:r>
      <w:r w:rsidR="00F43977">
        <w:rPr>
          <w:rFonts w:ascii="Arial" w:hAnsi="Arial" w:cs="Arial"/>
          <w:sz w:val="22"/>
        </w:rPr>
        <w:t>ueba por unanimidad de los presentes, los puntos señalados en los incisos a, b, y c. de la fracción primera.</w:t>
      </w:r>
    </w:p>
    <w:p w:rsidR="001E312B" w:rsidRDefault="001E312B" w:rsidP="00E161C3">
      <w:pPr>
        <w:jc w:val="both"/>
        <w:rPr>
          <w:rFonts w:ascii="Arial" w:hAnsi="Arial" w:cs="Arial"/>
          <w:b/>
          <w:sz w:val="22"/>
          <w:szCs w:val="22"/>
        </w:rPr>
      </w:pPr>
    </w:p>
    <w:p w:rsidR="00292FB9" w:rsidRDefault="008644D5" w:rsidP="00E161C3">
      <w:pPr>
        <w:jc w:val="both"/>
        <w:rPr>
          <w:rFonts w:ascii="Arial" w:hAnsi="Arial" w:cs="Arial"/>
          <w:sz w:val="22"/>
        </w:rPr>
      </w:pPr>
      <w:r>
        <w:rPr>
          <w:rFonts w:ascii="Arial" w:hAnsi="Arial" w:cs="Arial"/>
          <w:b/>
          <w:sz w:val="22"/>
          <w:szCs w:val="22"/>
        </w:rPr>
        <w:t>4</w:t>
      </w:r>
      <w:r w:rsidR="008C769F" w:rsidRPr="008C769F">
        <w:rPr>
          <w:rFonts w:ascii="Arial" w:hAnsi="Arial" w:cs="Arial"/>
          <w:b/>
          <w:sz w:val="22"/>
        </w:rPr>
        <w:t xml:space="preserve">.- </w:t>
      </w:r>
      <w:r w:rsidR="005E0D1E">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791D69">
        <w:rPr>
          <w:rFonts w:ascii="Arial" w:hAnsi="Arial" w:cs="Arial"/>
          <w:sz w:val="22"/>
        </w:rPr>
        <w:t>14</w:t>
      </w:r>
      <w:r w:rsidR="00D74E4F">
        <w:rPr>
          <w:rFonts w:ascii="Arial" w:hAnsi="Arial" w:cs="Arial"/>
          <w:sz w:val="22"/>
        </w:rPr>
        <w:t xml:space="preserve"> horas </w:t>
      </w:r>
      <w:r w:rsidR="00791D69">
        <w:rPr>
          <w:rFonts w:ascii="Arial" w:hAnsi="Arial" w:cs="Arial"/>
          <w:sz w:val="22"/>
        </w:rPr>
        <w:t>con 30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092264">
        <w:rPr>
          <w:rFonts w:ascii="Arial" w:hAnsi="Arial" w:cs="Arial"/>
          <w:sz w:val="22"/>
        </w:rPr>
        <w:t xml:space="preserve"> de hoy.</w:t>
      </w:r>
    </w:p>
    <w:p w:rsidR="00BB5819" w:rsidRDefault="00BB5819" w:rsidP="00E161C3">
      <w:pPr>
        <w:jc w:val="both"/>
        <w:rPr>
          <w:rFonts w:ascii="Arial" w:hAnsi="Arial" w:cs="Arial"/>
          <w:sz w:val="22"/>
        </w:rPr>
      </w:pPr>
    </w:p>
    <w:p w:rsidR="00F43977" w:rsidRDefault="00F43977" w:rsidP="00E161C3">
      <w:pPr>
        <w:jc w:val="both"/>
        <w:rPr>
          <w:rFonts w:ascii="Arial" w:hAnsi="Arial" w:cs="Arial"/>
          <w:sz w:val="22"/>
        </w:rPr>
      </w:pPr>
    </w:p>
    <w:p w:rsidR="00BB5819" w:rsidRPr="00BB5819" w:rsidRDefault="00BB5819" w:rsidP="00BB5819">
      <w:pPr>
        <w:jc w:val="center"/>
        <w:rPr>
          <w:rFonts w:ascii="Arial" w:hAnsi="Arial" w:cs="Arial"/>
          <w:b/>
          <w:sz w:val="22"/>
        </w:rPr>
      </w:pPr>
      <w:r w:rsidRPr="00BB5819">
        <w:rPr>
          <w:rFonts w:ascii="Arial" w:hAnsi="Arial" w:cs="Arial"/>
          <w:b/>
          <w:sz w:val="22"/>
        </w:rPr>
        <w:t>CONSEJEROS</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Default="00E161C3" w:rsidP="00711E50">
            <w:pPr>
              <w:jc w:val="both"/>
              <w:rPr>
                <w:rFonts w:ascii="Arial" w:hAnsi="Arial" w:cs="Arial"/>
              </w:rPr>
            </w:pPr>
          </w:p>
          <w:p w:rsidR="008644D5" w:rsidRPr="008C769F" w:rsidRDefault="008644D5" w:rsidP="00711E50">
            <w:pPr>
              <w:jc w:val="both"/>
              <w:rPr>
                <w:rFonts w:ascii="Arial" w:hAnsi="Arial" w:cs="Arial"/>
              </w:rPr>
            </w:pPr>
          </w:p>
          <w:p w:rsidR="008644D5" w:rsidRPr="008C769F" w:rsidRDefault="008644D5" w:rsidP="008644D5">
            <w:pPr>
              <w:jc w:val="center"/>
              <w:rPr>
                <w:rFonts w:ascii="Arial" w:hAnsi="Arial" w:cs="Arial"/>
              </w:rPr>
            </w:pPr>
            <w:r w:rsidRPr="008C769F">
              <w:rPr>
                <w:rFonts w:ascii="Arial" w:hAnsi="Arial" w:cs="Arial"/>
                <w:sz w:val="22"/>
              </w:rPr>
              <w:t>__________________________________</w:t>
            </w:r>
          </w:p>
          <w:p w:rsidR="008644D5" w:rsidRPr="00EE6027" w:rsidRDefault="008644D5" w:rsidP="008644D5">
            <w:pPr>
              <w:jc w:val="both"/>
              <w:rPr>
                <w:rFonts w:ascii="Arial" w:hAnsi="Arial" w:cs="Arial"/>
                <w:sz w:val="22"/>
              </w:rPr>
            </w:pPr>
            <w:r w:rsidRPr="00EE6027">
              <w:rPr>
                <w:rFonts w:ascii="Arial" w:hAnsi="Arial" w:cs="Arial"/>
                <w:sz w:val="22"/>
              </w:rPr>
              <w:t>El Tesorero Municipal. LCP. FELIPE DE JESUS RUIZ PEREZ.</w:t>
            </w:r>
          </w:p>
          <w:p w:rsidR="008644D5" w:rsidRPr="008C769F" w:rsidRDefault="008644D5" w:rsidP="008644D5">
            <w:pPr>
              <w:jc w:val="center"/>
              <w:rPr>
                <w:rFonts w:ascii="Arial" w:hAnsi="Arial" w:cs="Arial"/>
              </w:rPr>
            </w:pPr>
          </w:p>
          <w:p w:rsidR="00E161C3" w:rsidRDefault="00E161C3" w:rsidP="00797F31">
            <w:pPr>
              <w:jc w:val="center"/>
              <w:rPr>
                <w:rFonts w:ascii="Arial" w:hAnsi="Arial" w:cs="Arial"/>
              </w:rPr>
            </w:pPr>
          </w:p>
          <w:p w:rsidR="00F6148F" w:rsidRDefault="00F6148F" w:rsidP="00797F31">
            <w:pPr>
              <w:jc w:val="center"/>
              <w:rPr>
                <w:rFonts w:ascii="Arial" w:hAnsi="Arial" w:cs="Arial"/>
              </w:rPr>
            </w:pPr>
          </w:p>
          <w:p w:rsidR="00F6148F" w:rsidRPr="008C769F" w:rsidRDefault="00F6148F" w:rsidP="00797F31">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8644D5" w:rsidRPr="008C769F" w:rsidRDefault="008644D5" w:rsidP="008644D5">
            <w:pPr>
              <w:jc w:val="center"/>
              <w:rPr>
                <w:rFonts w:ascii="Arial" w:hAnsi="Arial" w:cs="Arial"/>
              </w:rPr>
            </w:pPr>
            <w:r w:rsidRPr="008C769F">
              <w:rPr>
                <w:rFonts w:ascii="Arial" w:hAnsi="Arial" w:cs="Arial"/>
                <w:sz w:val="22"/>
              </w:rPr>
              <w:t>__________________________________</w:t>
            </w:r>
          </w:p>
          <w:p w:rsidR="008644D5" w:rsidRPr="00EE6027" w:rsidRDefault="00530FFA" w:rsidP="008644D5">
            <w:pPr>
              <w:jc w:val="both"/>
              <w:rPr>
                <w:rFonts w:ascii="Arial" w:hAnsi="Arial" w:cs="Arial"/>
                <w:sz w:val="22"/>
              </w:rPr>
            </w:pPr>
            <w:r>
              <w:rPr>
                <w:rFonts w:ascii="Arial" w:hAnsi="Arial" w:cs="Arial"/>
                <w:sz w:val="22"/>
              </w:rPr>
              <w:t xml:space="preserve">    Contralor Municipal. LCP. FEDERICO LOPEZ PADILLA</w:t>
            </w:r>
          </w:p>
          <w:p w:rsidR="008644D5" w:rsidRPr="008C769F" w:rsidRDefault="008644D5" w:rsidP="008644D5">
            <w:pPr>
              <w:jc w:val="center"/>
              <w:rPr>
                <w:rFonts w:ascii="Arial" w:hAnsi="Arial" w:cs="Arial"/>
              </w:rPr>
            </w:pPr>
          </w:p>
          <w:p w:rsidR="00E161C3" w:rsidRDefault="00E161C3" w:rsidP="008644D5">
            <w:pPr>
              <w:jc w:val="center"/>
              <w:rPr>
                <w:rFonts w:ascii="Arial" w:hAnsi="Arial" w:cs="Arial"/>
              </w:rPr>
            </w:pPr>
          </w:p>
          <w:p w:rsidR="00230E77" w:rsidRDefault="00230E77" w:rsidP="008644D5">
            <w:pPr>
              <w:jc w:val="center"/>
              <w:rPr>
                <w:rFonts w:ascii="Arial" w:hAnsi="Arial" w:cs="Arial"/>
              </w:rPr>
            </w:pPr>
            <w:r>
              <w:rPr>
                <w:rFonts w:ascii="Arial" w:hAnsi="Arial" w:cs="Arial"/>
              </w:rPr>
              <w:t>__________________________</w:t>
            </w:r>
          </w:p>
          <w:p w:rsidR="00230E77" w:rsidRPr="00230E77" w:rsidRDefault="00E4306B" w:rsidP="00230E77">
            <w:pPr>
              <w:jc w:val="both"/>
              <w:rPr>
                <w:rFonts w:ascii="Arial" w:hAnsi="Arial" w:cs="Arial"/>
                <w:sz w:val="22"/>
              </w:rPr>
            </w:pPr>
            <w:r>
              <w:rPr>
                <w:rFonts w:ascii="Arial" w:hAnsi="Arial" w:cs="Arial"/>
                <w:sz w:val="22"/>
              </w:rPr>
              <w:t>El Oficial Mayor. LIC. DIANA LAURA MARTINEZ ESTRADA.</w:t>
            </w:r>
          </w:p>
          <w:p w:rsidR="00BB5819" w:rsidRPr="00BB5819" w:rsidRDefault="00BB5819" w:rsidP="00BB5819">
            <w:pPr>
              <w:rPr>
                <w:rFonts w:ascii="Arial" w:hAnsi="Arial" w:cs="Arial"/>
                <w:b/>
              </w:rPr>
            </w:pPr>
            <w:r>
              <w:rPr>
                <w:rFonts w:ascii="Arial" w:hAnsi="Arial" w:cs="Arial"/>
                <w:b/>
              </w:rPr>
              <w:t xml:space="preserve">                   </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Default="004C2C99" w:rsidP="00711E50">
            <w:pPr>
              <w:jc w:val="center"/>
              <w:rPr>
                <w:rFonts w:ascii="Arial" w:hAnsi="Arial" w:cs="Arial"/>
                <w:sz w:val="22"/>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p w:rsidR="00230E77" w:rsidRDefault="00230E77" w:rsidP="00711E50">
            <w:pPr>
              <w:jc w:val="center"/>
              <w:rPr>
                <w:rFonts w:ascii="Arial" w:hAnsi="Arial" w:cs="Arial"/>
                <w:sz w:val="22"/>
              </w:rPr>
            </w:pPr>
          </w:p>
          <w:p w:rsidR="00230E77" w:rsidRDefault="00230E77" w:rsidP="00711E50">
            <w:pPr>
              <w:jc w:val="center"/>
              <w:rPr>
                <w:rFonts w:ascii="Arial" w:hAnsi="Arial" w:cs="Arial"/>
                <w:sz w:val="22"/>
              </w:rPr>
            </w:pPr>
            <w:r>
              <w:rPr>
                <w:rFonts w:ascii="Arial" w:hAnsi="Arial" w:cs="Arial"/>
                <w:sz w:val="22"/>
              </w:rPr>
              <w:t>___________________________</w:t>
            </w:r>
          </w:p>
          <w:p w:rsidR="00230E77" w:rsidRDefault="00230E77" w:rsidP="00230E77">
            <w:pPr>
              <w:jc w:val="center"/>
              <w:rPr>
                <w:rFonts w:ascii="Arial" w:hAnsi="Arial" w:cs="Arial"/>
              </w:rPr>
            </w:pPr>
            <w:r>
              <w:rPr>
                <w:rFonts w:ascii="Arial" w:hAnsi="Arial" w:cs="Arial"/>
                <w:sz w:val="22"/>
              </w:rPr>
              <w:t>El Secretario General del Ayuntamiento LIC. VERULO MURO MURO.</w:t>
            </w:r>
          </w:p>
          <w:p w:rsidR="00230E77" w:rsidRPr="008C769F" w:rsidRDefault="00230E77" w:rsidP="00711E50">
            <w:pPr>
              <w:jc w:val="center"/>
              <w:rPr>
                <w:rFonts w:ascii="Arial" w:hAnsi="Arial" w:cs="Arial"/>
              </w:rPr>
            </w:pPr>
          </w:p>
        </w:tc>
      </w:tr>
    </w:tbl>
    <w:p w:rsidR="007A6AC8" w:rsidRPr="008C769F" w:rsidRDefault="007A6AC8">
      <w:pPr>
        <w:rPr>
          <w:rFonts w:ascii="Arial" w:hAnsi="Arial" w:cs="Arial"/>
        </w:rPr>
      </w:pPr>
    </w:p>
    <w:sectPr w:rsidR="007A6AC8" w:rsidRPr="008C769F" w:rsidSect="007E4BCA">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90" w:rsidRDefault="009F7E90" w:rsidP="00E161C3">
      <w:r>
        <w:separator/>
      </w:r>
    </w:p>
  </w:endnote>
  <w:endnote w:type="continuationSeparator" w:id="0">
    <w:p w:rsidR="009F7E90" w:rsidRDefault="009F7E90"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3777" w:rsidRDefault="00E037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Piedepgina"/>
      <w:jc w:val="right"/>
    </w:pPr>
  </w:p>
  <w:p w:rsidR="00E03777" w:rsidRDefault="00E03777">
    <w:pPr>
      <w:pStyle w:val="Piedepgina"/>
      <w:jc w:val="right"/>
    </w:pPr>
    <w:r>
      <w:t xml:space="preserve">Página </w:t>
    </w:r>
    <w:r>
      <w:rPr>
        <w:b/>
        <w:bCs/>
      </w:rPr>
      <w:fldChar w:fldCharType="begin"/>
    </w:r>
    <w:r>
      <w:rPr>
        <w:b/>
        <w:bCs/>
      </w:rPr>
      <w:instrText>PAGE</w:instrText>
    </w:r>
    <w:r>
      <w:rPr>
        <w:b/>
        <w:bCs/>
      </w:rPr>
      <w:fldChar w:fldCharType="separate"/>
    </w:r>
    <w:r w:rsidR="008F28EF">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8F28EF">
      <w:rPr>
        <w:b/>
        <w:bCs/>
        <w:noProof/>
      </w:rPr>
      <w:t>3</w:t>
    </w:r>
    <w:r>
      <w:rPr>
        <w:b/>
        <w:bCs/>
      </w:rPr>
      <w:fldChar w:fldCharType="end"/>
    </w:r>
  </w:p>
  <w:p w:rsidR="00E03777" w:rsidRDefault="00F43977" w:rsidP="00F43977">
    <w:pPr>
      <w:pStyle w:val="Ttulo1"/>
      <w:pBdr>
        <w:top w:val="single" w:sz="12" w:space="1" w:color="auto"/>
        <w:bottom w:val="single" w:sz="12" w:space="1" w:color="auto"/>
      </w:pBdr>
      <w:ind w:left="360"/>
    </w:pPr>
    <w:r>
      <w:t>21 de  Julio</w:t>
    </w:r>
    <w:r w:rsidR="00E03777">
      <w:t xml:space="preserve">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90" w:rsidRDefault="009F7E90" w:rsidP="00E161C3">
      <w:r>
        <w:separator/>
      </w:r>
    </w:p>
  </w:footnote>
  <w:footnote w:type="continuationSeparator" w:id="0">
    <w:p w:rsidR="009F7E90" w:rsidRDefault="009F7E90"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3777" w:rsidRDefault="00E0377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Ttulo1"/>
      <w:rPr>
        <w:b/>
      </w:rPr>
    </w:pPr>
  </w:p>
  <w:p w:rsidR="00E03777" w:rsidRDefault="00E03777">
    <w:pPr>
      <w:pStyle w:val="Ttulo1"/>
      <w:rPr>
        <w:b/>
      </w:rPr>
    </w:pPr>
    <w:r>
      <w:rPr>
        <w:b/>
      </w:rPr>
      <w:t xml:space="preserve">          </w:t>
    </w:r>
  </w:p>
  <w:p w:rsidR="00E03777" w:rsidRDefault="00494B79" w:rsidP="002546C9">
    <w:pPr>
      <w:pStyle w:val="Ttulo1"/>
      <w:pBdr>
        <w:top w:val="single" w:sz="12" w:space="1" w:color="auto"/>
        <w:bottom w:val="single" w:sz="12" w:space="1" w:color="auto"/>
      </w:pBdr>
    </w:pPr>
    <w:r>
      <w:t xml:space="preserve">       7</w:t>
    </w:r>
    <w:r w:rsidR="00E03777">
      <w:t xml:space="preserve">   SESION ORDINARIA DE COMISION MUNICIPAL DE PRESUPUESTO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28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EB4D0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5A852D0"/>
    <w:multiLevelType w:val="hybridMultilevel"/>
    <w:tmpl w:val="7A7C6CAE"/>
    <w:lvl w:ilvl="0" w:tplc="27CC1E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F9922E2"/>
    <w:multiLevelType w:val="hybridMultilevel"/>
    <w:tmpl w:val="EC80A18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416740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3B292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C1319A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4">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6">
    <w:nsid w:val="6AAF12A9"/>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4"/>
  </w:num>
  <w:num w:numId="5">
    <w:abstractNumId w:val="15"/>
  </w:num>
  <w:num w:numId="6">
    <w:abstractNumId w:val="3"/>
  </w:num>
  <w:num w:numId="7">
    <w:abstractNumId w:val="13"/>
  </w:num>
  <w:num w:numId="8">
    <w:abstractNumId w:val="2"/>
  </w:num>
  <w:num w:numId="9">
    <w:abstractNumId w:val="10"/>
  </w:num>
  <w:num w:numId="10">
    <w:abstractNumId w:val="8"/>
  </w:num>
  <w:num w:numId="11">
    <w:abstractNumId w:val="12"/>
  </w:num>
  <w:num w:numId="12">
    <w:abstractNumId w:val="7"/>
  </w:num>
  <w:num w:numId="13">
    <w:abstractNumId w:val="0"/>
  </w:num>
  <w:num w:numId="14">
    <w:abstractNumId w:val="1"/>
  </w:num>
  <w:num w:numId="15">
    <w:abstractNumId w:val="6"/>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2BD8"/>
    <w:rsid w:val="00006316"/>
    <w:rsid w:val="000179BE"/>
    <w:rsid w:val="00024605"/>
    <w:rsid w:val="000272E4"/>
    <w:rsid w:val="00051F81"/>
    <w:rsid w:val="0005552B"/>
    <w:rsid w:val="00062961"/>
    <w:rsid w:val="00083352"/>
    <w:rsid w:val="00087D0A"/>
    <w:rsid w:val="00092264"/>
    <w:rsid w:val="00092DC9"/>
    <w:rsid w:val="000B7ABD"/>
    <w:rsid w:val="000C2F2C"/>
    <w:rsid w:val="000D6B7B"/>
    <w:rsid w:val="000F1990"/>
    <w:rsid w:val="000F2CF3"/>
    <w:rsid w:val="000F3813"/>
    <w:rsid w:val="00105D48"/>
    <w:rsid w:val="00105EBA"/>
    <w:rsid w:val="00113037"/>
    <w:rsid w:val="00131F44"/>
    <w:rsid w:val="0014290A"/>
    <w:rsid w:val="00161955"/>
    <w:rsid w:val="0016578D"/>
    <w:rsid w:val="001704A1"/>
    <w:rsid w:val="00176823"/>
    <w:rsid w:val="00184AF8"/>
    <w:rsid w:val="00186A9D"/>
    <w:rsid w:val="001A6262"/>
    <w:rsid w:val="001A62CE"/>
    <w:rsid w:val="001B3DFB"/>
    <w:rsid w:val="001C18B5"/>
    <w:rsid w:val="001C248B"/>
    <w:rsid w:val="001C74B2"/>
    <w:rsid w:val="001D491B"/>
    <w:rsid w:val="001D6CD1"/>
    <w:rsid w:val="001E312B"/>
    <w:rsid w:val="001E4B8A"/>
    <w:rsid w:val="00216B41"/>
    <w:rsid w:val="00217228"/>
    <w:rsid w:val="002300AC"/>
    <w:rsid w:val="00230E77"/>
    <w:rsid w:val="002546C9"/>
    <w:rsid w:val="00263E65"/>
    <w:rsid w:val="002713E1"/>
    <w:rsid w:val="00276B94"/>
    <w:rsid w:val="00286173"/>
    <w:rsid w:val="00292FB9"/>
    <w:rsid w:val="00296E07"/>
    <w:rsid w:val="002972CB"/>
    <w:rsid w:val="002A1824"/>
    <w:rsid w:val="002B69AF"/>
    <w:rsid w:val="002C7809"/>
    <w:rsid w:val="002F40AC"/>
    <w:rsid w:val="002F490B"/>
    <w:rsid w:val="003000AC"/>
    <w:rsid w:val="00323D33"/>
    <w:rsid w:val="00325ABC"/>
    <w:rsid w:val="00356734"/>
    <w:rsid w:val="003609AC"/>
    <w:rsid w:val="00361E10"/>
    <w:rsid w:val="003E67B4"/>
    <w:rsid w:val="004107F3"/>
    <w:rsid w:val="00417402"/>
    <w:rsid w:val="004266F2"/>
    <w:rsid w:val="0044529F"/>
    <w:rsid w:val="00450049"/>
    <w:rsid w:val="00462242"/>
    <w:rsid w:val="004635D6"/>
    <w:rsid w:val="00464683"/>
    <w:rsid w:val="004668ED"/>
    <w:rsid w:val="00494B79"/>
    <w:rsid w:val="004963F9"/>
    <w:rsid w:val="004C0C4F"/>
    <w:rsid w:val="004C2C99"/>
    <w:rsid w:val="004C4F0E"/>
    <w:rsid w:val="004E0F63"/>
    <w:rsid w:val="004E7081"/>
    <w:rsid w:val="00500724"/>
    <w:rsid w:val="00500EE7"/>
    <w:rsid w:val="0051365D"/>
    <w:rsid w:val="00523728"/>
    <w:rsid w:val="00526815"/>
    <w:rsid w:val="00530FFA"/>
    <w:rsid w:val="00534FA3"/>
    <w:rsid w:val="005431A1"/>
    <w:rsid w:val="00544591"/>
    <w:rsid w:val="0055725F"/>
    <w:rsid w:val="005A401E"/>
    <w:rsid w:val="005B3A6F"/>
    <w:rsid w:val="005E0D1E"/>
    <w:rsid w:val="005F0487"/>
    <w:rsid w:val="005F7370"/>
    <w:rsid w:val="0060593A"/>
    <w:rsid w:val="006108A1"/>
    <w:rsid w:val="00621AF9"/>
    <w:rsid w:val="0062718E"/>
    <w:rsid w:val="00643165"/>
    <w:rsid w:val="00667CB2"/>
    <w:rsid w:val="00674EC0"/>
    <w:rsid w:val="00696768"/>
    <w:rsid w:val="006A6EEE"/>
    <w:rsid w:val="006E2284"/>
    <w:rsid w:val="006E790A"/>
    <w:rsid w:val="006F3095"/>
    <w:rsid w:val="00711E50"/>
    <w:rsid w:val="0074582B"/>
    <w:rsid w:val="00755558"/>
    <w:rsid w:val="0075566B"/>
    <w:rsid w:val="00773D42"/>
    <w:rsid w:val="0077412C"/>
    <w:rsid w:val="00786BB6"/>
    <w:rsid w:val="00791D69"/>
    <w:rsid w:val="00797F31"/>
    <w:rsid w:val="007A6AC8"/>
    <w:rsid w:val="007B73A7"/>
    <w:rsid w:val="007E4BCA"/>
    <w:rsid w:val="007F300B"/>
    <w:rsid w:val="00830CCC"/>
    <w:rsid w:val="00850C4C"/>
    <w:rsid w:val="008644D5"/>
    <w:rsid w:val="00871ED7"/>
    <w:rsid w:val="008B5BFE"/>
    <w:rsid w:val="008C769F"/>
    <w:rsid w:val="008D68FC"/>
    <w:rsid w:val="008D6F71"/>
    <w:rsid w:val="008E580B"/>
    <w:rsid w:val="008E779E"/>
    <w:rsid w:val="008F28EF"/>
    <w:rsid w:val="00904472"/>
    <w:rsid w:val="00936B8C"/>
    <w:rsid w:val="00936EC1"/>
    <w:rsid w:val="009551AF"/>
    <w:rsid w:val="009557DF"/>
    <w:rsid w:val="0098310C"/>
    <w:rsid w:val="009937C5"/>
    <w:rsid w:val="009A1E60"/>
    <w:rsid w:val="009B22B0"/>
    <w:rsid w:val="009B4CF2"/>
    <w:rsid w:val="009D3403"/>
    <w:rsid w:val="009D5422"/>
    <w:rsid w:val="009E20C0"/>
    <w:rsid w:val="009F0B37"/>
    <w:rsid w:val="009F6AE9"/>
    <w:rsid w:val="009F7E90"/>
    <w:rsid w:val="00A02114"/>
    <w:rsid w:val="00A1375B"/>
    <w:rsid w:val="00A14B59"/>
    <w:rsid w:val="00A23008"/>
    <w:rsid w:val="00A246BC"/>
    <w:rsid w:val="00A61661"/>
    <w:rsid w:val="00A6365F"/>
    <w:rsid w:val="00A64BF4"/>
    <w:rsid w:val="00A6526C"/>
    <w:rsid w:val="00A826E1"/>
    <w:rsid w:val="00A82F11"/>
    <w:rsid w:val="00A869FB"/>
    <w:rsid w:val="00A93F68"/>
    <w:rsid w:val="00AA63F3"/>
    <w:rsid w:val="00AB1F23"/>
    <w:rsid w:val="00AC4B7F"/>
    <w:rsid w:val="00AC52B1"/>
    <w:rsid w:val="00AD7789"/>
    <w:rsid w:val="00AF20F7"/>
    <w:rsid w:val="00B17DE0"/>
    <w:rsid w:val="00B2104A"/>
    <w:rsid w:val="00B21A47"/>
    <w:rsid w:val="00B26A30"/>
    <w:rsid w:val="00B30E78"/>
    <w:rsid w:val="00B349D2"/>
    <w:rsid w:val="00B35998"/>
    <w:rsid w:val="00B66727"/>
    <w:rsid w:val="00B70760"/>
    <w:rsid w:val="00B74E86"/>
    <w:rsid w:val="00B77C2D"/>
    <w:rsid w:val="00BA7247"/>
    <w:rsid w:val="00BB5819"/>
    <w:rsid w:val="00BC6C74"/>
    <w:rsid w:val="00BF1575"/>
    <w:rsid w:val="00BF69FA"/>
    <w:rsid w:val="00C20023"/>
    <w:rsid w:val="00C330DE"/>
    <w:rsid w:val="00C46C81"/>
    <w:rsid w:val="00C54A93"/>
    <w:rsid w:val="00C615A0"/>
    <w:rsid w:val="00C62D1D"/>
    <w:rsid w:val="00C81601"/>
    <w:rsid w:val="00CA7A43"/>
    <w:rsid w:val="00CB6E6F"/>
    <w:rsid w:val="00CC7EF4"/>
    <w:rsid w:val="00CD2FFD"/>
    <w:rsid w:val="00CE2B38"/>
    <w:rsid w:val="00CF0AD7"/>
    <w:rsid w:val="00CF14AD"/>
    <w:rsid w:val="00D03E5B"/>
    <w:rsid w:val="00D06F56"/>
    <w:rsid w:val="00D2285A"/>
    <w:rsid w:val="00D253F2"/>
    <w:rsid w:val="00D3104A"/>
    <w:rsid w:val="00D32882"/>
    <w:rsid w:val="00D34674"/>
    <w:rsid w:val="00D37144"/>
    <w:rsid w:val="00D427A4"/>
    <w:rsid w:val="00D50124"/>
    <w:rsid w:val="00D61C2F"/>
    <w:rsid w:val="00D72F00"/>
    <w:rsid w:val="00D74E4F"/>
    <w:rsid w:val="00D75039"/>
    <w:rsid w:val="00D85713"/>
    <w:rsid w:val="00D90623"/>
    <w:rsid w:val="00DA5A4E"/>
    <w:rsid w:val="00DC3D0F"/>
    <w:rsid w:val="00DC4B49"/>
    <w:rsid w:val="00DD792A"/>
    <w:rsid w:val="00DE49C2"/>
    <w:rsid w:val="00DE604D"/>
    <w:rsid w:val="00DF23B0"/>
    <w:rsid w:val="00DF6D9E"/>
    <w:rsid w:val="00DF7B59"/>
    <w:rsid w:val="00E00160"/>
    <w:rsid w:val="00E03777"/>
    <w:rsid w:val="00E161C3"/>
    <w:rsid w:val="00E2157C"/>
    <w:rsid w:val="00E230AB"/>
    <w:rsid w:val="00E27A47"/>
    <w:rsid w:val="00E41284"/>
    <w:rsid w:val="00E4306B"/>
    <w:rsid w:val="00E50825"/>
    <w:rsid w:val="00E738ED"/>
    <w:rsid w:val="00E856C9"/>
    <w:rsid w:val="00E8675D"/>
    <w:rsid w:val="00EA02F0"/>
    <w:rsid w:val="00EB0319"/>
    <w:rsid w:val="00EB2AF5"/>
    <w:rsid w:val="00EB30C6"/>
    <w:rsid w:val="00EC7B2C"/>
    <w:rsid w:val="00ED09A8"/>
    <w:rsid w:val="00ED1DF0"/>
    <w:rsid w:val="00EE60F1"/>
    <w:rsid w:val="00EE7389"/>
    <w:rsid w:val="00F007FB"/>
    <w:rsid w:val="00F158AB"/>
    <w:rsid w:val="00F21F70"/>
    <w:rsid w:val="00F255C4"/>
    <w:rsid w:val="00F25B3F"/>
    <w:rsid w:val="00F2711C"/>
    <w:rsid w:val="00F35625"/>
    <w:rsid w:val="00F43977"/>
    <w:rsid w:val="00F534FB"/>
    <w:rsid w:val="00F55AF4"/>
    <w:rsid w:val="00F6148F"/>
    <w:rsid w:val="00F70D88"/>
    <w:rsid w:val="00F72261"/>
    <w:rsid w:val="00F766B5"/>
    <w:rsid w:val="00F8728E"/>
    <w:rsid w:val="00F91C30"/>
    <w:rsid w:val="00FB66A9"/>
    <w:rsid w:val="00FD1598"/>
    <w:rsid w:val="00FE0D90"/>
    <w:rsid w:val="00FE1EBF"/>
    <w:rsid w:val="00FE2A92"/>
    <w:rsid w:val="00FE6EE9"/>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86180">
      <w:bodyDiv w:val="1"/>
      <w:marLeft w:val="0"/>
      <w:marRight w:val="0"/>
      <w:marTop w:val="0"/>
      <w:marBottom w:val="0"/>
      <w:divBdr>
        <w:top w:val="none" w:sz="0" w:space="0" w:color="auto"/>
        <w:left w:val="none" w:sz="0" w:space="0" w:color="auto"/>
        <w:bottom w:val="none" w:sz="0" w:space="0" w:color="auto"/>
        <w:right w:val="none" w:sz="0" w:space="0" w:color="auto"/>
      </w:divBdr>
    </w:div>
    <w:div w:id="7769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5364</TotalTime>
  <Pages>3</Pages>
  <Words>905</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13</cp:revision>
  <cp:lastPrinted>2019-04-23T20:13:00Z</cp:lastPrinted>
  <dcterms:created xsi:type="dcterms:W3CDTF">2019-06-06T18:25:00Z</dcterms:created>
  <dcterms:modified xsi:type="dcterms:W3CDTF">2020-07-23T00:44:00Z</dcterms:modified>
</cp:coreProperties>
</file>