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B12EB">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8A2BE7">
        <w:rPr>
          <w:rFonts w:ascii="Arial" w:hAnsi="Arial" w:cs="Arial"/>
          <w:sz w:val="22"/>
        </w:rPr>
        <w:t>45</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BB12EB">
        <w:rPr>
          <w:rFonts w:ascii="Arial" w:hAnsi="Arial" w:cs="Arial"/>
          <w:sz w:val="22"/>
        </w:rPr>
        <w:t>24 de Marzo</w:t>
      </w:r>
      <w:r w:rsidR="004977F4">
        <w:rPr>
          <w:rFonts w:ascii="Arial" w:hAnsi="Arial" w:cs="Arial"/>
          <w:sz w:val="22"/>
        </w:rPr>
        <w:t xml:space="preserve"> del año 2021</w:t>
      </w:r>
      <w:r w:rsidR="00797F31">
        <w:rPr>
          <w:rFonts w:ascii="Arial" w:hAnsi="Arial" w:cs="Arial"/>
          <w:sz w:val="22"/>
        </w:rPr>
        <w:t xml:space="preserve"> dos mil </w:t>
      </w:r>
      <w:r w:rsidR="004977F4">
        <w:rPr>
          <w:rFonts w:ascii="Arial" w:hAnsi="Arial" w:cs="Arial"/>
          <w:sz w:val="22"/>
        </w:rPr>
        <w:t>veintiuno</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204"/>
        <w:gridCol w:w="2775"/>
      </w:tblGrid>
      <w:tr w:rsidR="00A6365F" w:rsidTr="006E0D2F">
        <w:tc>
          <w:tcPr>
            <w:tcW w:w="6204" w:type="dxa"/>
          </w:tcPr>
          <w:p w:rsidR="00A6365F" w:rsidRPr="00A6365F" w:rsidRDefault="00A6365F" w:rsidP="00A6365F">
            <w:pPr>
              <w:jc w:val="both"/>
              <w:rPr>
                <w:rFonts w:ascii="Arial" w:hAnsi="Arial" w:cs="Arial"/>
                <w:sz w:val="22"/>
              </w:rPr>
            </w:pPr>
          </w:p>
          <w:p w:rsidR="00A6365F" w:rsidRPr="00BB12EB" w:rsidRDefault="00BB12EB" w:rsidP="00BB12EB">
            <w:pPr>
              <w:pStyle w:val="Prrafodelista"/>
              <w:numPr>
                <w:ilvl w:val="0"/>
                <w:numId w:val="1"/>
              </w:numPr>
              <w:jc w:val="both"/>
              <w:rPr>
                <w:rFonts w:ascii="Arial" w:hAnsi="Arial" w:cs="Arial"/>
                <w:sz w:val="22"/>
              </w:rPr>
            </w:pPr>
            <w:r w:rsidRPr="00A6365F">
              <w:rPr>
                <w:rFonts w:ascii="Arial" w:hAnsi="Arial" w:cs="Arial"/>
                <w:sz w:val="22"/>
              </w:rPr>
              <w:t xml:space="preserve">El Presidente Municipal </w:t>
            </w:r>
            <w:r>
              <w:rPr>
                <w:rFonts w:ascii="Arial" w:hAnsi="Arial" w:cs="Arial"/>
                <w:sz w:val="22"/>
              </w:rPr>
              <w:t>Interino</w:t>
            </w:r>
            <w:r w:rsidRPr="00A6365F">
              <w:rPr>
                <w:rFonts w:ascii="Arial" w:hAnsi="Arial" w:cs="Arial"/>
                <w:sz w:val="22"/>
              </w:rPr>
              <w:t>, que</w:t>
            </w:r>
            <w:r>
              <w:rPr>
                <w:rFonts w:ascii="Arial" w:hAnsi="Arial" w:cs="Arial"/>
                <w:sz w:val="22"/>
              </w:rPr>
              <w:t xml:space="preserve"> será el Presidente del Consejo </w:t>
            </w:r>
            <w:r w:rsidRPr="00C360EE">
              <w:rPr>
                <w:rFonts w:ascii="Arial" w:hAnsi="Arial" w:cs="Arial"/>
                <w:b/>
                <w:sz w:val="22"/>
                <w:lang w:val="pt-PT"/>
              </w:rPr>
              <w:t xml:space="preserve">LIC </w:t>
            </w:r>
            <w:r w:rsidRPr="00C360EE">
              <w:rPr>
                <w:rFonts w:ascii="Arial" w:hAnsi="Arial" w:cs="Arial"/>
                <w:b/>
                <w:sz w:val="22"/>
              </w:rPr>
              <w:t>JUAN PABLO GARCIA HERNANDEZ</w:t>
            </w:r>
            <w:r w:rsidRPr="00C360EE">
              <w:rPr>
                <w:rFonts w:ascii="Arial" w:hAnsi="Arial" w:cs="Arial"/>
                <w:sz w:val="22"/>
              </w:rPr>
              <w:t xml:space="preserve"> o delegado</w:t>
            </w:r>
            <w:r>
              <w:rPr>
                <w:rFonts w:ascii="Arial" w:hAnsi="Arial" w:cs="Arial"/>
                <w:sz w:val="22"/>
              </w:rPr>
              <w:t xml:space="preserve"> </w:t>
            </w:r>
            <w:r w:rsidRPr="00C360EE">
              <w:rPr>
                <w:rFonts w:ascii="Arial" w:hAnsi="Arial" w:cs="Arial"/>
                <w:sz w:val="22"/>
              </w:rPr>
              <w:t>Oficial Mayor del Ayuntamiento de San Juan de los Lagos, LIC  DIANA LAURA MARTINEZ ESTRADA.</w:t>
            </w: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493C0E">
            <w:pPr>
              <w:pStyle w:val="Prrafodelista"/>
              <w:numPr>
                <w:ilvl w:val="0"/>
                <w:numId w:val="1"/>
              </w:numPr>
              <w:jc w:val="both"/>
              <w:rPr>
                <w:rFonts w:ascii="Arial" w:hAnsi="Arial" w:cs="Arial"/>
                <w:sz w:val="22"/>
              </w:rPr>
            </w:pPr>
            <w:r w:rsidRPr="00A6365F">
              <w:rPr>
                <w:rFonts w:ascii="Arial" w:hAnsi="Arial" w:cs="Arial"/>
                <w:sz w:val="22"/>
              </w:rPr>
              <w:t xml:space="preserve">El Director del Catastro Municipal. </w:t>
            </w:r>
            <w:r w:rsidR="008E4284">
              <w:rPr>
                <w:rFonts w:ascii="Arial" w:hAnsi="Arial" w:cs="Arial"/>
                <w:sz w:val="22"/>
              </w:rPr>
              <w:t>C. LUIS ALFREDO ECHEVERRIA JIMENEZ</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8E4284" w:rsidRDefault="00B30E78" w:rsidP="008E4284">
            <w:pPr>
              <w:pStyle w:val="Prrafodelista"/>
              <w:numPr>
                <w:ilvl w:val="0"/>
                <w:numId w:val="1"/>
              </w:numPr>
              <w:jc w:val="both"/>
              <w:rPr>
                <w:rFonts w:ascii="Arial" w:hAnsi="Arial" w:cs="Arial"/>
                <w:sz w:val="22"/>
              </w:rPr>
            </w:pPr>
            <w:r w:rsidRPr="00B30E78">
              <w:rPr>
                <w:rFonts w:ascii="Arial" w:hAnsi="Arial" w:cs="Arial"/>
                <w:sz w:val="22"/>
              </w:rPr>
              <w:t xml:space="preserve">El </w:t>
            </w:r>
            <w:r w:rsidR="008E4284">
              <w:rPr>
                <w:rFonts w:ascii="Arial" w:hAnsi="Arial" w:cs="Arial"/>
                <w:sz w:val="22"/>
              </w:rPr>
              <w:t xml:space="preserve">Secretario General y </w:t>
            </w:r>
            <w:r w:rsidRPr="00B30E78">
              <w:rPr>
                <w:rFonts w:ascii="Arial" w:hAnsi="Arial" w:cs="Arial"/>
                <w:sz w:val="22"/>
              </w:rPr>
              <w:t>Síndico Municipal.</w:t>
            </w:r>
            <w:r>
              <w:t xml:space="preserve"> </w:t>
            </w:r>
            <w:r w:rsidRPr="00B30E78">
              <w:rPr>
                <w:rFonts w:ascii="Arial" w:hAnsi="Arial" w:cs="Arial"/>
                <w:sz w:val="22"/>
              </w:rPr>
              <w:t>LIC. DENIS ALEJANDRA PLASCENCIA CAMPOS</w:t>
            </w:r>
            <w:bookmarkStart w:id="0" w:name="_GoBack"/>
            <w:bookmarkEnd w:id="0"/>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Director del Agua Potable Municipal </w:t>
            </w:r>
            <w:r w:rsidR="002F40AC">
              <w:rPr>
                <w:rFonts w:ascii="Arial" w:hAnsi="Arial" w:cs="Arial"/>
                <w:sz w:val="22"/>
              </w:rPr>
              <w:t>C. RENE VALDIVIA VAZQUEZ</w:t>
            </w:r>
            <w:r w:rsidR="00161955" w:rsidRPr="00B30E78">
              <w:rPr>
                <w:rFonts w:ascii="Arial" w:hAnsi="Arial" w:cs="Arial"/>
                <w:sz w:val="22"/>
              </w:rPr>
              <w:t>.</w:t>
            </w:r>
          </w:p>
          <w:p w:rsidR="00A6365F" w:rsidRDefault="006560F6" w:rsidP="00493C0E">
            <w:pPr>
              <w:pStyle w:val="Prrafodelista"/>
              <w:numPr>
                <w:ilvl w:val="0"/>
                <w:numId w:val="1"/>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493C0E">
            <w:pPr>
              <w:pStyle w:val="Prrafodelista"/>
              <w:numPr>
                <w:ilvl w:val="0"/>
                <w:numId w:val="1"/>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2775" w:type="dxa"/>
          </w:tcPr>
          <w:p w:rsidR="00A6365F" w:rsidRDefault="00A6365F" w:rsidP="00797F31">
            <w:pPr>
              <w:jc w:val="both"/>
              <w:rPr>
                <w:rFonts w:ascii="Arial" w:hAnsi="Arial" w:cs="Arial"/>
                <w:sz w:val="22"/>
              </w:rPr>
            </w:pPr>
          </w:p>
          <w:p w:rsidR="00B30E78" w:rsidRDefault="003C5A9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12EB" w:rsidRDefault="00BB12EB" w:rsidP="00797F31">
            <w:pPr>
              <w:jc w:val="both"/>
              <w:rPr>
                <w:rFonts w:ascii="Arial" w:hAnsi="Arial" w:cs="Arial"/>
                <w:sz w:val="22"/>
              </w:rPr>
            </w:pPr>
          </w:p>
          <w:p w:rsidR="00BB12EB" w:rsidRDefault="00BB12EB" w:rsidP="00797F31">
            <w:pPr>
              <w:jc w:val="both"/>
              <w:rPr>
                <w:rFonts w:ascii="Arial" w:hAnsi="Arial" w:cs="Arial"/>
                <w:sz w:val="22"/>
              </w:rPr>
            </w:pPr>
          </w:p>
          <w:p w:rsidR="00B30E78" w:rsidRDefault="00195AB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134C8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8A2BE7" w:rsidRDefault="008A2BE7"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4977F4" w:rsidP="00797F31">
            <w:pPr>
              <w:jc w:val="both"/>
              <w:rPr>
                <w:rFonts w:ascii="Arial" w:hAnsi="Arial" w:cs="Arial"/>
                <w:sz w:val="22"/>
              </w:rPr>
            </w:pPr>
            <w:r>
              <w:rPr>
                <w:rFonts w:ascii="Arial" w:hAnsi="Arial" w:cs="Arial"/>
                <w:sz w:val="22"/>
              </w:rPr>
              <w:t>PRESENTE</w:t>
            </w:r>
          </w:p>
          <w:p w:rsidR="00134C88" w:rsidRDefault="00134C88"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134C8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195AB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4977F4"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134C88">
        <w:rPr>
          <w:rFonts w:ascii="Arial" w:hAnsi="Arial" w:cs="Arial"/>
          <w:b/>
          <w:sz w:val="22"/>
        </w:rPr>
        <w:t>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195AB5" w:rsidP="00BE2FEB">
      <w:pPr>
        <w:jc w:val="both"/>
        <w:rPr>
          <w:rFonts w:ascii="Arial" w:hAnsi="Arial" w:cs="Arial"/>
          <w:b/>
          <w:sz w:val="22"/>
          <w:szCs w:val="22"/>
        </w:rPr>
      </w:pPr>
      <w:r>
        <w:rPr>
          <w:rFonts w:ascii="Arial" w:hAnsi="Arial" w:cs="Arial"/>
          <w:b/>
          <w:sz w:val="22"/>
        </w:rPr>
        <w:t xml:space="preserve">3.-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lastRenderedPageBreak/>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5F7370" w:rsidRDefault="00F07774" w:rsidP="00E161C3">
      <w:pPr>
        <w:jc w:val="both"/>
        <w:rPr>
          <w:rFonts w:ascii="Arial" w:hAnsi="Arial" w:cs="Arial"/>
          <w:b/>
          <w:sz w:val="22"/>
        </w:rPr>
      </w:pPr>
      <w:r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7"/>
        <w:gridCol w:w="766"/>
        <w:gridCol w:w="2368"/>
        <w:gridCol w:w="3611"/>
        <w:gridCol w:w="1643"/>
      </w:tblGrid>
      <w:tr w:rsidR="0002425A" w:rsidTr="00891B81">
        <w:tc>
          <w:tcPr>
            <w:tcW w:w="667"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368" w:type="dxa"/>
          </w:tcPr>
          <w:p w:rsidR="00D37144" w:rsidRDefault="00D37144" w:rsidP="00E161C3">
            <w:pPr>
              <w:jc w:val="both"/>
              <w:rPr>
                <w:rFonts w:ascii="Arial" w:hAnsi="Arial" w:cs="Arial"/>
                <w:b/>
                <w:sz w:val="22"/>
              </w:rPr>
            </w:pPr>
            <w:r>
              <w:rPr>
                <w:rFonts w:ascii="Arial" w:hAnsi="Arial" w:cs="Arial"/>
                <w:b/>
                <w:sz w:val="22"/>
              </w:rPr>
              <w:t>Predio</w:t>
            </w:r>
          </w:p>
        </w:tc>
        <w:tc>
          <w:tcPr>
            <w:tcW w:w="3611"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43"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891B81">
        <w:tc>
          <w:tcPr>
            <w:tcW w:w="667" w:type="dxa"/>
          </w:tcPr>
          <w:p w:rsidR="0041340E" w:rsidRDefault="0041340E" w:rsidP="00FA54DD">
            <w:pPr>
              <w:jc w:val="both"/>
              <w:rPr>
                <w:rFonts w:ascii="Arial" w:hAnsi="Arial" w:cs="Arial"/>
                <w:b/>
                <w:sz w:val="22"/>
              </w:rPr>
            </w:pPr>
          </w:p>
        </w:tc>
        <w:tc>
          <w:tcPr>
            <w:tcW w:w="766" w:type="dxa"/>
          </w:tcPr>
          <w:p w:rsidR="0041340E" w:rsidRDefault="007A7DCC" w:rsidP="00FA54DD">
            <w:pPr>
              <w:jc w:val="both"/>
              <w:rPr>
                <w:rFonts w:ascii="Arial" w:hAnsi="Arial" w:cs="Arial"/>
                <w:b/>
                <w:sz w:val="22"/>
              </w:rPr>
            </w:pPr>
            <w:r>
              <w:rPr>
                <w:rFonts w:ascii="Arial" w:hAnsi="Arial" w:cs="Arial"/>
                <w:b/>
                <w:sz w:val="22"/>
              </w:rPr>
              <w:t>1</w:t>
            </w:r>
          </w:p>
        </w:tc>
        <w:tc>
          <w:tcPr>
            <w:tcW w:w="2368" w:type="dxa"/>
          </w:tcPr>
          <w:p w:rsidR="00123DF6" w:rsidRPr="00667CB2" w:rsidRDefault="00DE20C5" w:rsidP="00DE20C5">
            <w:pPr>
              <w:jc w:val="both"/>
              <w:rPr>
                <w:rFonts w:ascii="Arial" w:hAnsi="Arial" w:cs="Arial"/>
                <w:sz w:val="22"/>
              </w:rPr>
            </w:pPr>
            <w:r>
              <w:rPr>
                <w:rFonts w:ascii="Arial" w:hAnsi="Arial" w:cs="Arial"/>
                <w:sz w:val="22"/>
              </w:rPr>
              <w:t>Predio ubicado en Calle Manzano en el Fraccionamiento EL RIVIERA</w:t>
            </w:r>
          </w:p>
        </w:tc>
        <w:tc>
          <w:tcPr>
            <w:tcW w:w="3611" w:type="dxa"/>
          </w:tcPr>
          <w:p w:rsidR="007A7DCC" w:rsidRPr="00667CB2" w:rsidRDefault="00DE20C5" w:rsidP="00CE2C4F">
            <w:pPr>
              <w:jc w:val="both"/>
              <w:rPr>
                <w:rFonts w:ascii="Arial" w:hAnsi="Arial" w:cs="Arial"/>
                <w:sz w:val="22"/>
              </w:rPr>
            </w:pPr>
            <w:r>
              <w:rPr>
                <w:rFonts w:ascii="Arial" w:hAnsi="Arial" w:cs="Arial"/>
                <w:sz w:val="22"/>
              </w:rPr>
              <w:t xml:space="preserve">No cuenta con el frente </w:t>
            </w:r>
            <w:r w:rsidR="00446FDD">
              <w:rPr>
                <w:rFonts w:ascii="Arial" w:hAnsi="Arial" w:cs="Arial"/>
                <w:sz w:val="22"/>
              </w:rPr>
              <w:t>mínimo</w:t>
            </w:r>
            <w:r>
              <w:rPr>
                <w:rFonts w:ascii="Arial" w:hAnsi="Arial" w:cs="Arial"/>
                <w:sz w:val="22"/>
              </w:rPr>
              <w:t xml:space="preserve"> requerido en relación a la densidad señalada por el desarrollo urbano.</w:t>
            </w:r>
          </w:p>
        </w:tc>
        <w:tc>
          <w:tcPr>
            <w:tcW w:w="1643" w:type="dxa"/>
          </w:tcPr>
          <w:p w:rsidR="0041340E" w:rsidRPr="00CE2C4F" w:rsidRDefault="001D5232" w:rsidP="00134C88">
            <w:pPr>
              <w:jc w:val="both"/>
              <w:rPr>
                <w:rFonts w:ascii="Arial" w:hAnsi="Arial" w:cs="Arial"/>
                <w:b/>
                <w:sz w:val="16"/>
                <w:szCs w:val="16"/>
              </w:rPr>
            </w:pPr>
            <w:r>
              <w:rPr>
                <w:rFonts w:ascii="Arial" w:hAnsi="Arial" w:cs="Arial"/>
                <w:b/>
                <w:sz w:val="16"/>
                <w:szCs w:val="16"/>
              </w:rPr>
              <w:t>-</w:t>
            </w:r>
            <w:r w:rsidR="00DE20C5">
              <w:rPr>
                <w:rFonts w:ascii="Arial" w:hAnsi="Arial" w:cs="Arial"/>
                <w:b/>
                <w:sz w:val="16"/>
                <w:szCs w:val="16"/>
              </w:rPr>
              <w:t>NEGADA</w:t>
            </w:r>
          </w:p>
        </w:tc>
      </w:tr>
      <w:tr w:rsidR="00D3499E" w:rsidTr="00891B81">
        <w:tc>
          <w:tcPr>
            <w:tcW w:w="667" w:type="dxa"/>
          </w:tcPr>
          <w:p w:rsidR="00D3499E" w:rsidRDefault="00D3499E" w:rsidP="00FA54DD">
            <w:pPr>
              <w:jc w:val="both"/>
              <w:rPr>
                <w:rFonts w:ascii="Arial" w:hAnsi="Arial" w:cs="Arial"/>
                <w:b/>
                <w:sz w:val="22"/>
              </w:rPr>
            </w:pPr>
          </w:p>
        </w:tc>
        <w:tc>
          <w:tcPr>
            <w:tcW w:w="766" w:type="dxa"/>
          </w:tcPr>
          <w:p w:rsidR="00D3499E" w:rsidRDefault="00DE20C5" w:rsidP="00FA54DD">
            <w:pPr>
              <w:jc w:val="both"/>
              <w:rPr>
                <w:rFonts w:ascii="Arial" w:hAnsi="Arial" w:cs="Arial"/>
                <w:b/>
                <w:sz w:val="22"/>
              </w:rPr>
            </w:pPr>
            <w:r>
              <w:rPr>
                <w:rFonts w:ascii="Arial" w:hAnsi="Arial" w:cs="Arial"/>
                <w:b/>
                <w:sz w:val="22"/>
              </w:rPr>
              <w:t>2</w:t>
            </w:r>
          </w:p>
        </w:tc>
        <w:tc>
          <w:tcPr>
            <w:tcW w:w="2368" w:type="dxa"/>
          </w:tcPr>
          <w:p w:rsidR="00D3499E" w:rsidRDefault="00605EAE" w:rsidP="00195AB5">
            <w:pPr>
              <w:jc w:val="both"/>
              <w:rPr>
                <w:rFonts w:ascii="Arial" w:hAnsi="Arial" w:cs="Arial"/>
                <w:sz w:val="22"/>
              </w:rPr>
            </w:pPr>
            <w:r>
              <w:rPr>
                <w:rFonts w:ascii="Arial" w:hAnsi="Arial" w:cs="Arial"/>
                <w:sz w:val="22"/>
              </w:rPr>
              <w:t xml:space="preserve">SOLICITANTE. </w:t>
            </w:r>
            <w:r w:rsidR="00690B80">
              <w:rPr>
                <w:rFonts w:ascii="Arial" w:hAnsi="Arial" w:cs="Arial"/>
                <w:sz w:val="22"/>
              </w:rPr>
              <w:t>LEOPOLDO MUÑUZ LOPEZ</w:t>
            </w:r>
            <w:r>
              <w:rPr>
                <w:rFonts w:ascii="Arial" w:hAnsi="Arial" w:cs="Arial"/>
                <w:sz w:val="22"/>
              </w:rPr>
              <w:t>, a través</w:t>
            </w:r>
            <w:r w:rsidR="00690B80">
              <w:rPr>
                <w:rFonts w:ascii="Arial" w:hAnsi="Arial" w:cs="Arial"/>
                <w:sz w:val="22"/>
              </w:rPr>
              <w:t xml:space="preserve"> de su gestor JONATHAN RAMSES PALACIO RAMIREZ</w:t>
            </w:r>
            <w:r>
              <w:rPr>
                <w:rFonts w:ascii="Arial" w:hAnsi="Arial" w:cs="Arial"/>
                <w:sz w:val="22"/>
              </w:rPr>
              <w:t>.  Predio u</w:t>
            </w:r>
            <w:r w:rsidR="00690B80">
              <w:rPr>
                <w:rFonts w:ascii="Arial" w:hAnsi="Arial" w:cs="Arial"/>
                <w:sz w:val="22"/>
              </w:rPr>
              <w:t xml:space="preserve">rbano ubicado en </w:t>
            </w:r>
            <w:r w:rsidR="00446FDD">
              <w:rPr>
                <w:rFonts w:ascii="Arial" w:hAnsi="Arial" w:cs="Arial"/>
                <w:sz w:val="22"/>
              </w:rPr>
              <w:t>Alcalá</w:t>
            </w:r>
            <w:r>
              <w:rPr>
                <w:rFonts w:ascii="Arial" w:hAnsi="Arial" w:cs="Arial"/>
                <w:sz w:val="22"/>
              </w:rPr>
              <w:t>.</w:t>
            </w:r>
            <w:r w:rsidR="00690B80">
              <w:rPr>
                <w:rFonts w:ascii="Arial" w:hAnsi="Arial" w:cs="Arial"/>
                <w:sz w:val="22"/>
              </w:rPr>
              <w:t xml:space="preserve"> Totalidad del predio 1,041.00 </w:t>
            </w:r>
            <w:r w:rsidR="00446FDD">
              <w:rPr>
                <w:rFonts w:ascii="Arial" w:hAnsi="Arial" w:cs="Arial"/>
                <w:sz w:val="22"/>
              </w:rPr>
              <w:t>más</w:t>
            </w:r>
            <w:r>
              <w:rPr>
                <w:rFonts w:ascii="Arial" w:hAnsi="Arial" w:cs="Arial"/>
                <w:sz w:val="22"/>
              </w:rPr>
              <w:t xml:space="preserve">   1 </w:t>
            </w:r>
            <w:r w:rsidR="006E0D2F">
              <w:rPr>
                <w:rFonts w:ascii="Arial" w:hAnsi="Arial" w:cs="Arial"/>
                <w:sz w:val="22"/>
              </w:rPr>
              <w:t>fracción</w:t>
            </w:r>
            <w:r w:rsidR="00690B80">
              <w:rPr>
                <w:rFonts w:ascii="Arial" w:hAnsi="Arial" w:cs="Arial"/>
                <w:sz w:val="22"/>
              </w:rPr>
              <w:t xml:space="preserve"> de 140.54</w:t>
            </w:r>
            <w:r>
              <w:rPr>
                <w:rFonts w:ascii="Arial" w:hAnsi="Arial" w:cs="Arial"/>
                <w:sz w:val="22"/>
              </w:rPr>
              <w:t xml:space="preserve"> metros.</w:t>
            </w:r>
          </w:p>
        </w:tc>
        <w:tc>
          <w:tcPr>
            <w:tcW w:w="3611" w:type="dxa"/>
          </w:tcPr>
          <w:p w:rsidR="00D3499E" w:rsidRDefault="00690B80" w:rsidP="0050078B">
            <w:pPr>
              <w:jc w:val="both"/>
              <w:rPr>
                <w:rFonts w:ascii="Arial" w:hAnsi="Arial" w:cs="Arial"/>
                <w:sz w:val="22"/>
              </w:rPr>
            </w:pPr>
            <w:r>
              <w:rPr>
                <w:rFonts w:ascii="Arial" w:hAnsi="Arial" w:cs="Arial"/>
                <w:sz w:val="22"/>
              </w:rPr>
              <w:t xml:space="preserve">Se </w:t>
            </w:r>
            <w:r w:rsidR="0050078B">
              <w:rPr>
                <w:rFonts w:ascii="Arial" w:hAnsi="Arial" w:cs="Arial"/>
                <w:sz w:val="22"/>
              </w:rPr>
              <w:t xml:space="preserve">presenta </w:t>
            </w:r>
            <w:r>
              <w:rPr>
                <w:rFonts w:ascii="Arial" w:hAnsi="Arial" w:cs="Arial"/>
                <w:sz w:val="22"/>
              </w:rPr>
              <w:t xml:space="preserve">dictamen por la Dirección de Agua potable y la Dirección de Obras </w:t>
            </w:r>
            <w:r w:rsidR="00446FDD">
              <w:rPr>
                <w:rFonts w:ascii="Arial" w:hAnsi="Arial" w:cs="Arial"/>
                <w:sz w:val="22"/>
              </w:rPr>
              <w:t>Públicas</w:t>
            </w:r>
            <w:r w:rsidR="0050078B">
              <w:rPr>
                <w:rFonts w:ascii="Arial" w:hAnsi="Arial" w:cs="Arial"/>
                <w:sz w:val="22"/>
              </w:rPr>
              <w:t xml:space="preserve">, en relación a los servicios y se determina que no </w:t>
            </w:r>
            <w:proofErr w:type="gramStart"/>
            <w:r w:rsidR="0050078B">
              <w:rPr>
                <w:rFonts w:ascii="Arial" w:hAnsi="Arial" w:cs="Arial"/>
                <w:sz w:val="22"/>
              </w:rPr>
              <w:t>existen</w:t>
            </w:r>
            <w:proofErr w:type="gramEnd"/>
            <w:r w:rsidR="0050078B">
              <w:rPr>
                <w:rFonts w:ascii="Arial" w:hAnsi="Arial" w:cs="Arial"/>
                <w:sz w:val="22"/>
              </w:rPr>
              <w:t xml:space="preserve"> la factibilidad de servicios.</w:t>
            </w:r>
          </w:p>
        </w:tc>
        <w:tc>
          <w:tcPr>
            <w:tcW w:w="1643" w:type="dxa"/>
          </w:tcPr>
          <w:p w:rsidR="00D3499E" w:rsidRPr="00690B80" w:rsidRDefault="00134C88" w:rsidP="00690B80">
            <w:pPr>
              <w:jc w:val="both"/>
              <w:rPr>
                <w:rFonts w:ascii="Arial" w:hAnsi="Arial" w:cs="Arial"/>
                <w:b/>
                <w:sz w:val="16"/>
                <w:szCs w:val="16"/>
              </w:rPr>
            </w:pPr>
            <w:r>
              <w:rPr>
                <w:rFonts w:ascii="Arial" w:hAnsi="Arial" w:cs="Arial"/>
                <w:b/>
                <w:sz w:val="16"/>
                <w:szCs w:val="16"/>
              </w:rPr>
              <w:t>NEGADA</w:t>
            </w:r>
          </w:p>
        </w:tc>
      </w:tr>
    </w:tbl>
    <w:p w:rsidR="00195AB5" w:rsidRDefault="00195AB5" w:rsidP="006909BA">
      <w:pPr>
        <w:jc w:val="both"/>
        <w:rPr>
          <w:rFonts w:ascii="Arial" w:hAnsi="Arial" w:cs="Arial"/>
          <w:sz w:val="22"/>
        </w:rPr>
      </w:pPr>
    </w:p>
    <w:p w:rsidR="00703119" w:rsidRDefault="00456D5A" w:rsidP="006909BA">
      <w:pPr>
        <w:jc w:val="both"/>
        <w:rPr>
          <w:rFonts w:ascii="Arial" w:hAnsi="Arial" w:cs="Arial"/>
          <w:sz w:val="22"/>
        </w:rPr>
      </w:pPr>
      <w:r w:rsidRPr="000407F3">
        <w:rPr>
          <w:rFonts w:ascii="Arial" w:hAnsi="Arial" w:cs="Arial"/>
          <w:sz w:val="22"/>
        </w:rPr>
        <w:t xml:space="preserve">En uso de la voz el </w:t>
      </w:r>
      <w:r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195AB5" w:rsidRPr="00195AB5" w:rsidRDefault="00195AB5" w:rsidP="00195AB5">
      <w:pPr>
        <w:jc w:val="both"/>
        <w:rPr>
          <w:rFonts w:ascii="Arial" w:hAnsi="Arial" w:cs="Arial"/>
          <w:sz w:val="20"/>
          <w:szCs w:val="20"/>
        </w:rPr>
      </w:pPr>
    </w:p>
    <w:p w:rsidR="001B0717" w:rsidRDefault="00134C88" w:rsidP="00134C88">
      <w:pPr>
        <w:pStyle w:val="Prrafodelista"/>
        <w:numPr>
          <w:ilvl w:val="0"/>
          <w:numId w:val="8"/>
        </w:numPr>
        <w:jc w:val="both"/>
        <w:rPr>
          <w:rFonts w:ascii="Arial" w:hAnsi="Arial" w:cs="Arial"/>
          <w:sz w:val="22"/>
        </w:rPr>
      </w:pPr>
      <w:r>
        <w:rPr>
          <w:rFonts w:ascii="Arial" w:hAnsi="Arial" w:cs="Arial"/>
          <w:sz w:val="22"/>
        </w:rPr>
        <w:t>Se presenta solicitud de cambio de uso de suelo</w:t>
      </w:r>
      <w:r w:rsidR="00E60B49">
        <w:rPr>
          <w:rFonts w:ascii="Arial" w:hAnsi="Arial" w:cs="Arial"/>
          <w:sz w:val="22"/>
        </w:rPr>
        <w:t xml:space="preserve"> por parte del C. SALVADOR MEJIA MORA, propietario del predio rustico denominado MATA GORDA, con el uso de suelo PREDOMINANTEMENTE AGRICOLA, con una superficie de 15000 metros cuadrados, el cual requiere el cambio de uso de suelo para la actividad de PLANTA DE GAS L.P. para carburación (tipo b </w:t>
      </w:r>
      <w:proofErr w:type="gramStart"/>
      <w:r w:rsidR="00E60B49">
        <w:rPr>
          <w:rFonts w:ascii="Arial" w:hAnsi="Arial" w:cs="Arial"/>
          <w:sz w:val="22"/>
        </w:rPr>
        <w:t>comercial ,</w:t>
      </w:r>
      <w:proofErr w:type="gramEnd"/>
      <w:r w:rsidR="00E60B49">
        <w:rPr>
          <w:rFonts w:ascii="Arial" w:hAnsi="Arial" w:cs="Arial"/>
          <w:sz w:val="22"/>
        </w:rPr>
        <w:t xml:space="preserve"> grupo B).</w:t>
      </w:r>
      <w:r w:rsidR="0087490C">
        <w:rPr>
          <w:rFonts w:ascii="Arial" w:hAnsi="Arial" w:cs="Arial"/>
          <w:sz w:val="22"/>
        </w:rPr>
        <w:t xml:space="preserve"> Misma que fue presentada el </w:t>
      </w:r>
      <w:r w:rsidR="00446FDD">
        <w:rPr>
          <w:rFonts w:ascii="Arial" w:hAnsi="Arial" w:cs="Arial"/>
          <w:sz w:val="22"/>
        </w:rPr>
        <w:t>día</w:t>
      </w:r>
      <w:r w:rsidR="0087490C">
        <w:rPr>
          <w:rFonts w:ascii="Arial" w:hAnsi="Arial" w:cs="Arial"/>
          <w:sz w:val="22"/>
        </w:rPr>
        <w:t xml:space="preserve"> 29 de enero 2021.</w:t>
      </w:r>
    </w:p>
    <w:p w:rsidR="00E60B49" w:rsidRDefault="00E60B49" w:rsidP="00E60B49">
      <w:pPr>
        <w:pStyle w:val="Prrafodelista"/>
        <w:ind w:left="1080"/>
        <w:jc w:val="both"/>
        <w:rPr>
          <w:rFonts w:ascii="Arial" w:hAnsi="Arial" w:cs="Arial"/>
          <w:sz w:val="22"/>
        </w:rPr>
      </w:pPr>
      <w:r>
        <w:rPr>
          <w:rFonts w:ascii="Arial" w:hAnsi="Arial" w:cs="Arial"/>
          <w:sz w:val="22"/>
        </w:rPr>
        <w:t>Acto seguido se da la comparecencia por parte RICARDO GARCIA PADILLA, quien en representación del propietario misma que no se presenta documento para acreditarlo, expone los datos técnicos del predio, tales como planos</w:t>
      </w:r>
      <w:r w:rsidR="00DE20C5">
        <w:rPr>
          <w:rFonts w:ascii="Arial" w:hAnsi="Arial" w:cs="Arial"/>
          <w:sz w:val="22"/>
        </w:rPr>
        <w:t xml:space="preserve"> (PROYECTO PLANOMETRICO)</w:t>
      </w:r>
      <w:r>
        <w:rPr>
          <w:rFonts w:ascii="Arial" w:hAnsi="Arial" w:cs="Arial"/>
          <w:sz w:val="22"/>
        </w:rPr>
        <w:t xml:space="preserve"> y diagnostico fotográfico del mismo, el cual se realizan preguntas y mismas las contesta sobre la </w:t>
      </w:r>
      <w:r w:rsidR="00446FDD">
        <w:rPr>
          <w:rFonts w:ascii="Arial" w:hAnsi="Arial" w:cs="Arial"/>
          <w:sz w:val="22"/>
        </w:rPr>
        <w:t>situación</w:t>
      </w:r>
      <w:r>
        <w:rPr>
          <w:rFonts w:ascii="Arial" w:hAnsi="Arial" w:cs="Arial"/>
          <w:sz w:val="22"/>
        </w:rPr>
        <w:t xml:space="preserve"> que guarda el predio en mención.</w:t>
      </w:r>
    </w:p>
    <w:p w:rsidR="00E60B49" w:rsidRDefault="00E60B49" w:rsidP="00E60B49">
      <w:pPr>
        <w:pStyle w:val="Prrafodelista"/>
        <w:ind w:left="1080"/>
        <w:jc w:val="both"/>
        <w:rPr>
          <w:rFonts w:ascii="Arial" w:hAnsi="Arial" w:cs="Arial"/>
          <w:sz w:val="22"/>
        </w:rPr>
      </w:pPr>
      <w:r>
        <w:rPr>
          <w:rFonts w:ascii="Arial" w:hAnsi="Arial" w:cs="Arial"/>
          <w:sz w:val="22"/>
        </w:rPr>
        <w:t xml:space="preserve">Por parte de los Consejeros se agrega que MEDIANTE ACUERDO DE AYUNTAMIENTO, se remite a esta </w:t>
      </w:r>
      <w:r w:rsidR="00446FDD">
        <w:rPr>
          <w:rFonts w:ascii="Arial" w:hAnsi="Arial" w:cs="Arial"/>
          <w:sz w:val="22"/>
        </w:rPr>
        <w:t>comisión</w:t>
      </w:r>
      <w:r>
        <w:rPr>
          <w:rFonts w:ascii="Arial" w:hAnsi="Arial" w:cs="Arial"/>
          <w:sz w:val="22"/>
        </w:rPr>
        <w:t xml:space="preserve"> la solicitud en mención, a fin de dar una respuesta en tiempo y forma.</w:t>
      </w:r>
    </w:p>
    <w:p w:rsidR="0087490C" w:rsidRPr="0087490C" w:rsidRDefault="00E60B49" w:rsidP="0087490C">
      <w:pPr>
        <w:pStyle w:val="Prrafodelista"/>
        <w:ind w:left="1080"/>
        <w:jc w:val="both"/>
        <w:rPr>
          <w:rFonts w:ascii="Arial" w:hAnsi="Arial" w:cs="Arial"/>
          <w:sz w:val="22"/>
        </w:rPr>
      </w:pPr>
      <w:r>
        <w:rPr>
          <w:rFonts w:ascii="Arial" w:hAnsi="Arial" w:cs="Arial"/>
          <w:sz w:val="22"/>
        </w:rPr>
        <w:lastRenderedPageBreak/>
        <w:t xml:space="preserve">Al exponer las condiciones </w:t>
      </w:r>
      <w:r w:rsidR="00446FDD">
        <w:rPr>
          <w:rFonts w:ascii="Arial" w:hAnsi="Arial" w:cs="Arial"/>
          <w:sz w:val="22"/>
        </w:rPr>
        <w:t>mínimas</w:t>
      </w:r>
      <w:r>
        <w:rPr>
          <w:rFonts w:ascii="Arial" w:hAnsi="Arial" w:cs="Arial"/>
          <w:sz w:val="22"/>
        </w:rPr>
        <w:t xml:space="preserve"> para otorgar dicho cambio de uso de suelo no se encontró condiciones, en base al Plan de Desarrollo Urbano de San Juan de los Lagos, y además de generar condiciones de riesgo sobre los asentamientos que se encuentran en </w:t>
      </w:r>
      <w:proofErr w:type="gramStart"/>
      <w:r>
        <w:rPr>
          <w:rFonts w:ascii="Arial" w:hAnsi="Arial" w:cs="Arial"/>
          <w:sz w:val="22"/>
        </w:rPr>
        <w:t>las cercanía</w:t>
      </w:r>
      <w:proofErr w:type="gramEnd"/>
      <w:r>
        <w:rPr>
          <w:rFonts w:ascii="Arial" w:hAnsi="Arial" w:cs="Arial"/>
          <w:sz w:val="22"/>
        </w:rPr>
        <w:t xml:space="preserve"> al predio.</w:t>
      </w:r>
    </w:p>
    <w:p w:rsidR="00195AB5" w:rsidRDefault="00195AB5" w:rsidP="00DE72A4">
      <w:pPr>
        <w:pStyle w:val="Prrafodelista"/>
        <w:ind w:left="1080"/>
        <w:jc w:val="both"/>
        <w:rPr>
          <w:rFonts w:ascii="Arial" w:hAnsi="Arial" w:cs="Arial"/>
          <w:sz w:val="22"/>
        </w:rPr>
      </w:pPr>
    </w:p>
    <w:p w:rsidR="00195AB5" w:rsidRDefault="00E60B49" w:rsidP="00195AB5">
      <w:pPr>
        <w:jc w:val="both"/>
        <w:rPr>
          <w:rFonts w:ascii="Arial" w:hAnsi="Arial" w:cs="Arial"/>
          <w:sz w:val="22"/>
        </w:rPr>
      </w:pPr>
      <w:r>
        <w:rPr>
          <w:rFonts w:ascii="Arial" w:hAnsi="Arial" w:cs="Arial"/>
          <w:sz w:val="22"/>
        </w:rPr>
        <w:t>Acuerdo.- Por unanimidad de lo</w:t>
      </w:r>
      <w:r w:rsidR="00DE20C5">
        <w:rPr>
          <w:rFonts w:ascii="Arial" w:hAnsi="Arial" w:cs="Arial"/>
          <w:sz w:val="22"/>
        </w:rPr>
        <w:t>s presentes SE NIEGA LA SOLICITUD</w:t>
      </w:r>
      <w:r>
        <w:rPr>
          <w:rFonts w:ascii="Arial" w:hAnsi="Arial" w:cs="Arial"/>
          <w:sz w:val="22"/>
        </w:rPr>
        <w:t xml:space="preserve"> DE CAMBIO DE USO DE SUELO, al C. SALVADOR MEJIA MORA, propietario del predio rustico de</w:t>
      </w:r>
      <w:r w:rsidR="0087490C">
        <w:rPr>
          <w:rFonts w:ascii="Arial" w:hAnsi="Arial" w:cs="Arial"/>
          <w:sz w:val="22"/>
        </w:rPr>
        <w:t>nominado MATA GORDA, por dictamen no favorable</w:t>
      </w:r>
      <w:r w:rsidR="00797B1B">
        <w:rPr>
          <w:rFonts w:ascii="Arial" w:hAnsi="Arial" w:cs="Arial"/>
          <w:sz w:val="22"/>
        </w:rPr>
        <w:t>, se instruye generar estudio de factibilidad a la Dirección de Planeación</w:t>
      </w:r>
      <w:r w:rsidR="0087490C">
        <w:rPr>
          <w:rFonts w:ascii="Arial" w:hAnsi="Arial" w:cs="Arial"/>
          <w:sz w:val="22"/>
        </w:rPr>
        <w:t>.</w:t>
      </w:r>
    </w:p>
    <w:p w:rsidR="00134C88" w:rsidRDefault="00134C88" w:rsidP="00195AB5">
      <w:pPr>
        <w:jc w:val="both"/>
        <w:rPr>
          <w:rFonts w:ascii="Arial" w:hAnsi="Arial" w:cs="Arial"/>
          <w:sz w:val="22"/>
        </w:rPr>
      </w:pPr>
    </w:p>
    <w:p w:rsidR="00134C88" w:rsidRDefault="00134C88" w:rsidP="00134C88">
      <w:pPr>
        <w:pStyle w:val="Prrafodelista"/>
        <w:numPr>
          <w:ilvl w:val="0"/>
          <w:numId w:val="8"/>
        </w:numPr>
        <w:jc w:val="both"/>
        <w:rPr>
          <w:rFonts w:ascii="Arial" w:hAnsi="Arial" w:cs="Arial"/>
          <w:sz w:val="22"/>
        </w:rPr>
      </w:pPr>
      <w:r w:rsidRPr="00134C88">
        <w:rPr>
          <w:rFonts w:ascii="Arial" w:hAnsi="Arial" w:cs="Arial"/>
          <w:sz w:val="22"/>
        </w:rPr>
        <w:t>Se presenta solicitud de cambio de uso de suelo</w:t>
      </w:r>
      <w:r w:rsidR="0087490C">
        <w:rPr>
          <w:rFonts w:ascii="Arial" w:hAnsi="Arial" w:cs="Arial"/>
          <w:sz w:val="22"/>
        </w:rPr>
        <w:t xml:space="preserve"> FELICITAS BARAJAS, JOSE LUIS FLORES BARAJAS, JAIME FLORES BARAJAS Y RAMIREO FLORES BARAJAS, que mediante escrito del 5 de febrero 2021, este sobre el predio ubicado sobre el </w:t>
      </w:r>
      <w:r w:rsidR="00446FDD">
        <w:rPr>
          <w:rFonts w:ascii="Arial" w:hAnsi="Arial" w:cs="Arial"/>
          <w:sz w:val="22"/>
        </w:rPr>
        <w:t>Boulevard</w:t>
      </w:r>
      <w:r w:rsidR="0087490C">
        <w:rPr>
          <w:rFonts w:ascii="Arial" w:hAnsi="Arial" w:cs="Arial"/>
          <w:sz w:val="22"/>
        </w:rPr>
        <w:t xml:space="preserve"> </w:t>
      </w:r>
      <w:r w:rsidR="00446FDD">
        <w:rPr>
          <w:rFonts w:ascii="Arial" w:hAnsi="Arial" w:cs="Arial"/>
          <w:sz w:val="22"/>
        </w:rPr>
        <w:t>Ramón</w:t>
      </w:r>
      <w:r w:rsidR="0087490C">
        <w:rPr>
          <w:rFonts w:ascii="Arial" w:hAnsi="Arial" w:cs="Arial"/>
          <w:sz w:val="22"/>
        </w:rPr>
        <w:t xml:space="preserve"> Martin Huerta </w:t>
      </w:r>
      <w:r w:rsidR="00446FDD">
        <w:rPr>
          <w:rFonts w:ascii="Arial" w:hAnsi="Arial" w:cs="Arial"/>
          <w:sz w:val="22"/>
        </w:rPr>
        <w:t>número</w:t>
      </w:r>
      <w:r w:rsidR="0087490C">
        <w:rPr>
          <w:rFonts w:ascii="Arial" w:hAnsi="Arial" w:cs="Arial"/>
          <w:sz w:val="22"/>
        </w:rPr>
        <w:t xml:space="preserve"> 719 de esta ciudad, en el cual se instalaría una estación de Carburación.</w:t>
      </w:r>
    </w:p>
    <w:p w:rsidR="0087490C" w:rsidRPr="00134C88" w:rsidRDefault="0087490C" w:rsidP="0087490C">
      <w:pPr>
        <w:pStyle w:val="Prrafodelista"/>
        <w:ind w:left="1080"/>
        <w:jc w:val="both"/>
        <w:rPr>
          <w:rFonts w:ascii="Arial" w:hAnsi="Arial" w:cs="Arial"/>
          <w:sz w:val="22"/>
        </w:rPr>
      </w:pPr>
      <w:r>
        <w:rPr>
          <w:rFonts w:ascii="Arial" w:hAnsi="Arial" w:cs="Arial"/>
          <w:sz w:val="22"/>
        </w:rPr>
        <w:t xml:space="preserve">Al exponer las condiciones </w:t>
      </w:r>
      <w:r w:rsidR="00446FDD">
        <w:rPr>
          <w:rFonts w:ascii="Arial" w:hAnsi="Arial" w:cs="Arial"/>
          <w:sz w:val="22"/>
        </w:rPr>
        <w:t>mínimas</w:t>
      </w:r>
      <w:r>
        <w:rPr>
          <w:rFonts w:ascii="Arial" w:hAnsi="Arial" w:cs="Arial"/>
          <w:sz w:val="22"/>
        </w:rPr>
        <w:t xml:space="preserve"> para otorgar dicho cambio de uso de suelo no se encontró condiciones, en base al Plan de Desarrollo </w:t>
      </w:r>
      <w:r w:rsidR="00DE20C5">
        <w:rPr>
          <w:rFonts w:ascii="Arial" w:hAnsi="Arial" w:cs="Arial"/>
          <w:sz w:val="22"/>
        </w:rPr>
        <w:t>Urbano de San Juan de los Lagos.</w:t>
      </w:r>
    </w:p>
    <w:p w:rsidR="00134C88" w:rsidRDefault="00134C88" w:rsidP="00134C88">
      <w:pPr>
        <w:pStyle w:val="Prrafodelista"/>
        <w:ind w:left="1080"/>
        <w:jc w:val="both"/>
        <w:rPr>
          <w:rFonts w:ascii="Arial" w:hAnsi="Arial" w:cs="Arial"/>
          <w:sz w:val="22"/>
        </w:rPr>
      </w:pPr>
    </w:p>
    <w:p w:rsidR="00134C88" w:rsidRDefault="00DE20C5" w:rsidP="00134C88">
      <w:pPr>
        <w:jc w:val="both"/>
        <w:rPr>
          <w:rFonts w:ascii="Arial" w:hAnsi="Arial" w:cs="Arial"/>
          <w:sz w:val="22"/>
        </w:rPr>
      </w:pPr>
      <w:r>
        <w:rPr>
          <w:rFonts w:ascii="Arial" w:hAnsi="Arial" w:cs="Arial"/>
          <w:sz w:val="22"/>
        </w:rPr>
        <w:t>Acuerdo.- Por unanimidad de lo</w:t>
      </w:r>
      <w:r w:rsidR="00446FDD">
        <w:rPr>
          <w:rFonts w:ascii="Arial" w:hAnsi="Arial" w:cs="Arial"/>
          <w:sz w:val="22"/>
        </w:rPr>
        <w:t>s presentes SE NIEGA LA SOLICITUD</w:t>
      </w:r>
      <w:r>
        <w:rPr>
          <w:rFonts w:ascii="Arial" w:hAnsi="Arial" w:cs="Arial"/>
          <w:sz w:val="22"/>
        </w:rPr>
        <w:t xml:space="preserve"> DE CAMBIO DE USO DE SUELO, al C.</w:t>
      </w:r>
      <w:r w:rsidRPr="00DE20C5">
        <w:rPr>
          <w:rFonts w:ascii="Arial" w:hAnsi="Arial" w:cs="Arial"/>
          <w:sz w:val="22"/>
        </w:rPr>
        <w:t xml:space="preserve"> </w:t>
      </w:r>
      <w:r>
        <w:rPr>
          <w:rFonts w:ascii="Arial" w:hAnsi="Arial" w:cs="Arial"/>
          <w:sz w:val="22"/>
        </w:rPr>
        <w:t xml:space="preserve">FELICITAS BARAJAS, JOSE LUIS FLORES BARAJAS, JAIME FLORES BARAJAS Y RAMIREO FLORES BARAJAS, sobre el predio ubicado sobre el </w:t>
      </w:r>
      <w:r w:rsidR="00446FDD">
        <w:rPr>
          <w:rFonts w:ascii="Arial" w:hAnsi="Arial" w:cs="Arial"/>
          <w:sz w:val="22"/>
        </w:rPr>
        <w:t>Boulevard</w:t>
      </w:r>
      <w:r>
        <w:rPr>
          <w:rFonts w:ascii="Arial" w:hAnsi="Arial" w:cs="Arial"/>
          <w:sz w:val="22"/>
        </w:rPr>
        <w:t xml:space="preserve"> </w:t>
      </w:r>
      <w:r w:rsidR="00446FDD">
        <w:rPr>
          <w:rFonts w:ascii="Arial" w:hAnsi="Arial" w:cs="Arial"/>
          <w:sz w:val="22"/>
        </w:rPr>
        <w:t>Ramón</w:t>
      </w:r>
      <w:r>
        <w:rPr>
          <w:rFonts w:ascii="Arial" w:hAnsi="Arial" w:cs="Arial"/>
          <w:sz w:val="22"/>
        </w:rPr>
        <w:t xml:space="preserve"> Martin Huerta </w:t>
      </w:r>
      <w:r w:rsidR="00446FDD">
        <w:rPr>
          <w:rFonts w:ascii="Arial" w:hAnsi="Arial" w:cs="Arial"/>
          <w:sz w:val="22"/>
        </w:rPr>
        <w:t>número</w:t>
      </w:r>
      <w:r>
        <w:rPr>
          <w:rFonts w:ascii="Arial" w:hAnsi="Arial" w:cs="Arial"/>
          <w:sz w:val="22"/>
        </w:rPr>
        <w:t xml:space="preserve"> 719 de esta ci</w:t>
      </w:r>
      <w:r w:rsidR="00797B1B">
        <w:rPr>
          <w:rFonts w:ascii="Arial" w:hAnsi="Arial" w:cs="Arial"/>
          <w:sz w:val="22"/>
        </w:rPr>
        <w:t>udad, se instruye generar estudio de factibilidad a la Dirección de Planeación.</w:t>
      </w:r>
    </w:p>
    <w:p w:rsidR="00134C88" w:rsidRDefault="00134C88" w:rsidP="00134C88">
      <w:pPr>
        <w:jc w:val="both"/>
        <w:rPr>
          <w:rFonts w:ascii="Arial" w:hAnsi="Arial" w:cs="Arial"/>
          <w:sz w:val="22"/>
        </w:rPr>
      </w:pPr>
    </w:p>
    <w:p w:rsidR="00134C88" w:rsidRPr="00446FDD" w:rsidRDefault="00134C88" w:rsidP="00446FDD">
      <w:pPr>
        <w:pStyle w:val="Prrafodelista"/>
        <w:numPr>
          <w:ilvl w:val="0"/>
          <w:numId w:val="8"/>
        </w:numPr>
        <w:jc w:val="both"/>
        <w:rPr>
          <w:rFonts w:ascii="Arial" w:hAnsi="Arial" w:cs="Arial"/>
          <w:sz w:val="22"/>
        </w:rPr>
      </w:pPr>
      <w:r w:rsidRPr="00446FDD">
        <w:rPr>
          <w:rFonts w:ascii="Arial" w:hAnsi="Arial" w:cs="Arial"/>
          <w:sz w:val="22"/>
        </w:rPr>
        <w:t>Se presenta solicitud de cambio de uso de suelo</w:t>
      </w:r>
      <w:r w:rsidR="00BE52C5">
        <w:rPr>
          <w:rFonts w:ascii="Arial" w:hAnsi="Arial" w:cs="Arial"/>
          <w:sz w:val="22"/>
        </w:rPr>
        <w:t xml:space="preserve"> del C FAUSTO GONZALEZ GONZALEZ</w:t>
      </w:r>
      <w:r w:rsidR="00446FDD" w:rsidRPr="00446FDD">
        <w:rPr>
          <w:rFonts w:ascii="Arial" w:hAnsi="Arial" w:cs="Arial"/>
          <w:sz w:val="22"/>
        </w:rPr>
        <w:t xml:space="preserve"> este sobre el pred</w:t>
      </w:r>
      <w:r w:rsidR="00BE52C5">
        <w:rPr>
          <w:rFonts w:ascii="Arial" w:hAnsi="Arial" w:cs="Arial"/>
          <w:sz w:val="22"/>
        </w:rPr>
        <w:t>io ubicado Avenida Santa Rosa</w:t>
      </w:r>
      <w:r w:rsidR="00446FDD" w:rsidRPr="00446FDD">
        <w:rPr>
          <w:rFonts w:ascii="Arial" w:hAnsi="Arial" w:cs="Arial"/>
          <w:sz w:val="22"/>
        </w:rPr>
        <w:t xml:space="preserve"> </w:t>
      </w:r>
      <w:r w:rsidR="00BE52C5">
        <w:rPr>
          <w:rFonts w:ascii="Arial" w:hAnsi="Arial" w:cs="Arial"/>
          <w:sz w:val="22"/>
        </w:rPr>
        <w:t>sin número</w:t>
      </w:r>
      <w:r w:rsidR="00446FDD" w:rsidRPr="00446FDD">
        <w:rPr>
          <w:rFonts w:ascii="Arial" w:hAnsi="Arial" w:cs="Arial"/>
          <w:sz w:val="22"/>
        </w:rPr>
        <w:t xml:space="preserve"> </w:t>
      </w:r>
      <w:r w:rsidR="00BE52C5">
        <w:rPr>
          <w:rFonts w:ascii="Arial" w:hAnsi="Arial" w:cs="Arial"/>
          <w:sz w:val="22"/>
        </w:rPr>
        <w:t xml:space="preserve">esquina calle Privada  Santa Teresa </w:t>
      </w:r>
      <w:r w:rsidR="00446FDD" w:rsidRPr="00446FDD">
        <w:rPr>
          <w:rFonts w:ascii="Arial" w:hAnsi="Arial" w:cs="Arial"/>
          <w:sz w:val="22"/>
        </w:rPr>
        <w:t>de esta ciudad, en el cual se instalaría una estación de Carburación.</w:t>
      </w:r>
    </w:p>
    <w:p w:rsidR="00446FDD" w:rsidRDefault="00446FDD" w:rsidP="00446FDD">
      <w:pPr>
        <w:pStyle w:val="Prrafodelista"/>
        <w:ind w:left="1080"/>
        <w:jc w:val="both"/>
        <w:rPr>
          <w:rFonts w:ascii="Arial" w:hAnsi="Arial" w:cs="Arial"/>
          <w:sz w:val="22"/>
        </w:rPr>
      </w:pPr>
    </w:p>
    <w:p w:rsidR="00446FDD" w:rsidRPr="00134C88" w:rsidRDefault="00446FDD" w:rsidP="00446FDD">
      <w:pPr>
        <w:pStyle w:val="Prrafodelista"/>
        <w:ind w:left="1080"/>
        <w:jc w:val="both"/>
        <w:rPr>
          <w:rFonts w:ascii="Arial" w:hAnsi="Arial" w:cs="Arial"/>
          <w:sz w:val="22"/>
        </w:rPr>
      </w:pPr>
      <w:r>
        <w:rPr>
          <w:rFonts w:ascii="Arial" w:hAnsi="Arial" w:cs="Arial"/>
          <w:sz w:val="22"/>
        </w:rPr>
        <w:t>Al exponer las condiciones mínimas para otorgar dicho cambio de uso de suelo no se encontró condiciones, en base al Plan de Desarrollo Urbano de San Juan de los Lagos.</w:t>
      </w:r>
    </w:p>
    <w:p w:rsidR="00134C88" w:rsidRDefault="00134C88" w:rsidP="00134C88">
      <w:pPr>
        <w:pStyle w:val="Prrafodelista"/>
        <w:ind w:left="1080"/>
        <w:jc w:val="both"/>
        <w:rPr>
          <w:rFonts w:ascii="Arial" w:hAnsi="Arial" w:cs="Arial"/>
          <w:sz w:val="22"/>
        </w:rPr>
      </w:pPr>
    </w:p>
    <w:p w:rsidR="00134C88" w:rsidRDefault="00446FDD" w:rsidP="00134C88">
      <w:pPr>
        <w:jc w:val="both"/>
        <w:rPr>
          <w:rFonts w:ascii="Arial" w:hAnsi="Arial" w:cs="Arial"/>
          <w:sz w:val="22"/>
        </w:rPr>
      </w:pPr>
      <w:r>
        <w:rPr>
          <w:rFonts w:ascii="Arial" w:hAnsi="Arial" w:cs="Arial"/>
          <w:sz w:val="22"/>
        </w:rPr>
        <w:t>Acuerdo.- Por unanimidad de los presentes SE NIEGA LA SOLICITUD DE CAMBIO DE USO DE SUELO, al C.</w:t>
      </w:r>
      <w:r w:rsidRPr="00DE20C5">
        <w:rPr>
          <w:rFonts w:ascii="Arial" w:hAnsi="Arial" w:cs="Arial"/>
          <w:sz w:val="22"/>
        </w:rPr>
        <w:t xml:space="preserve"> </w:t>
      </w:r>
      <w:r w:rsidR="00BE52C5">
        <w:rPr>
          <w:rFonts w:ascii="Arial" w:hAnsi="Arial" w:cs="Arial"/>
          <w:sz w:val="22"/>
        </w:rPr>
        <w:t>FAUSTO GONZALEZ GONZALEZ</w:t>
      </w:r>
      <w:r>
        <w:rPr>
          <w:rFonts w:ascii="Arial" w:hAnsi="Arial" w:cs="Arial"/>
          <w:sz w:val="22"/>
        </w:rPr>
        <w:t>, s</w:t>
      </w:r>
      <w:r w:rsidR="00BE52C5">
        <w:rPr>
          <w:rFonts w:ascii="Arial" w:hAnsi="Arial" w:cs="Arial"/>
          <w:sz w:val="22"/>
        </w:rPr>
        <w:t>obre el predio ubicado en Avenida Santa Rosa</w:t>
      </w:r>
      <w:r w:rsidR="00BE52C5" w:rsidRPr="00446FDD">
        <w:rPr>
          <w:rFonts w:ascii="Arial" w:hAnsi="Arial" w:cs="Arial"/>
          <w:sz w:val="22"/>
        </w:rPr>
        <w:t xml:space="preserve"> </w:t>
      </w:r>
      <w:r w:rsidR="00BE52C5">
        <w:rPr>
          <w:rFonts w:ascii="Arial" w:hAnsi="Arial" w:cs="Arial"/>
          <w:sz w:val="22"/>
        </w:rPr>
        <w:t>sin número</w:t>
      </w:r>
      <w:r w:rsidR="00BE52C5" w:rsidRPr="00446FDD">
        <w:rPr>
          <w:rFonts w:ascii="Arial" w:hAnsi="Arial" w:cs="Arial"/>
          <w:sz w:val="22"/>
        </w:rPr>
        <w:t xml:space="preserve"> </w:t>
      </w:r>
      <w:r w:rsidR="00BE52C5">
        <w:rPr>
          <w:rFonts w:ascii="Arial" w:hAnsi="Arial" w:cs="Arial"/>
          <w:sz w:val="22"/>
        </w:rPr>
        <w:t>esquina calle Privada  Santa Teresa</w:t>
      </w:r>
      <w:r>
        <w:rPr>
          <w:rFonts w:ascii="Arial" w:hAnsi="Arial" w:cs="Arial"/>
          <w:sz w:val="22"/>
        </w:rPr>
        <w:t xml:space="preserve">  de esta ciudad,</w:t>
      </w:r>
      <w:r w:rsidR="00797B1B" w:rsidRPr="00797B1B">
        <w:rPr>
          <w:rFonts w:ascii="Arial" w:hAnsi="Arial" w:cs="Arial"/>
          <w:sz w:val="22"/>
        </w:rPr>
        <w:t xml:space="preserve"> </w:t>
      </w:r>
      <w:r w:rsidR="00797B1B">
        <w:rPr>
          <w:rFonts w:ascii="Arial" w:hAnsi="Arial" w:cs="Arial"/>
          <w:sz w:val="22"/>
        </w:rPr>
        <w:t>se instruye generar estudio de factibilidad a la Dirección de Planeación.</w:t>
      </w:r>
    </w:p>
    <w:p w:rsidR="00134C88" w:rsidRDefault="00134C88" w:rsidP="00195AB5">
      <w:pPr>
        <w:jc w:val="both"/>
        <w:rPr>
          <w:rFonts w:ascii="Arial" w:hAnsi="Arial" w:cs="Arial"/>
          <w:sz w:val="22"/>
        </w:rPr>
      </w:pPr>
    </w:p>
    <w:p w:rsidR="003C5A92" w:rsidRDefault="003C5A92" w:rsidP="003C5A92">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Agua Potable expone los siguientes puntos</w:t>
      </w:r>
      <w:r>
        <w:rPr>
          <w:rFonts w:ascii="Arial" w:hAnsi="Arial" w:cs="Arial"/>
          <w:sz w:val="22"/>
        </w:rPr>
        <w:t>:</w:t>
      </w:r>
    </w:p>
    <w:p w:rsidR="009649F3" w:rsidRDefault="009649F3" w:rsidP="004509EA">
      <w:pPr>
        <w:jc w:val="both"/>
        <w:rPr>
          <w:rFonts w:ascii="Arial" w:hAnsi="Arial" w:cs="Arial"/>
          <w:sz w:val="22"/>
        </w:rPr>
      </w:pPr>
    </w:p>
    <w:p w:rsidR="00F940AF" w:rsidRDefault="001D5232" w:rsidP="00493C0E">
      <w:pPr>
        <w:pStyle w:val="Prrafodelista"/>
        <w:numPr>
          <w:ilvl w:val="0"/>
          <w:numId w:val="4"/>
        </w:numPr>
        <w:jc w:val="both"/>
        <w:rPr>
          <w:rFonts w:ascii="Arial" w:hAnsi="Arial" w:cs="Arial"/>
          <w:sz w:val="22"/>
        </w:rPr>
      </w:pPr>
      <w:r>
        <w:rPr>
          <w:rFonts w:ascii="Arial" w:hAnsi="Arial" w:cs="Arial"/>
          <w:sz w:val="22"/>
        </w:rPr>
        <w:t>Sin asunto que tratar.</w:t>
      </w:r>
    </w:p>
    <w:p w:rsidR="003C5A92" w:rsidRPr="003C5A92" w:rsidRDefault="003C5A92" w:rsidP="003C5A92">
      <w:pPr>
        <w:pStyle w:val="Prrafodelista"/>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w:t>
      </w:r>
      <w:r w:rsidR="00C37EAD">
        <w:rPr>
          <w:rFonts w:ascii="Arial" w:hAnsi="Arial" w:cs="Arial"/>
          <w:sz w:val="22"/>
        </w:rPr>
        <w:t>cuerdo.-  informativo</w:t>
      </w:r>
      <w:r w:rsidR="00F940AF">
        <w:rPr>
          <w:rFonts w:ascii="Arial" w:hAnsi="Arial" w:cs="Arial"/>
          <w:sz w:val="22"/>
        </w:rPr>
        <w:t>.</w:t>
      </w:r>
    </w:p>
    <w:p w:rsidR="00C37EAD" w:rsidRDefault="00C37EAD" w:rsidP="00C37EAD">
      <w:pPr>
        <w:jc w:val="both"/>
        <w:rPr>
          <w:rFonts w:ascii="Arial" w:hAnsi="Arial" w:cs="Arial"/>
          <w:sz w:val="22"/>
        </w:rPr>
      </w:pPr>
    </w:p>
    <w:p w:rsidR="00C37EAD" w:rsidRDefault="00C37EAD"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Obras Publicas expone los siguientes puntos</w:t>
      </w:r>
      <w:r>
        <w:rPr>
          <w:rFonts w:ascii="Arial" w:hAnsi="Arial" w:cs="Arial"/>
          <w:sz w:val="22"/>
        </w:rPr>
        <w:t>:</w:t>
      </w:r>
    </w:p>
    <w:p w:rsidR="003C5A92" w:rsidRDefault="003C5A92" w:rsidP="003C5A92">
      <w:pPr>
        <w:jc w:val="both"/>
        <w:rPr>
          <w:rFonts w:ascii="Arial" w:hAnsi="Arial" w:cs="Arial"/>
          <w:sz w:val="22"/>
        </w:rPr>
      </w:pPr>
    </w:p>
    <w:p w:rsidR="008A2BE7" w:rsidRDefault="008A2BE7" w:rsidP="008A2BE7">
      <w:pPr>
        <w:pStyle w:val="Prrafodelista"/>
        <w:numPr>
          <w:ilvl w:val="0"/>
          <w:numId w:val="6"/>
        </w:numPr>
        <w:rPr>
          <w:rFonts w:ascii="Arial" w:hAnsi="Arial" w:cs="Arial"/>
          <w:sz w:val="22"/>
        </w:rPr>
      </w:pPr>
      <w:r>
        <w:rPr>
          <w:rFonts w:ascii="Arial" w:hAnsi="Arial" w:cs="Arial"/>
          <w:sz w:val="22"/>
        </w:rPr>
        <w:t>Sin asunto que tratar.</w:t>
      </w:r>
    </w:p>
    <w:p w:rsidR="008A2BE7" w:rsidRDefault="00C37EAD" w:rsidP="008A2BE7">
      <w:pPr>
        <w:pStyle w:val="Prrafodelista"/>
        <w:rPr>
          <w:rFonts w:ascii="Arial" w:hAnsi="Arial" w:cs="Arial"/>
          <w:sz w:val="22"/>
        </w:rPr>
      </w:pPr>
      <w:r w:rsidRPr="00592BDA">
        <w:rPr>
          <w:rFonts w:ascii="Arial" w:hAnsi="Arial" w:cs="Arial"/>
          <w:sz w:val="22"/>
        </w:rPr>
        <w:t xml:space="preserve"> </w:t>
      </w:r>
    </w:p>
    <w:p w:rsidR="003C5A92" w:rsidRPr="008A2BE7" w:rsidRDefault="00195AB5" w:rsidP="008A2BE7">
      <w:pPr>
        <w:rPr>
          <w:rFonts w:ascii="Arial" w:hAnsi="Arial" w:cs="Arial"/>
          <w:sz w:val="22"/>
        </w:rPr>
      </w:pPr>
      <w:r w:rsidRPr="008A2BE7">
        <w:rPr>
          <w:rFonts w:ascii="Arial" w:hAnsi="Arial" w:cs="Arial"/>
          <w:sz w:val="22"/>
        </w:rPr>
        <w:t>Acuerdo.- Informativo</w:t>
      </w:r>
      <w:r w:rsidR="00C37EAD" w:rsidRPr="008A2BE7">
        <w:rPr>
          <w:rFonts w:ascii="Arial" w:hAnsi="Arial" w:cs="Arial"/>
          <w:sz w:val="22"/>
        </w:rPr>
        <w:t>.</w:t>
      </w:r>
    </w:p>
    <w:p w:rsidR="00DF3257" w:rsidRDefault="00DF3257"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Catastro Municipal expone los siguientes puntos</w:t>
      </w:r>
      <w:r>
        <w:rPr>
          <w:rFonts w:ascii="Arial" w:hAnsi="Arial" w:cs="Arial"/>
          <w:sz w:val="22"/>
        </w:rPr>
        <w:t>:</w:t>
      </w:r>
    </w:p>
    <w:p w:rsidR="003C5A92" w:rsidRDefault="003C5A92" w:rsidP="003C5A92">
      <w:pPr>
        <w:jc w:val="both"/>
        <w:rPr>
          <w:rFonts w:ascii="Arial" w:hAnsi="Arial" w:cs="Arial"/>
          <w:sz w:val="22"/>
        </w:rPr>
      </w:pPr>
    </w:p>
    <w:p w:rsidR="00195AB5" w:rsidRDefault="004466E8" w:rsidP="001D5232">
      <w:pPr>
        <w:pStyle w:val="Prrafodelista"/>
        <w:numPr>
          <w:ilvl w:val="0"/>
          <w:numId w:val="5"/>
        </w:numPr>
        <w:jc w:val="both"/>
        <w:rPr>
          <w:rFonts w:ascii="Arial" w:hAnsi="Arial" w:cs="Arial"/>
          <w:sz w:val="22"/>
        </w:rPr>
      </w:pPr>
      <w:r>
        <w:rPr>
          <w:rFonts w:ascii="Arial" w:hAnsi="Arial" w:cs="Arial"/>
          <w:sz w:val="22"/>
        </w:rPr>
        <w:t>Sin asuntos que tratar</w:t>
      </w:r>
    </w:p>
    <w:p w:rsidR="001D5232" w:rsidRPr="00195AB5" w:rsidRDefault="001D5232" w:rsidP="001D5232">
      <w:pPr>
        <w:pStyle w:val="Prrafodelista"/>
        <w:jc w:val="both"/>
        <w:rPr>
          <w:rFonts w:ascii="Arial" w:hAnsi="Arial" w:cs="Arial"/>
          <w:sz w:val="22"/>
        </w:rPr>
      </w:pPr>
    </w:p>
    <w:p w:rsidR="006F655B" w:rsidRDefault="00891B81" w:rsidP="003C5A92">
      <w:pPr>
        <w:jc w:val="both"/>
        <w:rPr>
          <w:rFonts w:ascii="Arial" w:hAnsi="Arial" w:cs="Arial"/>
          <w:sz w:val="22"/>
        </w:rPr>
      </w:pPr>
      <w:r>
        <w:rPr>
          <w:rFonts w:ascii="Arial" w:hAnsi="Arial" w:cs="Arial"/>
          <w:sz w:val="22"/>
        </w:rPr>
        <w:t>Acuerdo.-  Informativo</w:t>
      </w:r>
    </w:p>
    <w:p w:rsidR="003C5A92" w:rsidRDefault="003C5A92" w:rsidP="003C5A92">
      <w:pPr>
        <w:jc w:val="both"/>
        <w:rPr>
          <w:rFonts w:ascii="Arial" w:hAnsi="Arial" w:cs="Arial"/>
          <w:sz w:val="22"/>
        </w:rPr>
      </w:pPr>
    </w:p>
    <w:p w:rsidR="00466F86" w:rsidRDefault="00466F86" w:rsidP="00466F86">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COPLADEMUN  expone los siguientes puntos</w:t>
      </w:r>
      <w:r>
        <w:rPr>
          <w:rFonts w:ascii="Arial" w:hAnsi="Arial" w:cs="Arial"/>
          <w:sz w:val="22"/>
        </w:rPr>
        <w:t>:</w:t>
      </w:r>
    </w:p>
    <w:p w:rsidR="004977F4" w:rsidRDefault="004977F4" w:rsidP="00466F86">
      <w:pPr>
        <w:jc w:val="both"/>
        <w:rPr>
          <w:rFonts w:ascii="Arial" w:hAnsi="Arial" w:cs="Arial"/>
          <w:sz w:val="22"/>
        </w:rPr>
      </w:pPr>
      <w:r>
        <w:rPr>
          <w:rFonts w:ascii="Arial" w:hAnsi="Arial" w:cs="Arial"/>
          <w:sz w:val="22"/>
        </w:rPr>
        <w:lastRenderedPageBreak/>
        <w:t xml:space="preserve">      </w:t>
      </w:r>
    </w:p>
    <w:p w:rsidR="00466F86" w:rsidRPr="004977F4" w:rsidRDefault="004977F4" w:rsidP="004977F4">
      <w:pPr>
        <w:pStyle w:val="Prrafodelista"/>
        <w:numPr>
          <w:ilvl w:val="0"/>
          <w:numId w:val="18"/>
        </w:numPr>
        <w:jc w:val="both"/>
        <w:rPr>
          <w:rFonts w:ascii="Arial" w:hAnsi="Arial" w:cs="Arial"/>
          <w:sz w:val="22"/>
        </w:rPr>
      </w:pPr>
      <w:r>
        <w:rPr>
          <w:rFonts w:ascii="Arial" w:hAnsi="Arial" w:cs="Arial"/>
          <w:sz w:val="22"/>
        </w:rPr>
        <w:t xml:space="preserve"> </w:t>
      </w:r>
      <w:r w:rsidRPr="004977F4">
        <w:rPr>
          <w:rFonts w:ascii="Arial" w:hAnsi="Arial" w:cs="Arial"/>
          <w:sz w:val="22"/>
        </w:rPr>
        <w:t>Sin asuntos que tratar</w:t>
      </w:r>
    </w:p>
    <w:p w:rsidR="00466F86" w:rsidRPr="00195AB5" w:rsidRDefault="00466F86" w:rsidP="00466F86">
      <w:pPr>
        <w:pStyle w:val="Prrafodelista"/>
        <w:jc w:val="both"/>
        <w:rPr>
          <w:rFonts w:ascii="Arial" w:hAnsi="Arial" w:cs="Arial"/>
          <w:sz w:val="22"/>
        </w:rPr>
      </w:pPr>
    </w:p>
    <w:p w:rsidR="00466F86" w:rsidRDefault="00466F86" w:rsidP="00466F86">
      <w:pPr>
        <w:jc w:val="both"/>
        <w:rPr>
          <w:rFonts w:ascii="Arial" w:hAnsi="Arial" w:cs="Arial"/>
          <w:sz w:val="22"/>
        </w:rPr>
      </w:pPr>
      <w:r>
        <w:rPr>
          <w:rFonts w:ascii="Arial" w:hAnsi="Arial" w:cs="Arial"/>
          <w:sz w:val="22"/>
        </w:rPr>
        <w:t>Acuerdo.-  Informativo</w:t>
      </w:r>
    </w:p>
    <w:p w:rsidR="00466F86" w:rsidRDefault="00466F86" w:rsidP="003C5A92">
      <w:pPr>
        <w:jc w:val="both"/>
        <w:rPr>
          <w:rFonts w:ascii="Arial" w:hAnsi="Arial" w:cs="Arial"/>
          <w:sz w:val="22"/>
        </w:rPr>
      </w:pPr>
    </w:p>
    <w:p w:rsidR="003C5A92" w:rsidRPr="003C5A92" w:rsidRDefault="00195AB5" w:rsidP="003C5A92">
      <w:pPr>
        <w:jc w:val="both"/>
        <w:rPr>
          <w:rFonts w:ascii="Arial" w:hAnsi="Arial" w:cs="Arial"/>
          <w:b/>
          <w:sz w:val="22"/>
          <w:szCs w:val="22"/>
        </w:rPr>
      </w:pPr>
      <w:r>
        <w:rPr>
          <w:rFonts w:ascii="Arial" w:hAnsi="Arial" w:cs="Arial"/>
          <w:b/>
          <w:sz w:val="22"/>
          <w:szCs w:val="22"/>
        </w:rPr>
        <w:t>4.-   ASUNTOS GENERALES</w:t>
      </w:r>
      <w:r w:rsidR="003C5A92" w:rsidRPr="003C5A92">
        <w:rPr>
          <w:rFonts w:ascii="Arial" w:hAnsi="Arial" w:cs="Arial"/>
          <w:b/>
          <w:sz w:val="22"/>
          <w:szCs w:val="22"/>
        </w:rPr>
        <w:t>:</w:t>
      </w:r>
    </w:p>
    <w:p w:rsidR="00195AB5" w:rsidRDefault="00195AB5" w:rsidP="00E161C3">
      <w:pPr>
        <w:jc w:val="both"/>
        <w:rPr>
          <w:rFonts w:ascii="Arial" w:hAnsi="Arial" w:cs="Arial"/>
          <w:b/>
          <w:sz w:val="22"/>
          <w:szCs w:val="22"/>
        </w:rPr>
      </w:pPr>
    </w:p>
    <w:p w:rsidR="00446775" w:rsidRPr="00446775" w:rsidRDefault="00446775" w:rsidP="008A2BE7">
      <w:pPr>
        <w:pStyle w:val="Prrafodelista"/>
        <w:numPr>
          <w:ilvl w:val="0"/>
          <w:numId w:val="17"/>
        </w:numPr>
        <w:jc w:val="both"/>
        <w:rPr>
          <w:rFonts w:ascii="Arial" w:hAnsi="Arial" w:cs="Arial"/>
          <w:b/>
          <w:sz w:val="20"/>
          <w:szCs w:val="20"/>
        </w:rPr>
      </w:pPr>
      <w:r>
        <w:rPr>
          <w:rFonts w:ascii="Arial" w:hAnsi="Arial" w:cs="Arial"/>
          <w:sz w:val="22"/>
          <w:szCs w:val="22"/>
        </w:rPr>
        <w:t xml:space="preserve">Se presenta acuerdo de Ayuntamiento de sesión numero 2 celebrado el </w:t>
      </w:r>
      <w:r w:rsidR="00446FDD">
        <w:rPr>
          <w:rFonts w:ascii="Arial" w:hAnsi="Arial" w:cs="Arial"/>
          <w:sz w:val="22"/>
          <w:szCs w:val="22"/>
        </w:rPr>
        <w:t>día</w:t>
      </w:r>
      <w:r>
        <w:rPr>
          <w:rFonts w:ascii="Arial" w:hAnsi="Arial" w:cs="Arial"/>
          <w:sz w:val="22"/>
          <w:szCs w:val="22"/>
        </w:rPr>
        <w:t xml:space="preserve"> 24 de febrero del presente año en el que se toma acuerdo siguiente:</w:t>
      </w:r>
    </w:p>
    <w:p w:rsidR="00446775" w:rsidRDefault="00446775" w:rsidP="00446775">
      <w:pPr>
        <w:pStyle w:val="Prrafodelista"/>
        <w:jc w:val="both"/>
        <w:rPr>
          <w:rFonts w:ascii="Arial" w:hAnsi="Arial" w:cs="Arial"/>
          <w:sz w:val="22"/>
          <w:szCs w:val="22"/>
        </w:rPr>
      </w:pPr>
      <w:r>
        <w:rPr>
          <w:rFonts w:ascii="Arial" w:hAnsi="Arial" w:cs="Arial"/>
          <w:sz w:val="22"/>
          <w:szCs w:val="22"/>
        </w:rPr>
        <w:t>Dictamen de viabilidad para la integración del PROYECTO PARA RESOLVER EL PROBLEMA DEL AGUA POTABLE EN LA CABECERA MUNICIPAL, en el cual se pretende integrar 4 acciones por medio de un esquema de saneami</w:t>
      </w:r>
      <w:r w:rsidR="00446FDD">
        <w:rPr>
          <w:rFonts w:ascii="Arial" w:hAnsi="Arial" w:cs="Arial"/>
          <w:sz w:val="22"/>
          <w:szCs w:val="22"/>
        </w:rPr>
        <w:t>ento y potabilización de agua (desazolve</w:t>
      </w:r>
      <w:r>
        <w:rPr>
          <w:rFonts w:ascii="Arial" w:hAnsi="Arial" w:cs="Arial"/>
          <w:sz w:val="22"/>
          <w:szCs w:val="22"/>
        </w:rPr>
        <w:t xml:space="preserve"> de la Presa, rebombeo,  red de agua a la planta potabilizadora, planta potabilizadora).</w:t>
      </w:r>
    </w:p>
    <w:p w:rsidR="00446775" w:rsidRDefault="00446775" w:rsidP="00446775">
      <w:pPr>
        <w:pStyle w:val="Prrafodelista"/>
        <w:jc w:val="both"/>
        <w:rPr>
          <w:rFonts w:ascii="Arial" w:hAnsi="Arial" w:cs="Arial"/>
          <w:sz w:val="22"/>
          <w:szCs w:val="22"/>
        </w:rPr>
      </w:pPr>
      <w:r>
        <w:rPr>
          <w:rFonts w:ascii="Arial" w:hAnsi="Arial" w:cs="Arial"/>
          <w:sz w:val="22"/>
          <w:szCs w:val="22"/>
        </w:rPr>
        <w:t xml:space="preserve">Acto seguido se comenta de la importancia de generar acciones para atender el suministro de agua potable, y que es en estos momentos de </w:t>
      </w:r>
      <w:r w:rsidR="00446FDD">
        <w:rPr>
          <w:rFonts w:ascii="Arial" w:hAnsi="Arial" w:cs="Arial"/>
          <w:sz w:val="22"/>
          <w:szCs w:val="22"/>
        </w:rPr>
        <w:t>escases</w:t>
      </w:r>
      <w:r>
        <w:rPr>
          <w:rFonts w:ascii="Arial" w:hAnsi="Arial" w:cs="Arial"/>
          <w:sz w:val="22"/>
          <w:szCs w:val="22"/>
        </w:rPr>
        <w:t xml:space="preserve"> que deben </w:t>
      </w:r>
      <w:r w:rsidR="00446FDD">
        <w:rPr>
          <w:rFonts w:ascii="Arial" w:hAnsi="Arial" w:cs="Arial"/>
          <w:sz w:val="22"/>
          <w:szCs w:val="22"/>
        </w:rPr>
        <w:t xml:space="preserve">realizarse proyecto </w:t>
      </w:r>
      <w:r>
        <w:rPr>
          <w:rFonts w:ascii="Arial" w:hAnsi="Arial" w:cs="Arial"/>
          <w:sz w:val="22"/>
          <w:szCs w:val="22"/>
        </w:rPr>
        <w:t>sustentable en pro de la comunidad.</w:t>
      </w:r>
    </w:p>
    <w:p w:rsidR="008A2BE7" w:rsidRPr="008A2BE7" w:rsidRDefault="00446775" w:rsidP="00446775">
      <w:pPr>
        <w:pStyle w:val="Prrafodelista"/>
        <w:jc w:val="both"/>
        <w:rPr>
          <w:rFonts w:ascii="Arial" w:hAnsi="Arial" w:cs="Arial"/>
          <w:b/>
          <w:sz w:val="20"/>
          <w:szCs w:val="20"/>
        </w:rPr>
      </w:pPr>
      <w:r>
        <w:rPr>
          <w:rFonts w:ascii="Arial" w:hAnsi="Arial" w:cs="Arial"/>
          <w:sz w:val="22"/>
          <w:szCs w:val="22"/>
        </w:rPr>
        <w:t xml:space="preserve">Se expone por la mayoría de los consejeros la importancia de la elaboración del proyecto para lograr la gestión de los recursos ante las diferentes </w:t>
      </w:r>
      <w:r w:rsidR="00446FDD">
        <w:rPr>
          <w:rFonts w:ascii="Arial" w:hAnsi="Arial" w:cs="Arial"/>
          <w:sz w:val="22"/>
          <w:szCs w:val="22"/>
        </w:rPr>
        <w:t>dependencias</w:t>
      </w:r>
      <w:r>
        <w:rPr>
          <w:rFonts w:ascii="Arial" w:hAnsi="Arial" w:cs="Arial"/>
          <w:sz w:val="22"/>
          <w:szCs w:val="22"/>
        </w:rPr>
        <w:t xml:space="preserve"> del Gobierno Federal y Estatal, con el objetivo de aprobar presupuesto para la realización </w:t>
      </w:r>
      <w:r w:rsidR="0050078B">
        <w:rPr>
          <w:rFonts w:ascii="Arial" w:hAnsi="Arial" w:cs="Arial"/>
          <w:sz w:val="22"/>
          <w:szCs w:val="22"/>
        </w:rPr>
        <w:t>de dichas acciones, y se denota la aprobación en determinar la factibilidad del proyecto.</w:t>
      </w:r>
      <w:r w:rsidR="001B0717">
        <w:rPr>
          <w:rFonts w:ascii="Arial" w:hAnsi="Arial" w:cs="Arial"/>
          <w:sz w:val="22"/>
          <w:szCs w:val="22"/>
        </w:rPr>
        <w:t xml:space="preserve"> </w:t>
      </w:r>
    </w:p>
    <w:p w:rsidR="008A2BE7" w:rsidRPr="008A2BE7" w:rsidRDefault="008A2BE7" w:rsidP="008A2BE7">
      <w:pPr>
        <w:pStyle w:val="Prrafodelista"/>
        <w:jc w:val="both"/>
        <w:rPr>
          <w:rFonts w:ascii="Arial" w:hAnsi="Arial" w:cs="Arial"/>
          <w:b/>
          <w:sz w:val="20"/>
          <w:szCs w:val="20"/>
        </w:rPr>
      </w:pPr>
    </w:p>
    <w:p w:rsidR="006E0D2F" w:rsidRDefault="00717163" w:rsidP="008A2BE7">
      <w:pPr>
        <w:jc w:val="both"/>
        <w:rPr>
          <w:rFonts w:ascii="Arial" w:hAnsi="Arial" w:cs="Arial"/>
          <w:sz w:val="22"/>
        </w:rPr>
      </w:pPr>
      <w:r w:rsidRPr="008A2BE7">
        <w:rPr>
          <w:rFonts w:ascii="Arial" w:hAnsi="Arial" w:cs="Arial"/>
          <w:b/>
          <w:sz w:val="22"/>
          <w:szCs w:val="22"/>
        </w:rPr>
        <w:t xml:space="preserve">Acuerdo.-  </w:t>
      </w:r>
      <w:r w:rsidR="0050078B">
        <w:rPr>
          <w:rFonts w:ascii="Arial" w:hAnsi="Arial" w:cs="Arial"/>
          <w:sz w:val="22"/>
        </w:rPr>
        <w:t>Informativo.</w:t>
      </w:r>
    </w:p>
    <w:p w:rsidR="00446775" w:rsidRPr="00195AB5" w:rsidRDefault="00446775" w:rsidP="008A2BE7">
      <w:pPr>
        <w:jc w:val="both"/>
        <w:rPr>
          <w:rFonts w:ascii="Arial" w:hAnsi="Arial" w:cs="Arial"/>
          <w:sz w:val="20"/>
          <w:szCs w:val="20"/>
        </w:rPr>
      </w:pPr>
    </w:p>
    <w:p w:rsidR="00446775" w:rsidRPr="00CA06F9" w:rsidRDefault="00E60B49" w:rsidP="00446775">
      <w:pPr>
        <w:pStyle w:val="Prrafodelista"/>
        <w:numPr>
          <w:ilvl w:val="0"/>
          <w:numId w:val="17"/>
        </w:numPr>
        <w:jc w:val="both"/>
        <w:rPr>
          <w:rFonts w:ascii="Arial" w:hAnsi="Arial" w:cs="Arial"/>
          <w:b/>
          <w:sz w:val="20"/>
          <w:szCs w:val="20"/>
        </w:rPr>
      </w:pPr>
      <w:r>
        <w:rPr>
          <w:rFonts w:ascii="Arial" w:hAnsi="Arial" w:cs="Arial"/>
          <w:sz w:val="22"/>
          <w:szCs w:val="22"/>
        </w:rPr>
        <w:t>Se da la comparecencia de</w:t>
      </w:r>
      <w:r w:rsidR="00BE52C5">
        <w:rPr>
          <w:rFonts w:ascii="Arial" w:hAnsi="Arial" w:cs="Arial"/>
          <w:sz w:val="22"/>
          <w:szCs w:val="22"/>
        </w:rPr>
        <w:t>l ARQ MARTIN JAVIER PADILLA HERMOSILLO</w:t>
      </w:r>
      <w:r>
        <w:rPr>
          <w:rFonts w:ascii="Arial" w:hAnsi="Arial" w:cs="Arial"/>
          <w:sz w:val="22"/>
          <w:szCs w:val="22"/>
        </w:rPr>
        <w:t xml:space="preserve">, </w:t>
      </w:r>
      <w:r w:rsidR="00CA06F9">
        <w:rPr>
          <w:rFonts w:ascii="Arial" w:hAnsi="Arial" w:cs="Arial"/>
          <w:sz w:val="22"/>
          <w:szCs w:val="22"/>
        </w:rPr>
        <w:t xml:space="preserve">en relación al proyecto de construcción sobre el pedio ya identificado y previamente ubicado, a fin de desarrollar un edificio para el funcionamiento de un HOTEL, del cual se expone la importancia del mismo asumiendo los trazos y las condiciones arquitectónicas </w:t>
      </w:r>
      <w:r w:rsidR="00446FDD">
        <w:rPr>
          <w:rFonts w:ascii="Arial" w:hAnsi="Arial" w:cs="Arial"/>
          <w:sz w:val="22"/>
          <w:szCs w:val="22"/>
        </w:rPr>
        <w:t>mínimas</w:t>
      </w:r>
      <w:r w:rsidR="00CA06F9">
        <w:rPr>
          <w:rFonts w:ascii="Arial" w:hAnsi="Arial" w:cs="Arial"/>
          <w:sz w:val="22"/>
          <w:szCs w:val="22"/>
        </w:rPr>
        <w:t xml:space="preserve"> requeridas.</w:t>
      </w:r>
    </w:p>
    <w:p w:rsidR="00CA06F9" w:rsidRDefault="00CA06F9" w:rsidP="00CA06F9">
      <w:pPr>
        <w:pStyle w:val="Prrafodelista"/>
        <w:jc w:val="both"/>
        <w:rPr>
          <w:rFonts w:ascii="Arial" w:hAnsi="Arial" w:cs="Arial"/>
          <w:sz w:val="22"/>
          <w:szCs w:val="22"/>
        </w:rPr>
      </w:pPr>
      <w:r>
        <w:rPr>
          <w:rFonts w:ascii="Arial" w:hAnsi="Arial" w:cs="Arial"/>
          <w:sz w:val="22"/>
          <w:szCs w:val="22"/>
        </w:rPr>
        <w:t>Acto seguido se desarrolla la exposición de motivos donde se dan a conocer el diseño y datos técnicos de construcción.</w:t>
      </w:r>
    </w:p>
    <w:p w:rsidR="00CA06F9" w:rsidRPr="00446775" w:rsidRDefault="00CA06F9" w:rsidP="00CA06F9">
      <w:pPr>
        <w:pStyle w:val="Prrafodelista"/>
        <w:jc w:val="both"/>
        <w:rPr>
          <w:rFonts w:ascii="Arial" w:hAnsi="Arial" w:cs="Arial"/>
          <w:b/>
          <w:sz w:val="20"/>
          <w:szCs w:val="20"/>
        </w:rPr>
      </w:pPr>
      <w:r>
        <w:rPr>
          <w:rFonts w:ascii="Arial" w:hAnsi="Arial" w:cs="Arial"/>
          <w:sz w:val="22"/>
          <w:szCs w:val="22"/>
        </w:rPr>
        <w:t xml:space="preserve">Una vez expuesto los mismos la mayoría de los Consejeros determina que se generen modificaciones al proyecto para estar en condiciones de habitabilidad, por temas de dimensiones, superficie en el cual se edifica y temas de densidad, </w:t>
      </w:r>
      <w:r w:rsidR="00446FDD">
        <w:rPr>
          <w:rFonts w:ascii="Arial" w:hAnsi="Arial" w:cs="Arial"/>
          <w:sz w:val="22"/>
          <w:szCs w:val="22"/>
        </w:rPr>
        <w:t>así</w:t>
      </w:r>
      <w:r>
        <w:rPr>
          <w:rFonts w:ascii="Arial" w:hAnsi="Arial" w:cs="Arial"/>
          <w:sz w:val="22"/>
          <w:szCs w:val="22"/>
        </w:rPr>
        <w:t xml:space="preserve"> como por conflictos de vialidad, mismos que se explicaran los detalles a través de la </w:t>
      </w:r>
      <w:r w:rsidR="00446FDD">
        <w:rPr>
          <w:rFonts w:ascii="Arial" w:hAnsi="Arial" w:cs="Arial"/>
          <w:sz w:val="22"/>
          <w:szCs w:val="22"/>
        </w:rPr>
        <w:t>Dirección</w:t>
      </w:r>
      <w:r>
        <w:rPr>
          <w:rFonts w:ascii="Arial" w:hAnsi="Arial" w:cs="Arial"/>
          <w:sz w:val="22"/>
          <w:szCs w:val="22"/>
        </w:rPr>
        <w:t xml:space="preserve"> de </w:t>
      </w:r>
      <w:r w:rsidR="00446FDD">
        <w:rPr>
          <w:rFonts w:ascii="Arial" w:hAnsi="Arial" w:cs="Arial"/>
          <w:sz w:val="22"/>
          <w:szCs w:val="22"/>
        </w:rPr>
        <w:t>Planeación</w:t>
      </w:r>
      <w:r>
        <w:rPr>
          <w:rFonts w:ascii="Arial" w:hAnsi="Arial" w:cs="Arial"/>
          <w:sz w:val="22"/>
          <w:szCs w:val="22"/>
        </w:rPr>
        <w:t xml:space="preserve"> del </w:t>
      </w:r>
      <w:r w:rsidR="00446FDD">
        <w:rPr>
          <w:rFonts w:ascii="Arial" w:hAnsi="Arial" w:cs="Arial"/>
          <w:sz w:val="22"/>
          <w:szCs w:val="22"/>
        </w:rPr>
        <w:t>Municipio</w:t>
      </w:r>
      <w:r>
        <w:rPr>
          <w:rFonts w:ascii="Arial" w:hAnsi="Arial" w:cs="Arial"/>
          <w:sz w:val="22"/>
          <w:szCs w:val="22"/>
        </w:rPr>
        <w:t xml:space="preserve"> de San Juan de los Lagos.</w:t>
      </w:r>
    </w:p>
    <w:p w:rsidR="00446775" w:rsidRPr="008A2BE7" w:rsidRDefault="00446775" w:rsidP="00446775">
      <w:pPr>
        <w:pStyle w:val="Prrafodelista"/>
        <w:jc w:val="both"/>
        <w:rPr>
          <w:rFonts w:ascii="Arial" w:hAnsi="Arial" w:cs="Arial"/>
          <w:b/>
          <w:sz w:val="20"/>
          <w:szCs w:val="20"/>
        </w:rPr>
      </w:pPr>
    </w:p>
    <w:p w:rsidR="00902E10" w:rsidRPr="00797B1B" w:rsidRDefault="00446775" w:rsidP="00E161C3">
      <w:pPr>
        <w:jc w:val="both"/>
        <w:rPr>
          <w:rFonts w:ascii="Arial" w:hAnsi="Arial" w:cs="Arial"/>
          <w:sz w:val="22"/>
        </w:rPr>
      </w:pPr>
      <w:r w:rsidRPr="008A2BE7">
        <w:rPr>
          <w:rFonts w:ascii="Arial" w:hAnsi="Arial" w:cs="Arial"/>
          <w:b/>
          <w:sz w:val="22"/>
          <w:szCs w:val="22"/>
        </w:rPr>
        <w:t xml:space="preserve">Acuerdo.-  </w:t>
      </w:r>
      <w:r w:rsidR="00797B1B">
        <w:rPr>
          <w:rFonts w:ascii="Arial" w:hAnsi="Arial" w:cs="Arial"/>
          <w:sz w:val="22"/>
        </w:rPr>
        <w:t>P</w:t>
      </w:r>
      <w:r w:rsidR="00CA06F9">
        <w:rPr>
          <w:rFonts w:ascii="Arial" w:hAnsi="Arial" w:cs="Arial"/>
          <w:sz w:val="22"/>
        </w:rPr>
        <w:t>or unanimidad de los presentes NO SE AUTO</w:t>
      </w:r>
      <w:r w:rsidR="00797B1B">
        <w:rPr>
          <w:rFonts w:ascii="Arial" w:hAnsi="Arial" w:cs="Arial"/>
          <w:sz w:val="22"/>
        </w:rPr>
        <w:t>RIZA EL PERMISO DE CONSTRUCCION, se instruye generar estudio de factibilidad a la Dirección de Planeación.</w:t>
      </w:r>
    </w:p>
    <w:p w:rsidR="00902E10" w:rsidRDefault="00902E10" w:rsidP="00E161C3">
      <w:pPr>
        <w:jc w:val="both"/>
        <w:rPr>
          <w:rFonts w:ascii="Arial" w:hAnsi="Arial" w:cs="Arial"/>
          <w:b/>
          <w:sz w:val="22"/>
          <w:szCs w:val="22"/>
        </w:rPr>
      </w:pPr>
    </w:p>
    <w:p w:rsidR="00292FB9" w:rsidRPr="008C769F" w:rsidRDefault="00195AB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Pr>
          <w:rFonts w:ascii="Arial" w:hAnsi="Arial" w:cs="Arial"/>
          <w:b/>
          <w:sz w:val="22"/>
        </w:rPr>
        <w:t xml:space="preserve">Clausura de la Sesión: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10CD2">
        <w:rPr>
          <w:rFonts w:ascii="Arial" w:hAnsi="Arial" w:cs="Arial"/>
          <w:sz w:val="22"/>
        </w:rPr>
        <w:t>14</w:t>
      </w:r>
      <w:r w:rsidR="00D74E4F">
        <w:rPr>
          <w:rFonts w:ascii="Arial" w:hAnsi="Arial" w:cs="Arial"/>
          <w:sz w:val="22"/>
        </w:rPr>
        <w:t xml:space="preserve"> horas </w:t>
      </w:r>
      <w:r w:rsidR="008A2BE7">
        <w:rPr>
          <w:rFonts w:ascii="Arial" w:hAnsi="Arial" w:cs="Arial"/>
          <w:sz w:val="22"/>
        </w:rPr>
        <w:t>con 52</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unicipal LIC</w:t>
      </w:r>
      <w:r w:rsidR="00D3499E">
        <w:rPr>
          <w:rFonts w:ascii="Arial" w:hAnsi="Arial" w:cs="Arial"/>
          <w:sz w:val="22"/>
        </w:rPr>
        <w:t xml:space="preserve">.  Jesús Ubaldo Medina Briseño, </w:t>
      </w:r>
      <w:r w:rsidR="008C769F" w:rsidRPr="008C769F">
        <w:rPr>
          <w:rFonts w:ascii="Arial" w:hAnsi="Arial" w:cs="Arial"/>
          <w:sz w:val="22"/>
        </w:rPr>
        <w:t xml:space="preserve">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w:t>
      </w:r>
      <w:r w:rsidR="00D3499E">
        <w:rPr>
          <w:rFonts w:ascii="Arial" w:hAnsi="Arial" w:cs="Arial"/>
          <w:sz w:val="22"/>
        </w:rPr>
        <w:t xml:space="preserve"> Secretaria </w:t>
      </w:r>
      <w:r w:rsidR="00DE72A4">
        <w:rPr>
          <w:rFonts w:ascii="Arial" w:hAnsi="Arial" w:cs="Arial"/>
          <w:sz w:val="22"/>
        </w:rPr>
        <w:t>Técnica</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BB12EB" w:rsidRDefault="00BB12EB" w:rsidP="00711E50">
            <w:pPr>
              <w:jc w:val="center"/>
              <w:rPr>
                <w:rFonts w:ascii="Arial" w:hAnsi="Arial" w:cs="Arial"/>
                <w:b/>
                <w:sz w:val="22"/>
              </w:rPr>
            </w:pPr>
            <w:r w:rsidRPr="00C360EE">
              <w:rPr>
                <w:rFonts w:ascii="Arial" w:hAnsi="Arial" w:cs="Arial"/>
                <w:b/>
                <w:sz w:val="22"/>
                <w:lang w:val="pt-PT"/>
              </w:rPr>
              <w:t xml:space="preserve">LIC </w:t>
            </w:r>
            <w:r w:rsidRPr="00C360EE">
              <w:rPr>
                <w:rFonts w:ascii="Arial" w:hAnsi="Arial" w:cs="Arial"/>
                <w:b/>
                <w:sz w:val="22"/>
              </w:rPr>
              <w:t>JUAN PABLO GARCIA HERNANDEZ</w:t>
            </w:r>
          </w:p>
          <w:p w:rsidR="00BB12EB" w:rsidRDefault="00BB12EB" w:rsidP="00711E50">
            <w:pPr>
              <w:jc w:val="center"/>
              <w:rPr>
                <w:rFonts w:ascii="Arial" w:hAnsi="Arial" w:cs="Arial"/>
                <w:sz w:val="22"/>
              </w:rPr>
            </w:pPr>
            <w:r>
              <w:rPr>
                <w:rFonts w:ascii="Arial" w:hAnsi="Arial" w:cs="Arial"/>
                <w:sz w:val="22"/>
              </w:rPr>
              <w:t>Presidente M</w:t>
            </w:r>
            <w:r w:rsidRPr="008C769F">
              <w:rPr>
                <w:rFonts w:ascii="Arial" w:hAnsi="Arial" w:cs="Arial"/>
                <w:sz w:val="22"/>
              </w:rPr>
              <w:t>unicipal</w:t>
            </w:r>
            <w:r>
              <w:rPr>
                <w:rFonts w:ascii="Arial" w:hAnsi="Arial" w:cs="Arial"/>
                <w:sz w:val="22"/>
              </w:rPr>
              <w:t xml:space="preserve"> Interino</w:t>
            </w:r>
          </w:p>
          <w:p w:rsidR="00E161C3" w:rsidRPr="008C769F" w:rsidRDefault="00BB12EB" w:rsidP="00711E50">
            <w:pPr>
              <w:jc w:val="center"/>
              <w:rPr>
                <w:rFonts w:ascii="Arial" w:hAnsi="Arial" w:cs="Arial"/>
              </w:rPr>
            </w:pPr>
            <w:r w:rsidRPr="00C360EE">
              <w:rPr>
                <w:rFonts w:ascii="Arial" w:hAnsi="Arial" w:cs="Arial"/>
                <w:sz w:val="22"/>
              </w:rPr>
              <w:t xml:space="preserve"> </w:t>
            </w:r>
            <w:proofErr w:type="gramStart"/>
            <w:r w:rsidRPr="00C360EE">
              <w:rPr>
                <w:rFonts w:ascii="Arial" w:hAnsi="Arial" w:cs="Arial"/>
                <w:sz w:val="22"/>
              </w:rPr>
              <w:t>o</w:t>
            </w:r>
            <w:proofErr w:type="gramEnd"/>
            <w:r w:rsidRPr="00C360EE">
              <w:rPr>
                <w:rFonts w:ascii="Arial" w:hAnsi="Arial" w:cs="Arial"/>
                <w:sz w:val="22"/>
              </w:rPr>
              <w:t xml:space="preserve"> delegado</w:t>
            </w:r>
            <w:r>
              <w:rPr>
                <w:rFonts w:ascii="Arial" w:hAnsi="Arial" w:cs="Arial"/>
                <w:sz w:val="22"/>
              </w:rPr>
              <w:t xml:space="preserve"> </w:t>
            </w:r>
            <w:r w:rsidRPr="00C360EE">
              <w:rPr>
                <w:rFonts w:ascii="Arial" w:hAnsi="Arial" w:cs="Arial"/>
                <w:sz w:val="22"/>
              </w:rPr>
              <w:t>Oficial Mayor del Ayuntamiento de San Juan de los Lagos, LIC  DIANA LAURA MARTINEZ ESTRADA.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8E4284" w:rsidP="00711E50">
            <w:pPr>
              <w:jc w:val="center"/>
              <w:rPr>
                <w:rFonts w:ascii="Arial" w:hAnsi="Arial" w:cs="Arial"/>
              </w:rPr>
            </w:pPr>
            <w:r>
              <w:rPr>
                <w:rFonts w:ascii="Arial" w:hAnsi="Arial" w:cs="Arial"/>
                <w:sz w:val="22"/>
              </w:rPr>
              <w:t>C. LUIS ALFREDO ECHEVERRIA JIMENEZ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Default="007A6AC8">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Pr="008C769F" w:rsidRDefault="003F0B42">
      <w:pPr>
        <w:rPr>
          <w:rFonts w:ascii="Arial" w:hAnsi="Arial" w:cs="Arial"/>
        </w:rPr>
      </w:pPr>
    </w:p>
    <w:sectPr w:rsidR="003F0B42"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31" w:rsidRDefault="00AA1831" w:rsidP="00E161C3">
      <w:r>
        <w:separator/>
      </w:r>
    </w:p>
  </w:endnote>
  <w:endnote w:type="continuationSeparator" w:id="0">
    <w:p w:rsidR="00AA1831" w:rsidRDefault="00AA183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jc w:val="right"/>
    </w:pPr>
  </w:p>
  <w:p w:rsidR="00AE2E48" w:rsidRDefault="00AE2E48">
    <w:pPr>
      <w:pStyle w:val="Piedepgina"/>
      <w:jc w:val="right"/>
    </w:pPr>
    <w:r>
      <w:t xml:space="preserve">Página </w:t>
    </w:r>
    <w:r>
      <w:rPr>
        <w:b/>
        <w:bCs/>
      </w:rPr>
      <w:fldChar w:fldCharType="begin"/>
    </w:r>
    <w:r>
      <w:rPr>
        <w:b/>
        <w:bCs/>
      </w:rPr>
      <w:instrText>PAGE</w:instrText>
    </w:r>
    <w:r>
      <w:rPr>
        <w:b/>
        <w:bCs/>
      </w:rPr>
      <w:fldChar w:fldCharType="separate"/>
    </w:r>
    <w:r w:rsidR="008E4284">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8E4284">
      <w:rPr>
        <w:b/>
        <w:bCs/>
        <w:noProof/>
      </w:rPr>
      <w:t>5</w:t>
    </w:r>
    <w:r>
      <w:rPr>
        <w:b/>
        <w:bCs/>
      </w:rPr>
      <w:fldChar w:fldCharType="end"/>
    </w:r>
  </w:p>
  <w:p w:rsidR="00AE2E48" w:rsidRDefault="00BB12EB" w:rsidP="00711E50">
    <w:pPr>
      <w:pStyle w:val="Ttulo1"/>
      <w:pBdr>
        <w:top w:val="single" w:sz="12" w:space="1" w:color="auto"/>
        <w:bottom w:val="single" w:sz="12" w:space="1" w:color="auto"/>
      </w:pBdr>
      <w:ind w:left="360"/>
    </w:pPr>
    <w:r>
      <w:t>24 de  Marzo</w:t>
    </w:r>
    <w:r w:rsidR="004977F4">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31" w:rsidRDefault="00AA1831" w:rsidP="00E161C3">
      <w:r>
        <w:separator/>
      </w:r>
    </w:p>
  </w:footnote>
  <w:footnote w:type="continuationSeparator" w:id="0">
    <w:p w:rsidR="00AA1831" w:rsidRDefault="00AA183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Ttulo1"/>
      <w:rPr>
        <w:b/>
      </w:rPr>
    </w:pPr>
  </w:p>
  <w:p w:rsidR="00AE2E48" w:rsidRDefault="00AE2E48">
    <w:pPr>
      <w:pStyle w:val="Ttulo1"/>
      <w:rPr>
        <w:b/>
      </w:rPr>
    </w:pPr>
    <w:r>
      <w:rPr>
        <w:b/>
      </w:rPr>
      <w:t xml:space="preserve">          </w:t>
    </w:r>
  </w:p>
  <w:p w:rsidR="00AE2E48" w:rsidRDefault="00BB12EB" w:rsidP="002546C9">
    <w:pPr>
      <w:pStyle w:val="Ttulo1"/>
      <w:pBdr>
        <w:top w:val="single" w:sz="12" w:space="1" w:color="auto"/>
        <w:bottom w:val="single" w:sz="12" w:space="1" w:color="auto"/>
      </w:pBdr>
    </w:pPr>
    <w:r>
      <w:t xml:space="preserve">       3</w:t>
    </w:r>
    <w:r w:rsidR="00AE2E48">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F5"/>
    <w:multiLevelType w:val="hybridMultilevel"/>
    <w:tmpl w:val="417810CE"/>
    <w:lvl w:ilvl="0" w:tplc="7422E0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4305F4"/>
    <w:multiLevelType w:val="hybridMultilevel"/>
    <w:tmpl w:val="1840A742"/>
    <w:lvl w:ilvl="0" w:tplc="22DCA694">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0F162AE"/>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7">
    <w:nsid w:val="237C71C4"/>
    <w:multiLevelType w:val="hybridMultilevel"/>
    <w:tmpl w:val="B9580BEE"/>
    <w:lvl w:ilvl="0" w:tplc="568E1DCE">
      <w:start w:val="1"/>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8">
    <w:nsid w:val="2AA12B4B"/>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BC24E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224001"/>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753399"/>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1F413B"/>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BD40F5"/>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E372C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4C62E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A369C8"/>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F8310C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9B33C5"/>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0C0564"/>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1F00CDF"/>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26C137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4DF0237"/>
    <w:multiLevelType w:val="hybridMultilevel"/>
    <w:tmpl w:val="897CD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30624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EC275B"/>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6D3373"/>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6"/>
  </w:num>
  <w:num w:numId="3">
    <w:abstractNumId w:val="22"/>
  </w:num>
  <w:num w:numId="4">
    <w:abstractNumId w:val="8"/>
  </w:num>
  <w:num w:numId="5">
    <w:abstractNumId w:val="10"/>
  </w:num>
  <w:num w:numId="6">
    <w:abstractNumId w:val="1"/>
  </w:num>
  <w:num w:numId="7">
    <w:abstractNumId w:val="2"/>
  </w:num>
  <w:num w:numId="8">
    <w:abstractNumId w:val="4"/>
  </w:num>
  <w:num w:numId="9">
    <w:abstractNumId w:val="5"/>
  </w:num>
  <w:num w:numId="10">
    <w:abstractNumId w:val="18"/>
  </w:num>
  <w:num w:numId="11">
    <w:abstractNumId w:val="23"/>
  </w:num>
  <w:num w:numId="12">
    <w:abstractNumId w:val="17"/>
  </w:num>
  <w:num w:numId="13">
    <w:abstractNumId w:val="14"/>
  </w:num>
  <w:num w:numId="14">
    <w:abstractNumId w:val="9"/>
  </w:num>
  <w:num w:numId="15">
    <w:abstractNumId w:val="25"/>
  </w:num>
  <w:num w:numId="16">
    <w:abstractNumId w:val="16"/>
  </w:num>
  <w:num w:numId="17">
    <w:abstractNumId w:val="13"/>
  </w:num>
  <w:num w:numId="18">
    <w:abstractNumId w:val="7"/>
  </w:num>
  <w:num w:numId="19">
    <w:abstractNumId w:val="15"/>
  </w:num>
  <w:num w:numId="20">
    <w:abstractNumId w:val="0"/>
  </w:num>
  <w:num w:numId="21">
    <w:abstractNumId w:val="20"/>
  </w:num>
  <w:num w:numId="22">
    <w:abstractNumId w:val="19"/>
  </w:num>
  <w:num w:numId="23">
    <w:abstractNumId w:val="24"/>
  </w:num>
  <w:num w:numId="24">
    <w:abstractNumId w:val="11"/>
  </w:num>
  <w:num w:numId="25">
    <w:abstractNumId w:val="12"/>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64C01"/>
    <w:rsid w:val="000719E4"/>
    <w:rsid w:val="00071CFA"/>
    <w:rsid w:val="0007673B"/>
    <w:rsid w:val="0008566D"/>
    <w:rsid w:val="00087D0A"/>
    <w:rsid w:val="00092DC9"/>
    <w:rsid w:val="000951A9"/>
    <w:rsid w:val="000D1AE6"/>
    <w:rsid w:val="000D6FDD"/>
    <w:rsid w:val="000E1833"/>
    <w:rsid w:val="000E3BE0"/>
    <w:rsid w:val="000F6129"/>
    <w:rsid w:val="00105E0E"/>
    <w:rsid w:val="00106306"/>
    <w:rsid w:val="0011069A"/>
    <w:rsid w:val="00113037"/>
    <w:rsid w:val="00123DF6"/>
    <w:rsid w:val="00131F44"/>
    <w:rsid w:val="00134C88"/>
    <w:rsid w:val="0014290A"/>
    <w:rsid w:val="00146746"/>
    <w:rsid w:val="00161955"/>
    <w:rsid w:val="001704A1"/>
    <w:rsid w:val="001740B0"/>
    <w:rsid w:val="00176823"/>
    <w:rsid w:val="00184E05"/>
    <w:rsid w:val="00186A9D"/>
    <w:rsid w:val="00195AB5"/>
    <w:rsid w:val="001A2700"/>
    <w:rsid w:val="001A6262"/>
    <w:rsid w:val="001B0717"/>
    <w:rsid w:val="001B1D54"/>
    <w:rsid w:val="001B37FE"/>
    <w:rsid w:val="001B3DFB"/>
    <w:rsid w:val="001B5C5B"/>
    <w:rsid w:val="001C18B5"/>
    <w:rsid w:val="001C248B"/>
    <w:rsid w:val="001D015D"/>
    <w:rsid w:val="001D3C63"/>
    <w:rsid w:val="001D5232"/>
    <w:rsid w:val="001D618D"/>
    <w:rsid w:val="001D6CD1"/>
    <w:rsid w:val="002004FB"/>
    <w:rsid w:val="00206DB3"/>
    <w:rsid w:val="00215DF0"/>
    <w:rsid w:val="00226AC3"/>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0873"/>
    <w:rsid w:val="002E32F9"/>
    <w:rsid w:val="002F40AC"/>
    <w:rsid w:val="002F490B"/>
    <w:rsid w:val="003000AC"/>
    <w:rsid w:val="00302C10"/>
    <w:rsid w:val="00306D28"/>
    <w:rsid w:val="0031195C"/>
    <w:rsid w:val="00316CB6"/>
    <w:rsid w:val="00325ABC"/>
    <w:rsid w:val="003528DF"/>
    <w:rsid w:val="003608B9"/>
    <w:rsid w:val="003609AC"/>
    <w:rsid w:val="00361774"/>
    <w:rsid w:val="0036354B"/>
    <w:rsid w:val="00365FDA"/>
    <w:rsid w:val="0037266D"/>
    <w:rsid w:val="003744B8"/>
    <w:rsid w:val="00375751"/>
    <w:rsid w:val="003A317E"/>
    <w:rsid w:val="003A36FC"/>
    <w:rsid w:val="003C5A92"/>
    <w:rsid w:val="003C7AA1"/>
    <w:rsid w:val="003E089A"/>
    <w:rsid w:val="003F0B42"/>
    <w:rsid w:val="00403342"/>
    <w:rsid w:val="0040589A"/>
    <w:rsid w:val="00407CFA"/>
    <w:rsid w:val="0041340E"/>
    <w:rsid w:val="00417402"/>
    <w:rsid w:val="00420445"/>
    <w:rsid w:val="00425E29"/>
    <w:rsid w:val="004266F2"/>
    <w:rsid w:val="0044529F"/>
    <w:rsid w:val="004466E8"/>
    <w:rsid w:val="00446775"/>
    <w:rsid w:val="00446FDD"/>
    <w:rsid w:val="00450049"/>
    <w:rsid w:val="004509EA"/>
    <w:rsid w:val="0045293C"/>
    <w:rsid w:val="00456D5A"/>
    <w:rsid w:val="004635D6"/>
    <w:rsid w:val="004668ED"/>
    <w:rsid w:val="00466F86"/>
    <w:rsid w:val="00475477"/>
    <w:rsid w:val="0048420C"/>
    <w:rsid w:val="004920E1"/>
    <w:rsid w:val="004930A0"/>
    <w:rsid w:val="00493C0E"/>
    <w:rsid w:val="004963F9"/>
    <w:rsid w:val="004977F4"/>
    <w:rsid w:val="004C2C99"/>
    <w:rsid w:val="004C36FC"/>
    <w:rsid w:val="004D159C"/>
    <w:rsid w:val="004E0F63"/>
    <w:rsid w:val="004E7081"/>
    <w:rsid w:val="004F1A0C"/>
    <w:rsid w:val="004F21D2"/>
    <w:rsid w:val="0050078B"/>
    <w:rsid w:val="00500EE7"/>
    <w:rsid w:val="0051365D"/>
    <w:rsid w:val="00523728"/>
    <w:rsid w:val="005335F5"/>
    <w:rsid w:val="00534FA3"/>
    <w:rsid w:val="00541CA0"/>
    <w:rsid w:val="005431A1"/>
    <w:rsid w:val="00544591"/>
    <w:rsid w:val="005474D3"/>
    <w:rsid w:val="005561A2"/>
    <w:rsid w:val="00564079"/>
    <w:rsid w:val="00564C46"/>
    <w:rsid w:val="00592BDA"/>
    <w:rsid w:val="005A401E"/>
    <w:rsid w:val="005B18BB"/>
    <w:rsid w:val="005B3A6F"/>
    <w:rsid w:val="005D688F"/>
    <w:rsid w:val="005F1FD7"/>
    <w:rsid w:val="005F7370"/>
    <w:rsid w:val="00601612"/>
    <w:rsid w:val="0060593A"/>
    <w:rsid w:val="00605EAE"/>
    <w:rsid w:val="00621AF9"/>
    <w:rsid w:val="00624FE2"/>
    <w:rsid w:val="00643165"/>
    <w:rsid w:val="006549E7"/>
    <w:rsid w:val="006560F6"/>
    <w:rsid w:val="00656EB5"/>
    <w:rsid w:val="00661644"/>
    <w:rsid w:val="00667CB2"/>
    <w:rsid w:val="00674EC0"/>
    <w:rsid w:val="006909BA"/>
    <w:rsid w:val="00690B80"/>
    <w:rsid w:val="00696768"/>
    <w:rsid w:val="006A6EEE"/>
    <w:rsid w:val="006B0057"/>
    <w:rsid w:val="006C76DB"/>
    <w:rsid w:val="006C786B"/>
    <w:rsid w:val="006E0D2F"/>
    <w:rsid w:val="006E2284"/>
    <w:rsid w:val="006E6671"/>
    <w:rsid w:val="006F655B"/>
    <w:rsid w:val="00701318"/>
    <w:rsid w:val="00703119"/>
    <w:rsid w:val="007038F7"/>
    <w:rsid w:val="0071050E"/>
    <w:rsid w:val="00711E50"/>
    <w:rsid w:val="00717163"/>
    <w:rsid w:val="00717FB7"/>
    <w:rsid w:val="0073114A"/>
    <w:rsid w:val="00731488"/>
    <w:rsid w:val="00731DBF"/>
    <w:rsid w:val="00753DAA"/>
    <w:rsid w:val="0075566B"/>
    <w:rsid w:val="007625C6"/>
    <w:rsid w:val="00773D42"/>
    <w:rsid w:val="00786BB6"/>
    <w:rsid w:val="00797B1B"/>
    <w:rsid w:val="00797F31"/>
    <w:rsid w:val="007A6AC8"/>
    <w:rsid w:val="007A7DCC"/>
    <w:rsid w:val="007B73A7"/>
    <w:rsid w:val="007C609D"/>
    <w:rsid w:val="007C76F1"/>
    <w:rsid w:val="007E240B"/>
    <w:rsid w:val="007F300B"/>
    <w:rsid w:val="00806567"/>
    <w:rsid w:val="00811FE9"/>
    <w:rsid w:val="00830CCC"/>
    <w:rsid w:val="00836CC8"/>
    <w:rsid w:val="00836D7B"/>
    <w:rsid w:val="00850C4C"/>
    <w:rsid w:val="00866194"/>
    <w:rsid w:val="00871ED7"/>
    <w:rsid w:val="0087490C"/>
    <w:rsid w:val="00891B81"/>
    <w:rsid w:val="00895D7E"/>
    <w:rsid w:val="00896DF4"/>
    <w:rsid w:val="008A214E"/>
    <w:rsid w:val="008A2981"/>
    <w:rsid w:val="008A2BE7"/>
    <w:rsid w:val="008B0E0E"/>
    <w:rsid w:val="008B2F72"/>
    <w:rsid w:val="008B5BFE"/>
    <w:rsid w:val="008C2A6D"/>
    <w:rsid w:val="008C769F"/>
    <w:rsid w:val="008D4880"/>
    <w:rsid w:val="008D69C4"/>
    <w:rsid w:val="008D6F71"/>
    <w:rsid w:val="008E4284"/>
    <w:rsid w:val="008E779E"/>
    <w:rsid w:val="008F3D9E"/>
    <w:rsid w:val="00900320"/>
    <w:rsid w:val="00902843"/>
    <w:rsid w:val="00902E10"/>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9F5DE6"/>
    <w:rsid w:val="00A02114"/>
    <w:rsid w:val="00A1375B"/>
    <w:rsid w:val="00A23008"/>
    <w:rsid w:val="00A3107B"/>
    <w:rsid w:val="00A312AB"/>
    <w:rsid w:val="00A4601A"/>
    <w:rsid w:val="00A6365F"/>
    <w:rsid w:val="00A64BF4"/>
    <w:rsid w:val="00A6526C"/>
    <w:rsid w:val="00A67C20"/>
    <w:rsid w:val="00A826E1"/>
    <w:rsid w:val="00A82F11"/>
    <w:rsid w:val="00A93F68"/>
    <w:rsid w:val="00AA1831"/>
    <w:rsid w:val="00AA619F"/>
    <w:rsid w:val="00AA63F3"/>
    <w:rsid w:val="00AA7DC6"/>
    <w:rsid w:val="00AB0908"/>
    <w:rsid w:val="00AB1EFA"/>
    <w:rsid w:val="00AB1F23"/>
    <w:rsid w:val="00AB5BC9"/>
    <w:rsid w:val="00AC4B5B"/>
    <w:rsid w:val="00AC52B1"/>
    <w:rsid w:val="00AD7789"/>
    <w:rsid w:val="00AE2E48"/>
    <w:rsid w:val="00AF0B87"/>
    <w:rsid w:val="00AF20F7"/>
    <w:rsid w:val="00B17DE0"/>
    <w:rsid w:val="00B17F22"/>
    <w:rsid w:val="00B2104A"/>
    <w:rsid w:val="00B21A47"/>
    <w:rsid w:val="00B26A30"/>
    <w:rsid w:val="00B30E78"/>
    <w:rsid w:val="00B35056"/>
    <w:rsid w:val="00B35998"/>
    <w:rsid w:val="00B37C83"/>
    <w:rsid w:val="00B45A2B"/>
    <w:rsid w:val="00B47800"/>
    <w:rsid w:val="00B50D44"/>
    <w:rsid w:val="00B552D3"/>
    <w:rsid w:val="00B57314"/>
    <w:rsid w:val="00B66727"/>
    <w:rsid w:val="00B77C2D"/>
    <w:rsid w:val="00B97169"/>
    <w:rsid w:val="00BB12EB"/>
    <w:rsid w:val="00BC6C74"/>
    <w:rsid w:val="00BD44DD"/>
    <w:rsid w:val="00BE2FEB"/>
    <w:rsid w:val="00BE52C5"/>
    <w:rsid w:val="00BE780D"/>
    <w:rsid w:val="00BF1575"/>
    <w:rsid w:val="00BF4507"/>
    <w:rsid w:val="00BF69FA"/>
    <w:rsid w:val="00C0610E"/>
    <w:rsid w:val="00C20023"/>
    <w:rsid w:val="00C20DAD"/>
    <w:rsid w:val="00C221F3"/>
    <w:rsid w:val="00C3070C"/>
    <w:rsid w:val="00C3193A"/>
    <w:rsid w:val="00C37EAD"/>
    <w:rsid w:val="00C40BD4"/>
    <w:rsid w:val="00C46C81"/>
    <w:rsid w:val="00C4737F"/>
    <w:rsid w:val="00C571A2"/>
    <w:rsid w:val="00C615A0"/>
    <w:rsid w:val="00C6462B"/>
    <w:rsid w:val="00C67D16"/>
    <w:rsid w:val="00C81601"/>
    <w:rsid w:val="00C95949"/>
    <w:rsid w:val="00CA06F9"/>
    <w:rsid w:val="00CA39B2"/>
    <w:rsid w:val="00CA7A43"/>
    <w:rsid w:val="00CB6E6F"/>
    <w:rsid w:val="00CC41C6"/>
    <w:rsid w:val="00CC7EF4"/>
    <w:rsid w:val="00CD2FFD"/>
    <w:rsid w:val="00CD5C1B"/>
    <w:rsid w:val="00CD7F1E"/>
    <w:rsid w:val="00CE02B4"/>
    <w:rsid w:val="00CE2C4F"/>
    <w:rsid w:val="00CE5AFD"/>
    <w:rsid w:val="00CF0AD7"/>
    <w:rsid w:val="00CF14AD"/>
    <w:rsid w:val="00D03E5B"/>
    <w:rsid w:val="00D05637"/>
    <w:rsid w:val="00D10CD2"/>
    <w:rsid w:val="00D2285A"/>
    <w:rsid w:val="00D253F2"/>
    <w:rsid w:val="00D310C2"/>
    <w:rsid w:val="00D32882"/>
    <w:rsid w:val="00D34674"/>
    <w:rsid w:val="00D3499E"/>
    <w:rsid w:val="00D37144"/>
    <w:rsid w:val="00D50124"/>
    <w:rsid w:val="00D51F25"/>
    <w:rsid w:val="00D60A40"/>
    <w:rsid w:val="00D74E4F"/>
    <w:rsid w:val="00D75039"/>
    <w:rsid w:val="00D8000D"/>
    <w:rsid w:val="00D85713"/>
    <w:rsid w:val="00D97C6E"/>
    <w:rsid w:val="00DA5A4E"/>
    <w:rsid w:val="00DB69EE"/>
    <w:rsid w:val="00DC3D0F"/>
    <w:rsid w:val="00DD792A"/>
    <w:rsid w:val="00DE0FC9"/>
    <w:rsid w:val="00DE20C5"/>
    <w:rsid w:val="00DE49C2"/>
    <w:rsid w:val="00DE5D05"/>
    <w:rsid w:val="00DE604D"/>
    <w:rsid w:val="00DE72A4"/>
    <w:rsid w:val="00DF14F7"/>
    <w:rsid w:val="00DF1828"/>
    <w:rsid w:val="00DF3257"/>
    <w:rsid w:val="00DF32F9"/>
    <w:rsid w:val="00DF5787"/>
    <w:rsid w:val="00DF6D9E"/>
    <w:rsid w:val="00DF7B59"/>
    <w:rsid w:val="00E161C3"/>
    <w:rsid w:val="00E27A47"/>
    <w:rsid w:val="00E50825"/>
    <w:rsid w:val="00E60B49"/>
    <w:rsid w:val="00E738ED"/>
    <w:rsid w:val="00E84C11"/>
    <w:rsid w:val="00E856C9"/>
    <w:rsid w:val="00E85D13"/>
    <w:rsid w:val="00E8675D"/>
    <w:rsid w:val="00EA6BE5"/>
    <w:rsid w:val="00EB2AF5"/>
    <w:rsid w:val="00EB3A53"/>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460C"/>
    <w:rsid w:val="00F35625"/>
    <w:rsid w:val="00F45390"/>
    <w:rsid w:val="00F534FB"/>
    <w:rsid w:val="00F5512C"/>
    <w:rsid w:val="00F55F2C"/>
    <w:rsid w:val="00F64668"/>
    <w:rsid w:val="00F72261"/>
    <w:rsid w:val="00F82F1D"/>
    <w:rsid w:val="00F8728E"/>
    <w:rsid w:val="00F91C30"/>
    <w:rsid w:val="00F940AF"/>
    <w:rsid w:val="00F969F8"/>
    <w:rsid w:val="00FA54DD"/>
    <w:rsid w:val="00FB66A9"/>
    <w:rsid w:val="00FE0D90"/>
    <w:rsid w:val="00FF079E"/>
    <w:rsid w:val="00FF16C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11</cp:revision>
  <cp:lastPrinted>2019-04-23T20:13:00Z</cp:lastPrinted>
  <dcterms:created xsi:type="dcterms:W3CDTF">2021-03-19T01:50:00Z</dcterms:created>
  <dcterms:modified xsi:type="dcterms:W3CDTF">2021-04-23T18:05:00Z</dcterms:modified>
</cp:coreProperties>
</file>