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E" w:rsidRDefault="002600DE" w:rsidP="002600DE">
      <w:pPr>
        <w:pStyle w:val="a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sz w:val="32"/>
        </w:rPr>
        <w:t>Comité del Sistema Anti- Corrupción del Municipio de San Juan de los Lagos, J</w:t>
      </w:r>
      <w:r w:rsidRPr="008C769F">
        <w:rPr>
          <w:rFonts w:ascii="Arial" w:hAnsi="Arial" w:cs="Arial"/>
          <w:sz w:val="32"/>
        </w:rPr>
        <w:t>alisco, 2018-2021</w:t>
      </w:r>
    </w:p>
    <w:p w:rsidR="002600DE" w:rsidRPr="008C769F" w:rsidRDefault="002600DE" w:rsidP="002600DE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2600DE" w:rsidRDefault="002600DE" w:rsidP="002600D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En San J</w:t>
      </w:r>
      <w:r w:rsidRPr="008C769F">
        <w:rPr>
          <w:rFonts w:ascii="Arial" w:hAnsi="Arial" w:cs="Arial"/>
          <w:sz w:val="22"/>
        </w:rPr>
        <w:t>uan de los</w:t>
      </w:r>
      <w:r w:rsidR="00C139FB">
        <w:rPr>
          <w:rFonts w:ascii="Arial" w:hAnsi="Arial" w:cs="Arial"/>
          <w:sz w:val="22"/>
        </w:rPr>
        <w:t xml:space="preserve"> Lagos, Jalisco siendo las 12</w:t>
      </w:r>
      <w:r>
        <w:rPr>
          <w:rFonts w:ascii="Arial" w:hAnsi="Arial" w:cs="Arial"/>
          <w:sz w:val="22"/>
        </w:rPr>
        <w:t xml:space="preserve">  </w:t>
      </w:r>
      <w:r w:rsidR="00BE20C1">
        <w:rPr>
          <w:rFonts w:ascii="Arial" w:hAnsi="Arial" w:cs="Arial"/>
          <w:sz w:val="22"/>
        </w:rPr>
        <w:t xml:space="preserve"> horas con 1</w:t>
      </w:r>
      <w:r w:rsidR="00D34938">
        <w:rPr>
          <w:rFonts w:ascii="Arial" w:hAnsi="Arial" w:cs="Arial"/>
          <w:sz w:val="22"/>
        </w:rPr>
        <w:t xml:space="preserve">0 minutos del día </w:t>
      </w:r>
      <w:r w:rsidR="00C139FB">
        <w:rPr>
          <w:rFonts w:ascii="Arial" w:hAnsi="Arial" w:cs="Arial"/>
          <w:sz w:val="22"/>
        </w:rPr>
        <w:t>30 de Marzo</w:t>
      </w:r>
      <w:r w:rsidR="00794BFF">
        <w:rPr>
          <w:rFonts w:ascii="Arial" w:hAnsi="Arial" w:cs="Arial"/>
          <w:sz w:val="22"/>
        </w:rPr>
        <w:t xml:space="preserve"> del año 2021 dos veintiuno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salón de cabildo, los que </w:t>
      </w:r>
      <w:r w:rsidRPr="001E0FF0">
        <w:rPr>
          <w:rFonts w:ascii="Arial" w:hAnsi="Arial" w:cs="Arial"/>
          <w:sz w:val="22"/>
          <w:szCs w:val="22"/>
        </w:rPr>
        <w:t>integran la Comité del Sistema Municipal Anti - Corrupción de San Juan de los Lagos</w:t>
      </w:r>
      <w:r w:rsidR="001E0FF0" w:rsidRPr="001E0FF0">
        <w:rPr>
          <w:rFonts w:ascii="Arial" w:hAnsi="Arial" w:cs="Arial"/>
          <w:sz w:val="22"/>
          <w:szCs w:val="22"/>
        </w:rPr>
        <w:t xml:space="preserve">, con fundamento en el Reglamento del Sistema Municipal Anticorrupción de San Juan de los Lagos, </w:t>
      </w:r>
      <w:r w:rsidR="00F16421" w:rsidRPr="001E0FF0">
        <w:rPr>
          <w:rFonts w:ascii="Arial" w:hAnsi="Arial" w:cs="Arial"/>
          <w:sz w:val="22"/>
          <w:szCs w:val="22"/>
        </w:rPr>
        <w:t>así</w:t>
      </w:r>
      <w:r w:rsidR="001E0FF0" w:rsidRPr="001E0FF0">
        <w:rPr>
          <w:rFonts w:ascii="Arial" w:hAnsi="Arial" w:cs="Arial"/>
          <w:sz w:val="22"/>
          <w:szCs w:val="22"/>
        </w:rPr>
        <w:t xml:space="preserve"> como en </w:t>
      </w:r>
      <w:r w:rsidR="001E0FF0" w:rsidRPr="001E0FF0">
        <w:rPr>
          <w:rFonts w:ascii="Arial" w:hAnsi="Arial" w:cs="Arial"/>
          <w:sz w:val="22"/>
          <w:szCs w:val="22"/>
          <w:lang w:val="es-ES_tradnl"/>
        </w:rPr>
        <w:t>los Artículos 113 y 115 fracción II de la Constitución Política de los Estados Unidos Mexicanos; artículo 1 de la Ley General del Sistema Nacional Anticorrupción; artículos 9, 10, 49, 75, 94, 100, 102, 208, 213, 215, y 222 de la Ley General de Responsabilidades Administrativas; artículos 77 fracción II, 90, 91, 99, y 106 de la Constitución Política del Estado de Jalisco; artículos 1 y 36 de la Ley del Sistema Anticorrupción del Estado de Jalisco; artículos 46, 48, 49, 50, 51, 52, y 53 de la Ley de Responsabilidades Políticas y Administrativas del Estado de Jalisco; artículos 25, 26 y 55 de la Ley para los Servidores Públicos del Estado de Jalisco y sus Municipios, así como los Artículos 37 fracción II, 40 fracción II, y 44 de la Ley del Gobierno y la Administración Pública Municipal y los artículos 25 fracciones XII,  XXXII, XXXIX,  92 fracción XXVIII, 121,  27 fracción VII, 36 fracción I, 171 fracci</w:t>
      </w:r>
      <w:r w:rsidR="00185FB2">
        <w:rPr>
          <w:rFonts w:ascii="Arial" w:hAnsi="Arial" w:cs="Arial"/>
          <w:sz w:val="22"/>
          <w:szCs w:val="22"/>
          <w:lang w:val="es-ES_tradnl"/>
        </w:rPr>
        <w:t>ón II</w:t>
      </w:r>
      <w:r w:rsidRPr="001E0FF0">
        <w:rPr>
          <w:rFonts w:ascii="Arial" w:hAnsi="Arial" w:cs="Arial"/>
          <w:sz w:val="22"/>
          <w:szCs w:val="22"/>
        </w:rPr>
        <w:t>, se procede a  celebrar esta sesión ordinaria, y acto continuo el servidor público encargado de la Secretaria Técnica  de este Consejo, procederá a tomar lista de asistencia y en su caso hacer la correspondiente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185FB2" w:rsidRDefault="00185FB2" w:rsidP="002600DE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067"/>
      </w:tblGrid>
      <w:tr w:rsidR="00185FB2" w:rsidTr="00185FB2">
        <w:tc>
          <w:tcPr>
            <w:tcW w:w="6912" w:type="dxa"/>
          </w:tcPr>
          <w:p w:rsidR="00C139FB" w:rsidRPr="00C139FB" w:rsidRDefault="00C139FB" w:rsidP="00C139FB">
            <w:pPr>
              <w:pStyle w:val="Textocomentario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FB">
              <w:rPr>
                <w:rFonts w:ascii="Arial" w:hAnsi="Arial" w:cs="Arial"/>
                <w:sz w:val="22"/>
                <w:szCs w:val="22"/>
              </w:rPr>
              <w:t xml:space="preserve">El Presidente Municipal Interino de San Juan de los Lagos </w:t>
            </w:r>
            <w:r w:rsidRPr="00C139FB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LIC </w:t>
            </w:r>
            <w:r w:rsidRPr="00C139FB">
              <w:rPr>
                <w:rFonts w:ascii="Arial" w:hAnsi="Arial" w:cs="Arial"/>
                <w:b/>
                <w:sz w:val="22"/>
                <w:szCs w:val="22"/>
              </w:rPr>
              <w:t>JUAN PABLO GARCIA HERNANDEZ</w:t>
            </w:r>
            <w:r w:rsidRPr="00C139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39FB" w:rsidRPr="00C139FB" w:rsidRDefault="00C139FB" w:rsidP="00C139FB">
            <w:pPr>
              <w:pStyle w:val="Textocomentario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FB">
              <w:rPr>
                <w:rFonts w:ascii="Arial" w:hAnsi="Arial" w:cs="Arial"/>
                <w:sz w:val="22"/>
                <w:szCs w:val="22"/>
              </w:rPr>
              <w:t>El Presidente del Comité de Participación, quien será el presidente del comité Lic. José María Barba Muñoz.</w:t>
            </w:r>
          </w:p>
          <w:p w:rsidR="00C139FB" w:rsidRPr="00C139FB" w:rsidRDefault="00C139FB" w:rsidP="00C139FB">
            <w:pPr>
              <w:pStyle w:val="Textocomentario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FB">
              <w:rPr>
                <w:rFonts w:ascii="Arial" w:hAnsi="Arial" w:cs="Arial"/>
                <w:sz w:val="22"/>
                <w:szCs w:val="22"/>
              </w:rPr>
              <w:t>El Presidente de la Comisión Edilicia de Transparencia y Anticorrupción LIC. DENIS ALEJANDRA PLASCENCIA CAMPOS.</w:t>
            </w:r>
          </w:p>
          <w:p w:rsidR="00C139FB" w:rsidRPr="00C139FB" w:rsidRDefault="00C139FB" w:rsidP="00C139FB">
            <w:pPr>
              <w:pStyle w:val="Textocomentario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FB">
              <w:rPr>
                <w:rFonts w:ascii="Arial" w:hAnsi="Arial" w:cs="Arial"/>
                <w:sz w:val="22"/>
                <w:szCs w:val="22"/>
              </w:rPr>
              <w:t>El titular de la Contraloría del Municipio de San Juan de los Lagos; LCP. FEDERICO LOPEZ PADILLA</w:t>
            </w:r>
          </w:p>
          <w:p w:rsidR="00C139FB" w:rsidRPr="00C139FB" w:rsidRDefault="00C139FB" w:rsidP="00C139FB">
            <w:pPr>
              <w:pStyle w:val="Textocomentario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FB">
              <w:rPr>
                <w:rFonts w:ascii="Arial" w:hAnsi="Arial" w:cs="Arial"/>
                <w:sz w:val="22"/>
                <w:szCs w:val="22"/>
              </w:rPr>
              <w:t>El titular de la Unidad de Transparencia e Información Pública del Municipio de San Juan de los Lagos Lic.  Alma Rosa Sánchez Delgado</w:t>
            </w:r>
          </w:p>
          <w:p w:rsidR="00C139FB" w:rsidRPr="00C139FB" w:rsidRDefault="00C139FB" w:rsidP="00C139FB">
            <w:pPr>
              <w:pStyle w:val="Textocomentario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FB">
              <w:rPr>
                <w:rFonts w:ascii="Arial" w:hAnsi="Arial" w:cs="Arial"/>
                <w:sz w:val="22"/>
                <w:szCs w:val="22"/>
              </w:rPr>
              <w:t>El titular de la dependencia encargada de Recursos Humanos del Municipio de San Juan de los Lagos LIC  DIANA LAURA MARTINEZ ESTRADA.</w:t>
            </w:r>
          </w:p>
          <w:p w:rsidR="00C139FB" w:rsidRPr="00C139FB" w:rsidRDefault="00C139FB" w:rsidP="00C139FB">
            <w:pPr>
              <w:pStyle w:val="Textocomentario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FB">
              <w:rPr>
                <w:rFonts w:ascii="Arial" w:hAnsi="Arial" w:cs="Arial"/>
                <w:sz w:val="22"/>
                <w:szCs w:val="22"/>
              </w:rPr>
              <w:t>Un representante de Universidad pública; Ing. Gustavo Jiménez Franco.</w:t>
            </w:r>
          </w:p>
          <w:p w:rsidR="00C139FB" w:rsidRPr="00C139FB" w:rsidRDefault="00C139FB" w:rsidP="00C139FB">
            <w:pPr>
              <w:pStyle w:val="Textocomentario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FB">
              <w:rPr>
                <w:rFonts w:ascii="Arial" w:hAnsi="Arial" w:cs="Arial"/>
                <w:sz w:val="22"/>
                <w:szCs w:val="22"/>
              </w:rPr>
              <w:t>Un representante de las Instituciones de Educación privada; Lic. Raúl Gerardo López Beltrán.</w:t>
            </w:r>
          </w:p>
          <w:p w:rsidR="00C139FB" w:rsidRPr="00C139FB" w:rsidRDefault="00DA0741" w:rsidP="00C139FB">
            <w:pPr>
              <w:pStyle w:val="Textocomentario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Secretario General del Municipio de San Juan de los Lagos</w:t>
            </w:r>
            <w:r w:rsidR="00C139FB" w:rsidRPr="00C139FB">
              <w:rPr>
                <w:rFonts w:ascii="Arial" w:hAnsi="Arial" w:cs="Arial"/>
                <w:sz w:val="22"/>
                <w:szCs w:val="22"/>
              </w:rPr>
              <w:t xml:space="preserve"> LIC. DENIS ALEJANDRA PLASCENCIA CAMPOS.</w:t>
            </w:r>
          </w:p>
          <w:p w:rsidR="00C139FB" w:rsidRPr="00C139FB" w:rsidRDefault="00C139FB" w:rsidP="00C139FB">
            <w:pPr>
              <w:pStyle w:val="Textocomentario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FB">
              <w:rPr>
                <w:rFonts w:ascii="Arial" w:hAnsi="Arial" w:cs="Arial"/>
                <w:sz w:val="22"/>
                <w:szCs w:val="22"/>
              </w:rPr>
              <w:t xml:space="preserve">El Secretario Técnico Lic. Gamaliel Romo </w:t>
            </w:r>
            <w:r w:rsidR="00C24838" w:rsidRPr="00C139FB">
              <w:rPr>
                <w:rFonts w:ascii="Arial" w:hAnsi="Arial" w:cs="Arial"/>
                <w:sz w:val="22"/>
                <w:szCs w:val="22"/>
              </w:rPr>
              <w:t>Gutiérrez</w:t>
            </w:r>
          </w:p>
          <w:p w:rsidR="00C139FB" w:rsidRPr="00C139FB" w:rsidRDefault="00C139FB" w:rsidP="00C139F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67" w:type="dxa"/>
          </w:tcPr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C139FB" w:rsidRDefault="00C139FB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139FB" w:rsidRDefault="00C139FB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139FB" w:rsidRDefault="00C139FB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C139FB" w:rsidRDefault="00C139FB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C139FB" w:rsidRDefault="00C139FB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784F9A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784F9A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C139FB" w:rsidRDefault="00C139FB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C139FB" w:rsidRDefault="00C139FB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139FB" w:rsidRDefault="00C139FB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ED1FA3" w:rsidRDefault="00ED1FA3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C139FB" w:rsidRDefault="00C139FB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Default="00797F31" w:rsidP="00797F31">
      <w:pPr>
        <w:jc w:val="both"/>
        <w:rPr>
          <w:rFonts w:ascii="Arial" w:hAnsi="Arial" w:cs="Arial"/>
          <w:sz w:val="22"/>
        </w:rPr>
      </w:pPr>
    </w:p>
    <w:p w:rsidR="00794BFF" w:rsidRDefault="00794BFF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integran con VOZ dentro de la sesión, con el objetivo de generar información relevante al desarrollo correcto de la misma:</w:t>
      </w:r>
    </w:p>
    <w:p w:rsidR="00C139FB" w:rsidRDefault="00C139FB" w:rsidP="00797F31">
      <w:pPr>
        <w:jc w:val="both"/>
        <w:rPr>
          <w:rFonts w:ascii="Arial" w:hAnsi="Arial" w:cs="Arial"/>
          <w:sz w:val="22"/>
        </w:rPr>
      </w:pPr>
    </w:p>
    <w:p w:rsidR="00794BFF" w:rsidRPr="00A6365F" w:rsidRDefault="00794BFF" w:rsidP="00794BF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Tesorero Municipal. LCP. FELIPE DE JESUS RUIZ PEREZ</w:t>
      </w:r>
    </w:p>
    <w:p w:rsidR="00794BFF" w:rsidRPr="00797F31" w:rsidRDefault="00794BFF" w:rsidP="00797F31">
      <w:pPr>
        <w:jc w:val="both"/>
        <w:rPr>
          <w:rFonts w:ascii="Arial" w:hAnsi="Arial" w:cs="Arial"/>
          <w:sz w:val="22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317C8D" w:rsidRPr="00171516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317C8D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317C8D" w:rsidRPr="00171516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9C204A">
        <w:rPr>
          <w:rFonts w:ascii="Arial" w:hAnsi="Arial" w:cs="Arial"/>
          <w:sz w:val="22"/>
        </w:rPr>
        <w:t>A</w:t>
      </w:r>
      <w:r w:rsidR="0097339A">
        <w:rPr>
          <w:rFonts w:ascii="Arial" w:hAnsi="Arial" w:cs="Arial"/>
          <w:sz w:val="22"/>
        </w:rPr>
        <w:t>probación del orden del día y lectura del acta anterior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ED1FA3">
        <w:rPr>
          <w:rFonts w:ascii="Arial" w:hAnsi="Arial" w:cs="Arial"/>
          <w:sz w:val="22"/>
        </w:rPr>
        <w:t xml:space="preserve">do, es aprobado por </w:t>
      </w:r>
      <w:r w:rsidR="00784F9A">
        <w:rPr>
          <w:rFonts w:ascii="Arial" w:hAnsi="Arial" w:cs="Arial"/>
          <w:sz w:val="22"/>
        </w:rPr>
        <w:t>8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D025B1" w:rsidRDefault="00797F31" w:rsidP="00DA0741">
      <w:pPr>
        <w:jc w:val="both"/>
        <w:rPr>
          <w:rFonts w:ascii="Arial" w:hAnsi="Arial" w:cs="Arial"/>
          <w:sz w:val="22"/>
          <w:szCs w:val="22"/>
        </w:rPr>
      </w:pPr>
      <w:r w:rsidRPr="00BC1598">
        <w:rPr>
          <w:rFonts w:ascii="Arial" w:hAnsi="Arial" w:cs="Arial"/>
          <w:b/>
          <w:sz w:val="22"/>
        </w:rPr>
        <w:t>3</w:t>
      </w:r>
      <w:r w:rsidR="004C2C99" w:rsidRPr="00BC1598">
        <w:rPr>
          <w:rFonts w:ascii="Arial" w:hAnsi="Arial" w:cs="Arial"/>
          <w:b/>
          <w:sz w:val="22"/>
        </w:rPr>
        <w:t>.-</w:t>
      </w:r>
      <w:r w:rsidR="00D37144" w:rsidRPr="00BC1598">
        <w:rPr>
          <w:rFonts w:ascii="Arial" w:hAnsi="Arial" w:cs="Arial"/>
          <w:b/>
          <w:sz w:val="22"/>
        </w:rPr>
        <w:t xml:space="preserve"> </w:t>
      </w:r>
      <w:r w:rsidR="00D025B1">
        <w:rPr>
          <w:rFonts w:ascii="Arial" w:hAnsi="Arial" w:cs="Arial"/>
          <w:sz w:val="22"/>
          <w:szCs w:val="22"/>
        </w:rPr>
        <w:t xml:space="preserve">En uso de la voz </w:t>
      </w:r>
      <w:r w:rsidR="00D025B1">
        <w:rPr>
          <w:rFonts w:ascii="Arial" w:hAnsi="Arial" w:cs="Arial"/>
          <w:sz w:val="22"/>
        </w:rPr>
        <w:t xml:space="preserve"> </w:t>
      </w:r>
      <w:r w:rsidR="00D025B1" w:rsidRPr="00C139FB">
        <w:rPr>
          <w:rFonts w:ascii="Arial" w:hAnsi="Arial" w:cs="Arial"/>
          <w:sz w:val="22"/>
          <w:szCs w:val="22"/>
        </w:rPr>
        <w:t xml:space="preserve">el </w:t>
      </w:r>
      <w:r w:rsidR="00ED1FA3">
        <w:rPr>
          <w:rFonts w:ascii="Arial" w:hAnsi="Arial" w:cs="Arial"/>
          <w:sz w:val="22"/>
          <w:szCs w:val="22"/>
        </w:rPr>
        <w:t xml:space="preserve">DIRECTOR DE LA UNIDAD CENTRAL DE COMPRA, al respecto de la contratación de servicios profesionales para la </w:t>
      </w:r>
    </w:p>
    <w:p w:rsidR="00C723D1" w:rsidRDefault="00C723D1" w:rsidP="00DA074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2350"/>
      </w:tblGrid>
      <w:tr w:rsidR="00C723D1" w:rsidRPr="002F01A6" w:rsidTr="00E235BE">
        <w:tc>
          <w:tcPr>
            <w:tcW w:w="2376" w:type="dxa"/>
          </w:tcPr>
          <w:p w:rsidR="00C723D1" w:rsidRPr="002F01A6" w:rsidRDefault="00C723D1" w:rsidP="00E235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4253" w:type="dxa"/>
          </w:tcPr>
          <w:p w:rsidR="00C723D1" w:rsidRPr="002F01A6" w:rsidRDefault="00C723D1" w:rsidP="00E235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350" w:type="dxa"/>
          </w:tcPr>
          <w:p w:rsidR="00C723D1" w:rsidRPr="002F01A6" w:rsidRDefault="00C723D1" w:rsidP="00E235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C723D1" w:rsidRPr="00973CBE" w:rsidTr="00E235BE">
        <w:tc>
          <w:tcPr>
            <w:tcW w:w="2376" w:type="dxa"/>
          </w:tcPr>
          <w:p w:rsidR="00C723D1" w:rsidRPr="005948CA" w:rsidRDefault="00C723D1" w:rsidP="00C72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 de implementación de un “Sistema de </w:t>
            </w:r>
            <w:r w:rsidR="00784F9A">
              <w:rPr>
                <w:rFonts w:ascii="Arial" w:hAnsi="Arial" w:cs="Arial"/>
                <w:sz w:val="20"/>
                <w:szCs w:val="20"/>
              </w:rPr>
              <w:t>Gestión</w:t>
            </w:r>
            <w:r>
              <w:rPr>
                <w:rFonts w:ascii="Arial" w:hAnsi="Arial" w:cs="Arial"/>
                <w:sz w:val="20"/>
                <w:szCs w:val="20"/>
              </w:rPr>
              <w:t xml:space="preserve"> Integral de </w:t>
            </w:r>
            <w:r w:rsidR="00784F9A">
              <w:rPr>
                <w:rFonts w:ascii="Arial" w:hAnsi="Arial" w:cs="Arial"/>
                <w:sz w:val="20"/>
                <w:szCs w:val="20"/>
              </w:rPr>
              <w:t>Cálida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F9A">
              <w:rPr>
                <w:rFonts w:ascii="Arial" w:hAnsi="Arial" w:cs="Arial"/>
                <w:sz w:val="20"/>
                <w:szCs w:val="20"/>
              </w:rPr>
              <w:t>Anti soborno</w:t>
            </w:r>
            <w:r>
              <w:rPr>
                <w:rFonts w:ascii="Arial" w:hAnsi="Arial" w:cs="Arial"/>
                <w:sz w:val="20"/>
                <w:szCs w:val="20"/>
              </w:rPr>
              <w:t xml:space="preserve"> ISO 9002015 e ISO 37001 2016, para obtener certificación de las </w:t>
            </w:r>
            <w:r w:rsidR="00784F9A">
              <w:rPr>
                <w:rFonts w:ascii="Arial" w:hAnsi="Arial" w:cs="Arial"/>
                <w:sz w:val="20"/>
                <w:szCs w:val="20"/>
              </w:rPr>
              <w:t>dependencias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Catastro, </w:t>
            </w:r>
            <w:r w:rsidR="00784F9A">
              <w:rPr>
                <w:rFonts w:ascii="Arial" w:hAnsi="Arial" w:cs="Arial"/>
                <w:sz w:val="20"/>
                <w:szCs w:val="20"/>
              </w:rPr>
              <w:t>Padrón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Licencias, Obras </w:t>
            </w:r>
            <w:r w:rsidR="00784F9A">
              <w:rPr>
                <w:rFonts w:ascii="Arial" w:hAnsi="Arial" w:cs="Arial"/>
                <w:sz w:val="20"/>
                <w:szCs w:val="20"/>
              </w:rPr>
              <w:t>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, Registro Civil, Comercio y Agua Potable.  Concepto de </w:t>
            </w:r>
            <w:r w:rsidR="00784F9A">
              <w:rPr>
                <w:rFonts w:ascii="Arial" w:hAnsi="Arial" w:cs="Arial"/>
                <w:sz w:val="20"/>
                <w:szCs w:val="20"/>
              </w:rPr>
              <w:t>Consultoría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784F9A">
              <w:rPr>
                <w:rFonts w:ascii="Arial" w:hAnsi="Arial" w:cs="Arial"/>
                <w:sz w:val="20"/>
                <w:szCs w:val="20"/>
              </w:rPr>
              <w:t>Capacitación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C723D1" w:rsidRDefault="00C723D1" w:rsidP="00E23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Proveedores</w:t>
            </w:r>
          </w:p>
          <w:p w:rsidR="00C723D1" w:rsidRDefault="00C723D1" w:rsidP="00E23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23D1" w:rsidRDefault="00C723D1" w:rsidP="00E23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SEIRI CONSULTING IMPROVEMENT</w:t>
            </w:r>
          </w:p>
          <w:p w:rsidR="00C723D1" w:rsidRDefault="00C723D1" w:rsidP="00E23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 por Rollo $1,031,324.00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con </w:t>
            </w:r>
            <w:r>
              <w:rPr>
                <w:rFonts w:ascii="Arial" w:hAnsi="Arial" w:cs="Arial"/>
                <w:sz w:val="18"/>
                <w:szCs w:val="18"/>
              </w:rPr>
              <w:t xml:space="preserve"> IVA   </w:t>
            </w:r>
          </w:p>
          <w:p w:rsidR="00C723D1" w:rsidRDefault="00C723D1" w:rsidP="00E23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 GRUPO CONSULTORIA </w:t>
            </w:r>
          </w:p>
          <w:p w:rsidR="00C723D1" w:rsidRDefault="00C723D1" w:rsidP="00E23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 por Rollo $850,000</w:t>
            </w:r>
            <w:r>
              <w:rPr>
                <w:rFonts w:ascii="Arial" w:hAnsi="Arial" w:cs="Arial"/>
                <w:sz w:val="18"/>
                <w:szCs w:val="18"/>
              </w:rPr>
              <w:t xml:space="preserve"> más IVA.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23D1" w:rsidRDefault="00C723D1" w:rsidP="00E23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Observación contratación de </w:t>
            </w:r>
            <w:r w:rsidR="00784F9A">
              <w:rPr>
                <w:rFonts w:ascii="Arial" w:hAnsi="Arial" w:cs="Arial"/>
                <w:sz w:val="18"/>
                <w:szCs w:val="18"/>
              </w:rPr>
              <w:t>Técnico</w:t>
            </w:r>
            <w:r>
              <w:rPr>
                <w:rFonts w:ascii="Arial" w:hAnsi="Arial" w:cs="Arial"/>
                <w:sz w:val="18"/>
                <w:szCs w:val="18"/>
              </w:rPr>
              <w:t xml:space="preserve">  ($13,000)</w:t>
            </w:r>
          </w:p>
          <w:p w:rsidR="00C723D1" w:rsidRDefault="00C723D1" w:rsidP="00E23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SICASSA IMPULSORA DE SOLUCIONES VANGUARDISTAS DE OCCIDENTE</w:t>
            </w:r>
          </w:p>
          <w:p w:rsidR="00C723D1" w:rsidRPr="008720D6" w:rsidRDefault="00C723D1" w:rsidP="00E23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Costo por rollo $760,000.00 </w:t>
            </w:r>
            <w:r w:rsidR="00784F9A">
              <w:rPr>
                <w:rFonts w:ascii="Arial" w:hAnsi="Arial" w:cs="Arial"/>
                <w:sz w:val="18"/>
                <w:szCs w:val="18"/>
              </w:rPr>
              <w:t>más</w:t>
            </w:r>
            <w:r>
              <w:rPr>
                <w:rFonts w:ascii="Arial" w:hAnsi="Arial" w:cs="Arial"/>
                <w:sz w:val="18"/>
                <w:szCs w:val="18"/>
              </w:rPr>
              <w:t xml:space="preserve"> IVA incluido.</w:t>
            </w:r>
          </w:p>
        </w:tc>
        <w:tc>
          <w:tcPr>
            <w:tcW w:w="2350" w:type="dxa"/>
          </w:tcPr>
          <w:p w:rsidR="00C723D1" w:rsidRDefault="00C723D1" w:rsidP="00E235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AUTORIZA POR UNANIMIDAD LA COMPRA: </w:t>
            </w:r>
          </w:p>
          <w:p w:rsidR="00C723D1" w:rsidRDefault="00C723D1" w:rsidP="00C72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23D1" w:rsidRDefault="00C723D1" w:rsidP="00C72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SICASSA IMPULSORA DE SOLUCIONES VANGUARDISTAS DE OCCIDENTE</w:t>
            </w:r>
          </w:p>
          <w:p w:rsidR="00C723D1" w:rsidRPr="008720D6" w:rsidRDefault="00C723D1" w:rsidP="00C723D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Costo por rollo $760,000.00 </w:t>
            </w:r>
            <w:r w:rsidR="00784F9A">
              <w:rPr>
                <w:rFonts w:ascii="Arial" w:hAnsi="Arial" w:cs="Arial"/>
                <w:sz w:val="18"/>
                <w:szCs w:val="18"/>
              </w:rPr>
              <w:t>más</w:t>
            </w:r>
            <w:r>
              <w:rPr>
                <w:rFonts w:ascii="Arial" w:hAnsi="Arial" w:cs="Arial"/>
                <w:sz w:val="18"/>
                <w:szCs w:val="18"/>
              </w:rPr>
              <w:t xml:space="preserve"> IVA incluido.</w:t>
            </w:r>
          </w:p>
        </w:tc>
      </w:tr>
    </w:tbl>
    <w:p w:rsidR="00C723D1" w:rsidRPr="00B81D9B" w:rsidRDefault="00C723D1" w:rsidP="00DA0741">
      <w:pPr>
        <w:jc w:val="both"/>
        <w:rPr>
          <w:rFonts w:ascii="Arial" w:hAnsi="Arial" w:cs="Arial"/>
        </w:rPr>
      </w:pPr>
    </w:p>
    <w:p w:rsidR="001C27B0" w:rsidRPr="00D34938" w:rsidRDefault="00784F9A" w:rsidP="005572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genere propuesta para turnar a la comisión de adquisiciones y se pueda deliberar en relación a la aprobación de compra y dar dictamen para su aprobación final en el Cabildo Municipal. </w:t>
      </w:r>
    </w:p>
    <w:p w:rsidR="00784F9A" w:rsidRDefault="00784F9A" w:rsidP="0055725F">
      <w:pPr>
        <w:jc w:val="both"/>
        <w:rPr>
          <w:rFonts w:ascii="Arial" w:hAnsi="Arial" w:cs="Arial"/>
          <w:b/>
          <w:sz w:val="22"/>
        </w:rPr>
      </w:pPr>
    </w:p>
    <w:p w:rsidR="00D37144" w:rsidRDefault="006D6C1F" w:rsidP="005572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Acuerdo: </w:t>
      </w:r>
      <w:r w:rsidR="00784F9A">
        <w:rPr>
          <w:rFonts w:ascii="Arial" w:hAnsi="Arial" w:cs="Arial"/>
          <w:sz w:val="22"/>
        </w:rPr>
        <w:t>Se aprueba por unanimidad la propuesta</w:t>
      </w:r>
      <w:r w:rsidR="00EB62DC">
        <w:rPr>
          <w:rFonts w:ascii="Arial" w:hAnsi="Arial" w:cs="Arial"/>
          <w:sz w:val="22"/>
        </w:rPr>
        <w:t>.</w:t>
      </w:r>
    </w:p>
    <w:p w:rsidR="002300AC" w:rsidRDefault="002300AC" w:rsidP="00E161C3">
      <w:pPr>
        <w:jc w:val="both"/>
        <w:rPr>
          <w:rFonts w:ascii="Arial" w:hAnsi="Arial" w:cs="Arial"/>
          <w:b/>
          <w:sz w:val="22"/>
        </w:rPr>
      </w:pPr>
    </w:p>
    <w:p w:rsidR="00ED1FA3" w:rsidRDefault="00784F9A" w:rsidP="006959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4</w:t>
      </w:r>
      <w:r w:rsidR="006959E5">
        <w:rPr>
          <w:rFonts w:ascii="Arial" w:hAnsi="Arial" w:cs="Arial"/>
          <w:b/>
          <w:sz w:val="22"/>
        </w:rPr>
        <w:t xml:space="preserve">.- </w:t>
      </w:r>
      <w:r w:rsidR="006959E5">
        <w:rPr>
          <w:rFonts w:ascii="Arial" w:hAnsi="Arial" w:cs="Arial"/>
        </w:rPr>
        <w:t>Asuntos generales</w:t>
      </w:r>
    </w:p>
    <w:p w:rsidR="006959E5" w:rsidRDefault="004F4E40" w:rsidP="00695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En uso de la voz el Presidente del Comité</w:t>
      </w:r>
      <w:r w:rsidRPr="004F4E40">
        <w:rPr>
          <w:rFonts w:ascii="Arial" w:hAnsi="Arial" w:cs="Arial"/>
          <w:sz w:val="22"/>
        </w:rPr>
        <w:t xml:space="preserve"> </w:t>
      </w:r>
      <w:r w:rsidRPr="004F4E40">
        <w:rPr>
          <w:rFonts w:ascii="Arial" w:hAnsi="Arial" w:cs="Arial"/>
          <w:b/>
        </w:rPr>
        <w:t>Lic. José María Barba Muñoz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expone</w:t>
      </w:r>
      <w:proofErr w:type="gramEnd"/>
      <w:r>
        <w:rPr>
          <w:rFonts w:ascii="Arial" w:hAnsi="Arial" w:cs="Arial"/>
        </w:rPr>
        <w:t xml:space="preserve"> la necesidad de generar una identidad homologada a la dependencia estatal, en relación </w:t>
      </w:r>
      <w:r w:rsidR="00784F9A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="00784F9A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del logotipo, por esta razón plante al consejo la posibilidad de girar oficio como Presidente de este Comité al Comité Estatal </w:t>
      </w:r>
      <w:r w:rsidR="00784F9A">
        <w:rPr>
          <w:rFonts w:ascii="Arial" w:hAnsi="Arial" w:cs="Arial"/>
        </w:rPr>
        <w:t>Anticorrupción</w:t>
      </w:r>
      <w:r>
        <w:rPr>
          <w:rFonts w:ascii="Arial" w:hAnsi="Arial" w:cs="Arial"/>
        </w:rPr>
        <w:t xml:space="preserve"> del Estado de Jalisco, para se permite usar el emblema de identidad en lo Municipal.</w:t>
      </w:r>
    </w:p>
    <w:p w:rsidR="004F4E40" w:rsidRDefault="004F4E40" w:rsidP="006959E5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plantea que ya se tuvo acercamiento con el Consejero Presidente del Comité Estatal, donde se le planteaba la posibilidad de la antes expuesto y expreso que se realice la petición por escrito.</w:t>
      </w:r>
    </w:p>
    <w:p w:rsidR="00180E5B" w:rsidRPr="00DA0741" w:rsidRDefault="00180E5B" w:rsidP="00DA0741">
      <w:pPr>
        <w:jc w:val="both"/>
        <w:rPr>
          <w:rFonts w:ascii="Arial" w:hAnsi="Arial" w:cs="Arial"/>
          <w:b/>
          <w:sz w:val="22"/>
        </w:rPr>
      </w:pPr>
    </w:p>
    <w:p w:rsidR="001B3DFB" w:rsidRPr="00171516" w:rsidRDefault="00EB62DC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Acuerdo:  </w:t>
      </w:r>
      <w:r w:rsidR="00827270">
        <w:rPr>
          <w:rFonts w:ascii="Arial" w:hAnsi="Arial" w:cs="Arial"/>
          <w:b/>
          <w:sz w:val="22"/>
        </w:rPr>
        <w:t xml:space="preserve"> </w:t>
      </w:r>
      <w:r w:rsidR="004F4E40">
        <w:rPr>
          <w:rFonts w:ascii="Arial" w:hAnsi="Arial" w:cs="Arial"/>
          <w:b/>
          <w:sz w:val="22"/>
        </w:rPr>
        <w:t>Por unanimidad de los presentes se aprueba dicha petición.</w:t>
      </w:r>
    </w:p>
    <w:p w:rsidR="00DA0741" w:rsidRDefault="00DA0741" w:rsidP="00A9613C">
      <w:pPr>
        <w:jc w:val="both"/>
        <w:rPr>
          <w:rFonts w:ascii="Arial" w:hAnsi="Arial" w:cs="Arial"/>
          <w:sz w:val="22"/>
          <w:szCs w:val="22"/>
        </w:rPr>
      </w:pPr>
    </w:p>
    <w:p w:rsidR="004E0C1E" w:rsidRDefault="00EB62DC" w:rsidP="00A9613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4F4E40">
        <w:rPr>
          <w:rFonts w:ascii="Arial" w:hAnsi="Arial" w:cs="Arial"/>
        </w:rPr>
        <w:t>En uso de la voz el Presidente del Comité</w:t>
      </w:r>
      <w:r w:rsidR="004F4E40" w:rsidRPr="004F4E40">
        <w:rPr>
          <w:rFonts w:ascii="Arial" w:hAnsi="Arial" w:cs="Arial"/>
          <w:sz w:val="22"/>
        </w:rPr>
        <w:t xml:space="preserve"> </w:t>
      </w:r>
      <w:r w:rsidR="004F4E40" w:rsidRPr="004F4E40">
        <w:rPr>
          <w:rFonts w:ascii="Arial" w:hAnsi="Arial" w:cs="Arial"/>
          <w:b/>
        </w:rPr>
        <w:t>Lic. José María Barba Muñoz</w:t>
      </w:r>
      <w:r w:rsidR="004F4E40">
        <w:rPr>
          <w:rFonts w:ascii="Arial" w:hAnsi="Arial" w:cs="Arial"/>
          <w:sz w:val="22"/>
        </w:rPr>
        <w:t>.</w:t>
      </w:r>
      <w:r w:rsidR="004F4E40">
        <w:rPr>
          <w:rFonts w:ascii="Arial" w:hAnsi="Arial" w:cs="Arial"/>
        </w:rPr>
        <w:t xml:space="preserve"> </w:t>
      </w:r>
      <w:proofErr w:type="gramStart"/>
      <w:r w:rsidR="004F4E40">
        <w:rPr>
          <w:rFonts w:ascii="Arial" w:hAnsi="Arial" w:cs="Arial"/>
        </w:rPr>
        <w:t>expone</w:t>
      </w:r>
      <w:proofErr w:type="gramEnd"/>
      <w:r w:rsidR="004F4E40">
        <w:rPr>
          <w:rFonts w:ascii="Arial" w:hAnsi="Arial" w:cs="Arial"/>
        </w:rPr>
        <w:t xml:space="preserve"> </w:t>
      </w:r>
      <w:r w:rsidR="004F4E40">
        <w:rPr>
          <w:rFonts w:ascii="Arial" w:hAnsi="Arial" w:cs="Arial"/>
        </w:rPr>
        <w:t xml:space="preserve">la importancia de la participación en las diferentes reuniones virtuales que se </w:t>
      </w:r>
      <w:r w:rsidR="00784F9A">
        <w:rPr>
          <w:rFonts w:ascii="Arial" w:hAnsi="Arial" w:cs="Arial"/>
        </w:rPr>
        <w:t>programan</w:t>
      </w:r>
      <w:r w:rsidR="004F4E40">
        <w:rPr>
          <w:rFonts w:ascii="Arial" w:hAnsi="Arial" w:cs="Arial"/>
        </w:rPr>
        <w:t xml:space="preserve"> para reforzar el conocimiento en materia anticorrupción, es por ello </w:t>
      </w:r>
      <w:r w:rsidR="00CA21C3">
        <w:rPr>
          <w:rFonts w:ascii="Arial" w:hAnsi="Arial" w:cs="Arial"/>
        </w:rPr>
        <w:t>que se exhorta a la participación de las mismas.</w:t>
      </w:r>
    </w:p>
    <w:p w:rsidR="00CA21C3" w:rsidRPr="00A9613C" w:rsidRDefault="00CA21C3" w:rsidP="00A961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Acto seguido se presentan </w:t>
      </w:r>
      <w:proofErr w:type="gramStart"/>
      <w:r>
        <w:rPr>
          <w:rFonts w:ascii="Arial" w:hAnsi="Arial" w:cs="Arial"/>
        </w:rPr>
        <w:t>el calendarios</w:t>
      </w:r>
      <w:proofErr w:type="gramEnd"/>
      <w:r>
        <w:rPr>
          <w:rFonts w:ascii="Arial" w:hAnsi="Arial" w:cs="Arial"/>
        </w:rPr>
        <w:t xml:space="preserve"> de las próximas reuniones programadas y se socializan en el grupo de contactos de comunicación.</w:t>
      </w:r>
    </w:p>
    <w:p w:rsidR="00A9613C" w:rsidRPr="00A9613C" w:rsidRDefault="00A9613C" w:rsidP="00A9613C">
      <w:pPr>
        <w:pStyle w:val="Prrafodelista"/>
        <w:jc w:val="both"/>
        <w:rPr>
          <w:rFonts w:ascii="Arial" w:hAnsi="Arial" w:cs="Arial"/>
          <w:sz w:val="22"/>
        </w:rPr>
      </w:pPr>
    </w:p>
    <w:p w:rsidR="004E0C1E" w:rsidRPr="00513FDE" w:rsidRDefault="004E0C1E" w:rsidP="004E0C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Acuerdo:   Informativo. </w:t>
      </w:r>
    </w:p>
    <w:p w:rsidR="00ED1FA3" w:rsidRDefault="00ED1FA3" w:rsidP="00ED1FA3">
      <w:pPr>
        <w:jc w:val="both"/>
        <w:rPr>
          <w:rFonts w:ascii="Arial" w:hAnsi="Arial" w:cs="Arial"/>
          <w:sz w:val="22"/>
          <w:szCs w:val="22"/>
        </w:rPr>
      </w:pPr>
    </w:p>
    <w:p w:rsidR="00CA21C3" w:rsidRDefault="00ED1FA3" w:rsidP="00CA2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 </w:t>
      </w:r>
      <w:r w:rsidR="00CA21C3">
        <w:rPr>
          <w:rFonts w:ascii="Arial" w:hAnsi="Arial" w:cs="Arial"/>
          <w:sz w:val="22"/>
        </w:rPr>
        <w:t xml:space="preserve">En uso el </w:t>
      </w:r>
      <w:r w:rsidR="00CA21C3">
        <w:rPr>
          <w:rFonts w:ascii="Arial" w:hAnsi="Arial" w:cs="Arial"/>
          <w:sz w:val="22"/>
        </w:rPr>
        <w:t>Contralor Municipal de San Juan de los Lagos</w:t>
      </w:r>
      <w:r w:rsidR="00CA21C3">
        <w:rPr>
          <w:rFonts w:ascii="Arial" w:hAnsi="Arial" w:cs="Arial"/>
          <w:sz w:val="22"/>
        </w:rPr>
        <w:t xml:space="preserve"> LCP. FEDERICO LOPEZ PADILLA, expone en lo general los trabajos que se han estado realizando a través de la </w:t>
      </w:r>
      <w:r w:rsidR="00784F9A">
        <w:rPr>
          <w:rFonts w:ascii="Arial" w:hAnsi="Arial" w:cs="Arial"/>
          <w:sz w:val="22"/>
        </w:rPr>
        <w:t>Dirección</w:t>
      </w:r>
      <w:r w:rsidR="00CA21C3">
        <w:rPr>
          <w:rFonts w:ascii="Arial" w:hAnsi="Arial" w:cs="Arial"/>
          <w:sz w:val="22"/>
        </w:rPr>
        <w:t xml:space="preserve"> a su cargo:</w:t>
      </w:r>
    </w:p>
    <w:p w:rsidR="00CA21C3" w:rsidRPr="00784F9A" w:rsidRDefault="00784F9A" w:rsidP="00784F9A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784F9A">
        <w:rPr>
          <w:rFonts w:ascii="Arial" w:hAnsi="Arial" w:cs="Arial"/>
          <w:sz w:val="22"/>
        </w:rPr>
        <w:t>A</w:t>
      </w:r>
      <w:r w:rsidR="00CA21C3" w:rsidRPr="00784F9A">
        <w:rPr>
          <w:rFonts w:ascii="Arial" w:hAnsi="Arial" w:cs="Arial"/>
          <w:sz w:val="22"/>
        </w:rPr>
        <w:t>ctualización de expedientes de inventarios y de entrega recepción de las diferentes oficinas.</w:t>
      </w:r>
    </w:p>
    <w:p w:rsidR="00CA21C3" w:rsidRPr="00784F9A" w:rsidRDefault="00CA21C3" w:rsidP="00784F9A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784F9A">
        <w:rPr>
          <w:rFonts w:ascii="Arial" w:hAnsi="Arial" w:cs="Arial"/>
          <w:sz w:val="22"/>
        </w:rPr>
        <w:lastRenderedPageBreak/>
        <w:t xml:space="preserve">Se ha estado seguimiento a las </w:t>
      </w:r>
      <w:r w:rsidR="00784F9A" w:rsidRPr="00784F9A">
        <w:rPr>
          <w:rFonts w:ascii="Arial" w:hAnsi="Arial" w:cs="Arial"/>
          <w:sz w:val="22"/>
        </w:rPr>
        <w:t>auditorías</w:t>
      </w:r>
      <w:r w:rsidRPr="00784F9A">
        <w:rPr>
          <w:rFonts w:ascii="Arial" w:hAnsi="Arial" w:cs="Arial"/>
          <w:sz w:val="22"/>
        </w:rPr>
        <w:t xml:space="preserve"> internas a las Direcciones de </w:t>
      </w:r>
      <w:r w:rsidR="00784F9A" w:rsidRPr="00784F9A">
        <w:rPr>
          <w:rFonts w:ascii="Arial" w:hAnsi="Arial" w:cs="Arial"/>
          <w:sz w:val="22"/>
        </w:rPr>
        <w:t>Padrón</w:t>
      </w:r>
      <w:r w:rsidRPr="00784F9A">
        <w:rPr>
          <w:rFonts w:ascii="Arial" w:hAnsi="Arial" w:cs="Arial"/>
          <w:sz w:val="22"/>
        </w:rPr>
        <w:t xml:space="preserve"> y Licencias, Agua Potable, Registro Civil, quedando pendiente el catastro municipal y la </w:t>
      </w:r>
      <w:r w:rsidR="00784F9A" w:rsidRPr="00784F9A">
        <w:rPr>
          <w:rFonts w:ascii="Arial" w:hAnsi="Arial" w:cs="Arial"/>
          <w:sz w:val="22"/>
        </w:rPr>
        <w:t>Dirección</w:t>
      </w:r>
      <w:r w:rsidRPr="00784F9A">
        <w:rPr>
          <w:rFonts w:ascii="Arial" w:hAnsi="Arial" w:cs="Arial"/>
          <w:sz w:val="22"/>
        </w:rPr>
        <w:t xml:space="preserve"> de Obras </w:t>
      </w:r>
      <w:r w:rsidR="00784F9A" w:rsidRPr="00784F9A">
        <w:rPr>
          <w:rFonts w:ascii="Arial" w:hAnsi="Arial" w:cs="Arial"/>
          <w:sz w:val="22"/>
        </w:rPr>
        <w:t>Públicas</w:t>
      </w:r>
      <w:r w:rsidRPr="00784F9A">
        <w:rPr>
          <w:rFonts w:ascii="Arial" w:hAnsi="Arial" w:cs="Arial"/>
          <w:sz w:val="22"/>
        </w:rPr>
        <w:t>.</w:t>
      </w:r>
    </w:p>
    <w:p w:rsidR="00CA21C3" w:rsidRPr="00784F9A" w:rsidRDefault="00CA21C3" w:rsidP="00784F9A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784F9A">
        <w:rPr>
          <w:rFonts w:ascii="Arial" w:hAnsi="Arial" w:cs="Arial"/>
          <w:sz w:val="22"/>
        </w:rPr>
        <w:t xml:space="preserve">En relación al trabajo de </w:t>
      </w:r>
      <w:r w:rsidR="00784F9A" w:rsidRPr="00784F9A">
        <w:rPr>
          <w:rFonts w:ascii="Arial" w:hAnsi="Arial" w:cs="Arial"/>
          <w:sz w:val="22"/>
        </w:rPr>
        <w:t>presentación</w:t>
      </w:r>
      <w:r w:rsidRPr="00784F9A">
        <w:rPr>
          <w:rFonts w:ascii="Arial" w:hAnsi="Arial" w:cs="Arial"/>
          <w:sz w:val="22"/>
        </w:rPr>
        <w:t xml:space="preserve"> de Declaraciones de los funcionarios públicos donde se tiene registrado un aproximado de 700 este </w:t>
      </w:r>
      <w:r w:rsidR="00784F9A" w:rsidRPr="00784F9A">
        <w:rPr>
          <w:rFonts w:ascii="Arial" w:hAnsi="Arial" w:cs="Arial"/>
          <w:sz w:val="22"/>
        </w:rPr>
        <w:t>último</w:t>
      </w:r>
      <w:r w:rsidRPr="00784F9A">
        <w:rPr>
          <w:rFonts w:ascii="Arial" w:hAnsi="Arial" w:cs="Arial"/>
          <w:sz w:val="22"/>
        </w:rPr>
        <w:t xml:space="preserve"> año, donde se denota la cultura de la trasparencia, estas mismas ya han sido generadas en la base de datos en los archivos municipales y Federales.</w:t>
      </w:r>
    </w:p>
    <w:p w:rsidR="00ED1FA3" w:rsidRPr="00A9613C" w:rsidRDefault="00C723D1" w:rsidP="00ED1FA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Acto seguido el Contralor expone que falta mucho por hacer pero se llevan los cimientos de los trabajos, ya es una realidad el conocimiento y causa de la cultura de la trasparencia dentro del servidor </w:t>
      </w:r>
      <w:r w:rsidR="00784F9A">
        <w:rPr>
          <w:rFonts w:ascii="Arial" w:hAnsi="Arial" w:cs="Arial"/>
          <w:sz w:val="22"/>
        </w:rPr>
        <w:t>público</w:t>
      </w:r>
      <w:r>
        <w:rPr>
          <w:rFonts w:ascii="Arial" w:hAnsi="Arial" w:cs="Arial"/>
          <w:sz w:val="22"/>
        </w:rPr>
        <w:t>.</w:t>
      </w:r>
    </w:p>
    <w:p w:rsidR="00ED1FA3" w:rsidRPr="00A9613C" w:rsidRDefault="00ED1FA3" w:rsidP="00ED1FA3">
      <w:pPr>
        <w:pStyle w:val="Prrafodelista"/>
        <w:jc w:val="both"/>
        <w:rPr>
          <w:rFonts w:ascii="Arial" w:hAnsi="Arial" w:cs="Arial"/>
          <w:sz w:val="22"/>
        </w:rPr>
      </w:pPr>
    </w:p>
    <w:p w:rsidR="00317C8D" w:rsidRPr="00784F9A" w:rsidRDefault="00ED1FA3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Acuerdo:   Informativo. </w:t>
      </w:r>
    </w:p>
    <w:p w:rsidR="00ED1FA3" w:rsidRDefault="00ED1FA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D34938" w:rsidRDefault="00E4016B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D1465A">
        <w:rPr>
          <w:rFonts w:ascii="Arial" w:hAnsi="Arial" w:cs="Arial"/>
          <w:sz w:val="22"/>
        </w:rPr>
        <w:t xml:space="preserve">ntegrantes de </w:t>
      </w:r>
      <w:r w:rsidR="004F4E40">
        <w:rPr>
          <w:rFonts w:ascii="Arial" w:hAnsi="Arial" w:cs="Arial"/>
          <w:sz w:val="22"/>
        </w:rPr>
        <w:t xml:space="preserve"> dicho</w:t>
      </w:r>
      <w:r w:rsidR="00797F31">
        <w:rPr>
          <w:rFonts w:ascii="Arial" w:hAnsi="Arial" w:cs="Arial"/>
          <w:sz w:val="22"/>
        </w:rPr>
        <w:t xml:space="preserve"> </w:t>
      </w:r>
      <w:r w:rsidR="00784F9A">
        <w:rPr>
          <w:rFonts w:ascii="Arial" w:hAnsi="Arial" w:cs="Arial"/>
          <w:sz w:val="22"/>
        </w:rPr>
        <w:t>comité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C723D1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BE20C1">
        <w:rPr>
          <w:rFonts w:ascii="Arial" w:hAnsi="Arial" w:cs="Arial"/>
          <w:sz w:val="22"/>
        </w:rPr>
        <w:t xml:space="preserve">con </w:t>
      </w:r>
      <w:r w:rsidR="00C723D1">
        <w:rPr>
          <w:rFonts w:ascii="Arial" w:hAnsi="Arial" w:cs="Arial"/>
          <w:sz w:val="22"/>
        </w:rPr>
        <w:t>3</w:t>
      </w:r>
      <w:r w:rsidR="00171516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2C3D3F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2C3D3F">
        <w:rPr>
          <w:rFonts w:ascii="Arial" w:hAnsi="Arial" w:cs="Arial"/>
          <w:sz w:val="22"/>
        </w:rPr>
        <w:t>supieron hacerlo.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A485C" w:rsidRPr="00C139FB" w:rsidRDefault="006A485C" w:rsidP="006A485C">
            <w:pPr>
              <w:pStyle w:val="Textocomentari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39FB">
              <w:rPr>
                <w:rFonts w:ascii="Arial" w:hAnsi="Arial" w:cs="Arial"/>
                <w:sz w:val="22"/>
                <w:szCs w:val="22"/>
              </w:rPr>
              <w:t xml:space="preserve">El Presidente Municipal Interino de San Juan de los Lagos </w:t>
            </w:r>
            <w:r w:rsidRPr="00C139FB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LIC </w:t>
            </w:r>
            <w:r w:rsidRPr="00C139FB">
              <w:rPr>
                <w:rFonts w:ascii="Arial" w:hAnsi="Arial" w:cs="Arial"/>
                <w:b/>
                <w:sz w:val="22"/>
                <w:szCs w:val="22"/>
              </w:rPr>
              <w:t>JUAN PABLO GARCIA HERNANDEZ</w:t>
            </w:r>
            <w:r w:rsidRPr="00C139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4938" w:rsidRPr="006A485C" w:rsidRDefault="00D34938" w:rsidP="006A485C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28" w:type="dxa"/>
          </w:tcPr>
          <w:p w:rsidR="00D34938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Gutiérrez 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C769F">
              <w:rPr>
                <w:rFonts w:ascii="Arial" w:hAnsi="Arial" w:cs="Arial"/>
                <w:sz w:val="22"/>
                <w:szCs w:val="22"/>
              </w:rPr>
              <w:t>ecret</w:t>
            </w:r>
            <w:r>
              <w:rPr>
                <w:rFonts w:ascii="Arial" w:hAnsi="Arial" w:cs="Arial"/>
                <w:sz w:val="22"/>
                <w:szCs w:val="22"/>
              </w:rPr>
              <w:t>aria Técnico</w:t>
            </w: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185FB2" w:rsidRDefault="00F16421" w:rsidP="00185FB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 de San Juan de los Lagos</w:t>
            </w:r>
            <w:r w:rsidR="00D34938" w:rsidRPr="00E5690B">
              <w:rPr>
                <w:rFonts w:ascii="Arial" w:hAnsi="Arial" w:cs="Arial"/>
                <w:sz w:val="22"/>
              </w:rPr>
              <w:t xml:space="preserve"> LCP. FEDERICO LOPEZ PADILLA 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E5690B" w:rsidRDefault="00F16421" w:rsidP="00F1642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Representante del Comité Ciudadano </w:t>
            </w:r>
            <w:r w:rsidR="004F4E40">
              <w:rPr>
                <w:rFonts w:ascii="Arial" w:hAnsi="Arial" w:cs="Arial"/>
                <w:sz w:val="22"/>
              </w:rPr>
              <w:t xml:space="preserve">y Presidente de este </w:t>
            </w:r>
            <w:r w:rsidR="00784F9A">
              <w:rPr>
                <w:rFonts w:ascii="Arial" w:hAnsi="Arial" w:cs="Arial"/>
                <w:sz w:val="22"/>
              </w:rPr>
              <w:t>Comité</w:t>
            </w:r>
            <w:r>
              <w:rPr>
                <w:rFonts w:ascii="Arial" w:hAnsi="Arial" w:cs="Arial"/>
                <w:sz w:val="22"/>
              </w:rPr>
              <w:t xml:space="preserve"> Lic. José María Barba Muñoz.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Representante Universidad Publica</w:t>
            </w:r>
          </w:p>
          <w:p w:rsidR="00F16421" w:rsidRDefault="00D34938" w:rsidP="00F16421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 w:rsidRPr="00F16421">
              <w:rPr>
                <w:rFonts w:ascii="Arial" w:hAnsi="Arial" w:cs="Arial"/>
                <w:sz w:val="22"/>
                <w:lang w:val="pt-PT"/>
              </w:rPr>
              <w:t>Univeridad de Guadalajara</w:t>
            </w:r>
          </w:p>
          <w:p w:rsidR="00D34938" w:rsidRPr="00CE6D9C" w:rsidRDefault="00F16421" w:rsidP="00CE6D9C">
            <w:pPr>
              <w:jc w:val="center"/>
              <w:rPr>
                <w:rFonts w:ascii="Arial" w:hAnsi="Arial" w:cs="Arial"/>
                <w:sz w:val="22"/>
              </w:rPr>
            </w:pPr>
            <w:r w:rsidRPr="00F16421">
              <w:rPr>
                <w:rFonts w:ascii="Arial" w:hAnsi="Arial" w:cs="Arial"/>
                <w:sz w:val="22"/>
              </w:rPr>
              <w:t>Ing. Gustavo Jiménez Franco.</w:t>
            </w: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6A485C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de Institución Educativa </w:t>
            </w:r>
            <w:r w:rsidR="00D34938">
              <w:rPr>
                <w:rFonts w:ascii="Arial" w:hAnsi="Arial" w:cs="Arial"/>
              </w:rPr>
              <w:t>Privada</w:t>
            </w:r>
          </w:p>
          <w:p w:rsidR="00D34938" w:rsidRDefault="00F16421" w:rsidP="005D0E5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Lic. Raúl Gerardo López Beltrán.</w:t>
            </w: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Pr="008C769F" w:rsidRDefault="00317C8D" w:rsidP="00CE6D9C">
            <w:pPr>
              <w:rPr>
                <w:rFonts w:ascii="Arial" w:hAnsi="Arial" w:cs="Arial"/>
              </w:rPr>
            </w:pP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317C8D" w:rsidRPr="008C769F" w:rsidRDefault="00317C8D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185FB2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E5690B" w:rsidRDefault="00D34938" w:rsidP="005D0E58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Unidad de Transparencia</w:t>
            </w:r>
            <w:r w:rsidR="00F16421">
              <w:rPr>
                <w:rFonts w:ascii="Arial" w:hAnsi="Arial" w:cs="Arial"/>
                <w:lang w:val="pt-PT"/>
              </w:rPr>
              <w:t xml:space="preserve"> </w:t>
            </w:r>
            <w:proofErr w:type="gramStart"/>
            <w:r w:rsidR="00F16421">
              <w:rPr>
                <w:rFonts w:ascii="Arial" w:hAnsi="Arial" w:cs="Arial"/>
                <w:lang w:val="pt-PT"/>
              </w:rPr>
              <w:t>del</w:t>
            </w:r>
            <w:proofErr w:type="gramEnd"/>
            <w:r w:rsidR="00F16421">
              <w:rPr>
                <w:rFonts w:ascii="Arial" w:hAnsi="Arial" w:cs="Arial"/>
                <w:lang w:val="pt-PT"/>
              </w:rPr>
              <w:t xml:space="preserve"> Muncipio de San Juan de los Lagos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 Alma Rosa Sánchez Delgado</w:t>
            </w: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Mayor</w:t>
            </w:r>
            <w:r w:rsidR="00F16421">
              <w:rPr>
                <w:rFonts w:ascii="Arial" w:hAnsi="Arial" w:cs="Arial"/>
              </w:rPr>
              <w:t xml:space="preserve"> del Municipio de San Juan de los Lagos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Diana Laura Martínez Estrada</w:t>
            </w:r>
          </w:p>
        </w:tc>
      </w:tr>
      <w:tr w:rsidR="00D34938" w:rsidRPr="0038637E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CE6D9C" w:rsidRPr="008C769F" w:rsidRDefault="00CE6D9C" w:rsidP="00CE6D9C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E6D9C" w:rsidRPr="00C139FB" w:rsidRDefault="00CE6D9C" w:rsidP="00CE6D9C">
            <w:pPr>
              <w:pStyle w:val="Textocomentari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Síndica Municipal </w:t>
            </w:r>
            <w:r w:rsidRPr="00C139FB">
              <w:rPr>
                <w:rFonts w:ascii="Arial" w:hAnsi="Arial" w:cs="Arial"/>
                <w:sz w:val="22"/>
                <w:szCs w:val="22"/>
              </w:rPr>
              <w:t>LIC. DENIS ALEJANDRA PLASCENCIA CAMPOS.</w:t>
            </w:r>
          </w:p>
          <w:p w:rsidR="00D34938" w:rsidRPr="00185FB2" w:rsidRDefault="00D34938" w:rsidP="00CE6D9C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CE6D9C" w:rsidRPr="008C769F" w:rsidRDefault="00CE6D9C" w:rsidP="00CE6D9C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E6D9C" w:rsidRPr="00C139FB" w:rsidRDefault="00CE6D9C" w:rsidP="00CE6D9C">
            <w:pPr>
              <w:pStyle w:val="Textocomentario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Presidenta</w:t>
            </w:r>
            <w:r w:rsidRPr="00C139FB">
              <w:rPr>
                <w:rFonts w:ascii="Arial" w:hAnsi="Arial" w:cs="Arial"/>
                <w:sz w:val="22"/>
                <w:szCs w:val="22"/>
              </w:rPr>
              <w:t xml:space="preserve"> de la Comisión Edilicia de Transparencia y Anticorrupción </w:t>
            </w:r>
            <w:r w:rsidR="00DA0741">
              <w:rPr>
                <w:rFonts w:ascii="Arial" w:hAnsi="Arial" w:cs="Arial"/>
                <w:sz w:val="22"/>
                <w:szCs w:val="22"/>
              </w:rPr>
              <w:t xml:space="preserve"> y Secretario General </w:t>
            </w:r>
            <w:r w:rsidRPr="00C139FB">
              <w:rPr>
                <w:rFonts w:ascii="Arial" w:hAnsi="Arial" w:cs="Arial"/>
                <w:sz w:val="22"/>
                <w:szCs w:val="22"/>
              </w:rPr>
              <w:t>LIC. DENIS ALEJANDRA PLASCENCIA CAMPOS.</w:t>
            </w:r>
          </w:p>
          <w:p w:rsidR="00D34938" w:rsidRPr="0038637E" w:rsidRDefault="00D34938" w:rsidP="005D0E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D34938" w:rsidRPr="00185FB2" w:rsidRDefault="00D34938" w:rsidP="00E161C3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D34938" w:rsidRPr="00185FB2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4D" w:rsidRDefault="0083564D" w:rsidP="00E161C3">
      <w:r>
        <w:separator/>
      </w:r>
    </w:p>
  </w:endnote>
  <w:endnote w:type="continuationSeparator" w:id="0">
    <w:p w:rsidR="0083564D" w:rsidRDefault="0083564D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0DE" w:rsidRDefault="00C330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Piedepgina"/>
      <w:jc w:val="right"/>
    </w:pPr>
  </w:p>
  <w:p w:rsidR="00C330DE" w:rsidRDefault="00C330DE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84F9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84F9A">
      <w:rPr>
        <w:b/>
        <w:bCs/>
        <w:noProof/>
      </w:rPr>
      <w:t>3</w:t>
    </w:r>
    <w:r>
      <w:rPr>
        <w:b/>
        <w:bCs/>
      </w:rPr>
      <w:fldChar w:fldCharType="end"/>
    </w:r>
  </w:p>
  <w:p w:rsidR="00C330DE" w:rsidRDefault="00DA0741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29 de  Abril</w:t>
    </w:r>
    <w:r w:rsidR="00EF5B1B">
      <w:t xml:space="preserve">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4D" w:rsidRDefault="0083564D" w:rsidP="00E161C3">
      <w:r>
        <w:separator/>
      </w:r>
    </w:p>
  </w:footnote>
  <w:footnote w:type="continuationSeparator" w:id="0">
    <w:p w:rsidR="0083564D" w:rsidRDefault="0083564D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0DE" w:rsidRDefault="00C330D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Ttulo1"/>
      <w:rPr>
        <w:b/>
      </w:rPr>
    </w:pPr>
  </w:p>
  <w:p w:rsidR="00C330DE" w:rsidRDefault="00C330DE">
    <w:pPr>
      <w:pStyle w:val="Ttulo1"/>
      <w:rPr>
        <w:b/>
      </w:rPr>
    </w:pPr>
    <w:r>
      <w:rPr>
        <w:b/>
      </w:rPr>
      <w:t xml:space="preserve">          </w:t>
    </w:r>
  </w:p>
  <w:p w:rsidR="00C330DE" w:rsidRDefault="00C330DE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DA0741">
      <w:t>4</w:t>
    </w:r>
    <w:r w:rsidR="00A14B59">
      <w:t xml:space="preserve">  SESION ORDINARIA DE </w:t>
    </w:r>
    <w:r w:rsidR="0097339A">
      <w:t xml:space="preserve">COMITÉ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E2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712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06A"/>
    <w:multiLevelType w:val="hybridMultilevel"/>
    <w:tmpl w:val="D200F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99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3803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107E"/>
    <w:multiLevelType w:val="hybridMultilevel"/>
    <w:tmpl w:val="D44C0552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60C0A"/>
    <w:multiLevelType w:val="hybridMultilevel"/>
    <w:tmpl w:val="81C016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D3A0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6522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06FB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B161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1B4E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84B8A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E0E2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1B7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D5807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62BE4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4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26594"/>
    <w:multiLevelType w:val="hybridMultilevel"/>
    <w:tmpl w:val="6966F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3773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4469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71AFC"/>
    <w:multiLevelType w:val="hybridMultilevel"/>
    <w:tmpl w:val="F50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67FD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A7C93"/>
    <w:multiLevelType w:val="hybridMultilevel"/>
    <w:tmpl w:val="E6C0F3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65D8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9"/>
  </w:num>
  <w:num w:numId="5">
    <w:abstractNumId w:val="26"/>
  </w:num>
  <w:num w:numId="6">
    <w:abstractNumId w:val="7"/>
  </w:num>
  <w:num w:numId="7">
    <w:abstractNumId w:val="23"/>
  </w:num>
  <w:num w:numId="8">
    <w:abstractNumId w:val="5"/>
  </w:num>
  <w:num w:numId="9">
    <w:abstractNumId w:val="19"/>
  </w:num>
  <w:num w:numId="10">
    <w:abstractNumId w:val="20"/>
  </w:num>
  <w:num w:numId="11">
    <w:abstractNumId w:val="22"/>
  </w:num>
  <w:num w:numId="12">
    <w:abstractNumId w:val="27"/>
  </w:num>
  <w:num w:numId="13">
    <w:abstractNumId w:val="14"/>
  </w:num>
  <w:num w:numId="14">
    <w:abstractNumId w:val="12"/>
  </w:num>
  <w:num w:numId="15">
    <w:abstractNumId w:val="18"/>
  </w:num>
  <w:num w:numId="16">
    <w:abstractNumId w:val="16"/>
  </w:num>
  <w:num w:numId="17">
    <w:abstractNumId w:val="1"/>
  </w:num>
  <w:num w:numId="18">
    <w:abstractNumId w:val="29"/>
  </w:num>
  <w:num w:numId="19">
    <w:abstractNumId w:val="33"/>
  </w:num>
  <w:num w:numId="20">
    <w:abstractNumId w:val="28"/>
  </w:num>
  <w:num w:numId="21">
    <w:abstractNumId w:val="3"/>
  </w:num>
  <w:num w:numId="22">
    <w:abstractNumId w:val="31"/>
  </w:num>
  <w:num w:numId="23">
    <w:abstractNumId w:val="13"/>
  </w:num>
  <w:num w:numId="24">
    <w:abstractNumId w:val="11"/>
  </w:num>
  <w:num w:numId="25">
    <w:abstractNumId w:val="25"/>
  </w:num>
  <w:num w:numId="26">
    <w:abstractNumId w:val="2"/>
  </w:num>
  <w:num w:numId="27">
    <w:abstractNumId w:val="6"/>
  </w:num>
  <w:num w:numId="28">
    <w:abstractNumId w:val="4"/>
  </w:num>
  <w:num w:numId="29">
    <w:abstractNumId w:val="32"/>
  </w:num>
  <w:num w:numId="30">
    <w:abstractNumId w:val="15"/>
  </w:num>
  <w:num w:numId="31">
    <w:abstractNumId w:val="8"/>
  </w:num>
  <w:num w:numId="32">
    <w:abstractNumId w:val="0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373F"/>
    <w:rsid w:val="00046DB8"/>
    <w:rsid w:val="00050242"/>
    <w:rsid w:val="00051F81"/>
    <w:rsid w:val="0005552B"/>
    <w:rsid w:val="00062961"/>
    <w:rsid w:val="0007632F"/>
    <w:rsid w:val="00087D0A"/>
    <w:rsid w:val="00092DC9"/>
    <w:rsid w:val="000B7ABD"/>
    <w:rsid w:val="000C47A3"/>
    <w:rsid w:val="000D38CC"/>
    <w:rsid w:val="000D6B7B"/>
    <w:rsid w:val="00113037"/>
    <w:rsid w:val="00131F44"/>
    <w:rsid w:val="001353FF"/>
    <w:rsid w:val="0014290A"/>
    <w:rsid w:val="00160410"/>
    <w:rsid w:val="00161955"/>
    <w:rsid w:val="001702B0"/>
    <w:rsid w:val="001704A1"/>
    <w:rsid w:val="00171516"/>
    <w:rsid w:val="00176823"/>
    <w:rsid w:val="00180E5B"/>
    <w:rsid w:val="00185FB2"/>
    <w:rsid w:val="00186A9D"/>
    <w:rsid w:val="001A6262"/>
    <w:rsid w:val="001B3DFB"/>
    <w:rsid w:val="001C18B5"/>
    <w:rsid w:val="001C248B"/>
    <w:rsid w:val="001C27B0"/>
    <w:rsid w:val="001C46E3"/>
    <w:rsid w:val="001D6CD1"/>
    <w:rsid w:val="001D7C25"/>
    <w:rsid w:val="001E0FF0"/>
    <w:rsid w:val="002300AC"/>
    <w:rsid w:val="002300CC"/>
    <w:rsid w:val="002546C9"/>
    <w:rsid w:val="002600DE"/>
    <w:rsid w:val="002713E1"/>
    <w:rsid w:val="00286173"/>
    <w:rsid w:val="00292FB9"/>
    <w:rsid w:val="00296E07"/>
    <w:rsid w:val="002972CB"/>
    <w:rsid w:val="002A1824"/>
    <w:rsid w:val="002A272E"/>
    <w:rsid w:val="002B69AF"/>
    <w:rsid w:val="002B7863"/>
    <w:rsid w:val="002C3D3F"/>
    <w:rsid w:val="002D32B0"/>
    <w:rsid w:val="002E6A30"/>
    <w:rsid w:val="002F40AC"/>
    <w:rsid w:val="002F490B"/>
    <w:rsid w:val="003000AC"/>
    <w:rsid w:val="00302BD9"/>
    <w:rsid w:val="00317C8D"/>
    <w:rsid w:val="0032365B"/>
    <w:rsid w:val="00325ABC"/>
    <w:rsid w:val="00350A5E"/>
    <w:rsid w:val="003609AC"/>
    <w:rsid w:val="00365296"/>
    <w:rsid w:val="003F57F5"/>
    <w:rsid w:val="00417402"/>
    <w:rsid w:val="004266F2"/>
    <w:rsid w:val="00444F1C"/>
    <w:rsid w:val="0044529F"/>
    <w:rsid w:val="00450049"/>
    <w:rsid w:val="004635D6"/>
    <w:rsid w:val="004668ED"/>
    <w:rsid w:val="004963F9"/>
    <w:rsid w:val="004A6360"/>
    <w:rsid w:val="004C2C99"/>
    <w:rsid w:val="004D2F6F"/>
    <w:rsid w:val="004E0C1E"/>
    <w:rsid w:val="004E0F63"/>
    <w:rsid w:val="004E7081"/>
    <w:rsid w:val="004E7E92"/>
    <w:rsid w:val="004F4E40"/>
    <w:rsid w:val="00500EE7"/>
    <w:rsid w:val="0051365D"/>
    <w:rsid w:val="00513FDE"/>
    <w:rsid w:val="005162BF"/>
    <w:rsid w:val="00523728"/>
    <w:rsid w:val="00525646"/>
    <w:rsid w:val="00531362"/>
    <w:rsid w:val="00534FA3"/>
    <w:rsid w:val="005431A1"/>
    <w:rsid w:val="00544591"/>
    <w:rsid w:val="0055725F"/>
    <w:rsid w:val="005652C8"/>
    <w:rsid w:val="005775F3"/>
    <w:rsid w:val="005A401E"/>
    <w:rsid w:val="005B3A6F"/>
    <w:rsid w:val="005E0D1E"/>
    <w:rsid w:val="005E16FB"/>
    <w:rsid w:val="005F7370"/>
    <w:rsid w:val="0060593A"/>
    <w:rsid w:val="00621AF9"/>
    <w:rsid w:val="006269F9"/>
    <w:rsid w:val="00643165"/>
    <w:rsid w:val="00657CE5"/>
    <w:rsid w:val="00667CB2"/>
    <w:rsid w:val="00674EC0"/>
    <w:rsid w:val="00676F6C"/>
    <w:rsid w:val="006959E5"/>
    <w:rsid w:val="00696768"/>
    <w:rsid w:val="006A485C"/>
    <w:rsid w:val="006A6EEE"/>
    <w:rsid w:val="006B05D5"/>
    <w:rsid w:val="006D6C1F"/>
    <w:rsid w:val="006E2284"/>
    <w:rsid w:val="006E3139"/>
    <w:rsid w:val="00711E50"/>
    <w:rsid w:val="00747EAA"/>
    <w:rsid w:val="0075566B"/>
    <w:rsid w:val="00755C6F"/>
    <w:rsid w:val="00773D42"/>
    <w:rsid w:val="00784F9A"/>
    <w:rsid w:val="00785236"/>
    <w:rsid w:val="00786BB6"/>
    <w:rsid w:val="00794BFF"/>
    <w:rsid w:val="00797F31"/>
    <w:rsid w:val="007A5509"/>
    <w:rsid w:val="007A5F38"/>
    <w:rsid w:val="007A6AC8"/>
    <w:rsid w:val="007B0BE2"/>
    <w:rsid w:val="007B73A7"/>
    <w:rsid w:val="007B7BDB"/>
    <w:rsid w:val="007F300B"/>
    <w:rsid w:val="00822DAA"/>
    <w:rsid w:val="00827222"/>
    <w:rsid w:val="00827270"/>
    <w:rsid w:val="00830CCC"/>
    <w:rsid w:val="0083564D"/>
    <w:rsid w:val="00850C4C"/>
    <w:rsid w:val="00871ED7"/>
    <w:rsid w:val="00893F73"/>
    <w:rsid w:val="008B5BFE"/>
    <w:rsid w:val="008C769F"/>
    <w:rsid w:val="008D6F71"/>
    <w:rsid w:val="008E779E"/>
    <w:rsid w:val="00936B8C"/>
    <w:rsid w:val="00936EC1"/>
    <w:rsid w:val="009472F7"/>
    <w:rsid w:val="009557DF"/>
    <w:rsid w:val="00967141"/>
    <w:rsid w:val="0097339A"/>
    <w:rsid w:val="0098310C"/>
    <w:rsid w:val="009859B1"/>
    <w:rsid w:val="009B174A"/>
    <w:rsid w:val="009B22B0"/>
    <w:rsid w:val="009B63A7"/>
    <w:rsid w:val="009C204A"/>
    <w:rsid w:val="009C432C"/>
    <w:rsid w:val="009D5422"/>
    <w:rsid w:val="009E2F4E"/>
    <w:rsid w:val="009F0B37"/>
    <w:rsid w:val="00A02114"/>
    <w:rsid w:val="00A05CAF"/>
    <w:rsid w:val="00A1375B"/>
    <w:rsid w:val="00A14B59"/>
    <w:rsid w:val="00A23008"/>
    <w:rsid w:val="00A3686E"/>
    <w:rsid w:val="00A6365F"/>
    <w:rsid w:val="00A64BF4"/>
    <w:rsid w:val="00A6526C"/>
    <w:rsid w:val="00A826E1"/>
    <w:rsid w:val="00A82F11"/>
    <w:rsid w:val="00A93F68"/>
    <w:rsid w:val="00A9613C"/>
    <w:rsid w:val="00AA63F3"/>
    <w:rsid w:val="00AB1F23"/>
    <w:rsid w:val="00AC52B1"/>
    <w:rsid w:val="00AD0FD5"/>
    <w:rsid w:val="00AD7789"/>
    <w:rsid w:val="00AF20F7"/>
    <w:rsid w:val="00B17DE0"/>
    <w:rsid w:val="00B2104A"/>
    <w:rsid w:val="00B21A47"/>
    <w:rsid w:val="00B26A30"/>
    <w:rsid w:val="00B30E78"/>
    <w:rsid w:val="00B35998"/>
    <w:rsid w:val="00B47F97"/>
    <w:rsid w:val="00B66727"/>
    <w:rsid w:val="00B72D66"/>
    <w:rsid w:val="00B77C2D"/>
    <w:rsid w:val="00B81D9B"/>
    <w:rsid w:val="00B85C64"/>
    <w:rsid w:val="00BC1598"/>
    <w:rsid w:val="00BC38E3"/>
    <w:rsid w:val="00BC6C74"/>
    <w:rsid w:val="00BE1E88"/>
    <w:rsid w:val="00BE20C1"/>
    <w:rsid w:val="00BF1575"/>
    <w:rsid w:val="00BF69FA"/>
    <w:rsid w:val="00C139FB"/>
    <w:rsid w:val="00C20023"/>
    <w:rsid w:val="00C24838"/>
    <w:rsid w:val="00C330DE"/>
    <w:rsid w:val="00C46C81"/>
    <w:rsid w:val="00C615A0"/>
    <w:rsid w:val="00C723D1"/>
    <w:rsid w:val="00C81601"/>
    <w:rsid w:val="00CA21C3"/>
    <w:rsid w:val="00CA7A43"/>
    <w:rsid w:val="00CB6E6F"/>
    <w:rsid w:val="00CC7EF4"/>
    <w:rsid w:val="00CD2FFD"/>
    <w:rsid w:val="00CE2B38"/>
    <w:rsid w:val="00CE6D9C"/>
    <w:rsid w:val="00CF0AD7"/>
    <w:rsid w:val="00CF14AD"/>
    <w:rsid w:val="00D025B1"/>
    <w:rsid w:val="00D03E5B"/>
    <w:rsid w:val="00D06F56"/>
    <w:rsid w:val="00D1465A"/>
    <w:rsid w:val="00D21626"/>
    <w:rsid w:val="00D2285A"/>
    <w:rsid w:val="00D253F2"/>
    <w:rsid w:val="00D32882"/>
    <w:rsid w:val="00D34674"/>
    <w:rsid w:val="00D34938"/>
    <w:rsid w:val="00D37144"/>
    <w:rsid w:val="00D40911"/>
    <w:rsid w:val="00D427A4"/>
    <w:rsid w:val="00D50124"/>
    <w:rsid w:val="00D74E4F"/>
    <w:rsid w:val="00D75039"/>
    <w:rsid w:val="00D85713"/>
    <w:rsid w:val="00D92424"/>
    <w:rsid w:val="00DA0741"/>
    <w:rsid w:val="00DA5A4E"/>
    <w:rsid w:val="00DA7FE1"/>
    <w:rsid w:val="00DB3DB7"/>
    <w:rsid w:val="00DB7FD1"/>
    <w:rsid w:val="00DC3D0F"/>
    <w:rsid w:val="00DD792A"/>
    <w:rsid w:val="00DE49C2"/>
    <w:rsid w:val="00DE604D"/>
    <w:rsid w:val="00DF6D9E"/>
    <w:rsid w:val="00DF7B59"/>
    <w:rsid w:val="00E13D18"/>
    <w:rsid w:val="00E161C3"/>
    <w:rsid w:val="00E27A47"/>
    <w:rsid w:val="00E4016B"/>
    <w:rsid w:val="00E50825"/>
    <w:rsid w:val="00E738ED"/>
    <w:rsid w:val="00E856C9"/>
    <w:rsid w:val="00E8675D"/>
    <w:rsid w:val="00E97256"/>
    <w:rsid w:val="00EB2AF5"/>
    <w:rsid w:val="00EB62DC"/>
    <w:rsid w:val="00ED09A8"/>
    <w:rsid w:val="00ED1FA3"/>
    <w:rsid w:val="00EE60F1"/>
    <w:rsid w:val="00EF26C6"/>
    <w:rsid w:val="00EF5B1B"/>
    <w:rsid w:val="00EF5CD9"/>
    <w:rsid w:val="00F007FB"/>
    <w:rsid w:val="00F07AB7"/>
    <w:rsid w:val="00F16421"/>
    <w:rsid w:val="00F21F70"/>
    <w:rsid w:val="00F255C4"/>
    <w:rsid w:val="00F25B3F"/>
    <w:rsid w:val="00F2711C"/>
    <w:rsid w:val="00F35625"/>
    <w:rsid w:val="00F534FB"/>
    <w:rsid w:val="00F61248"/>
    <w:rsid w:val="00F72261"/>
    <w:rsid w:val="00F8728E"/>
    <w:rsid w:val="00F91C30"/>
    <w:rsid w:val="00FB66A9"/>
    <w:rsid w:val="00FE0D90"/>
    <w:rsid w:val="00FF3114"/>
    <w:rsid w:val="00FF33DF"/>
    <w:rsid w:val="00FF3786"/>
    <w:rsid w:val="00FF577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NOTACION">
    <w:name w:val="ANOTACION"/>
    <w:basedOn w:val="Normal"/>
    <w:link w:val="ANOTACIONCar"/>
    <w:rsid w:val="002D32B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2D32B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C139FB"/>
    <w:pPr>
      <w:spacing w:after="16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39FB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extoCar">
    <w:name w:val="Texto Car"/>
    <w:link w:val="Texto"/>
    <w:locked/>
    <w:rsid w:val="004E7E92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4E7E92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NOTACION">
    <w:name w:val="ANOTACION"/>
    <w:basedOn w:val="Normal"/>
    <w:link w:val="ANOTACIONCar"/>
    <w:rsid w:val="002D32B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2D32B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C139FB"/>
    <w:pPr>
      <w:spacing w:after="16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39FB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extoCar">
    <w:name w:val="Texto Car"/>
    <w:link w:val="Texto"/>
    <w:locked/>
    <w:rsid w:val="004E7E92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4E7E92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1263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</cp:revision>
  <cp:lastPrinted>2019-04-23T19:13:00Z</cp:lastPrinted>
  <dcterms:created xsi:type="dcterms:W3CDTF">2021-04-27T13:32:00Z</dcterms:created>
  <dcterms:modified xsi:type="dcterms:W3CDTF">2021-05-01T16:42:00Z</dcterms:modified>
</cp:coreProperties>
</file>