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F35625">
        <w:rPr>
          <w:rFonts w:ascii="Arial" w:hAnsi="Arial" w:cs="Arial"/>
          <w:sz w:val="32"/>
        </w:rPr>
        <w:t xml:space="preserve"> de Planeación y Desarrollo Urbano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105E0E" w:rsidRDefault="00243196" w:rsidP="00105E0E">
      <w:pPr>
        <w:jc w:val="both"/>
        <w:rPr>
          <w:rFonts w:ascii="Arial" w:hAnsi="Arial" w:cs="Arial"/>
          <w:sz w:val="22"/>
        </w:rPr>
      </w:pPr>
      <w:r>
        <w:rPr>
          <w:rFonts w:ascii="Arial" w:hAnsi="Arial" w:cs="Arial"/>
          <w:sz w:val="22"/>
        </w:rPr>
        <w:t xml:space="preserve">        </w:t>
      </w:r>
      <w:r w:rsidR="008C769F">
        <w:rPr>
          <w:rFonts w:ascii="Arial" w:hAnsi="Arial" w:cs="Arial"/>
          <w:sz w:val="22"/>
        </w:rPr>
        <w:t>E</w:t>
      </w:r>
      <w:r w:rsidR="004C2C99">
        <w:rPr>
          <w:rFonts w:ascii="Arial" w:hAnsi="Arial" w:cs="Arial"/>
          <w:sz w:val="22"/>
        </w:rPr>
        <w:t>n San J</w:t>
      </w:r>
      <w:r w:rsidR="008C769F"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7C76F1">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0F6129">
        <w:rPr>
          <w:rFonts w:ascii="Arial" w:hAnsi="Arial" w:cs="Arial"/>
          <w:sz w:val="22"/>
        </w:rPr>
        <w:t>1</w:t>
      </w:r>
      <w:r w:rsidR="00891B81">
        <w:rPr>
          <w:rFonts w:ascii="Arial" w:hAnsi="Arial" w:cs="Arial"/>
          <w:sz w:val="22"/>
        </w:rPr>
        <w:t>0</w:t>
      </w:r>
      <w:r w:rsidR="008C769F">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C571A2">
        <w:rPr>
          <w:rFonts w:ascii="Arial" w:hAnsi="Arial" w:cs="Arial"/>
          <w:sz w:val="22"/>
        </w:rPr>
        <w:t>23 de Septiembre</w:t>
      </w:r>
      <w:r w:rsidR="006909BA">
        <w:rPr>
          <w:rFonts w:ascii="Arial" w:hAnsi="Arial" w:cs="Arial"/>
          <w:sz w:val="22"/>
        </w:rPr>
        <w:t xml:space="preserve"> del año 2020</w:t>
      </w:r>
      <w:r w:rsidR="00797F31">
        <w:rPr>
          <w:rFonts w:ascii="Arial" w:hAnsi="Arial" w:cs="Arial"/>
          <w:sz w:val="22"/>
        </w:rPr>
        <w:t xml:space="preserve"> dos mil </w:t>
      </w:r>
      <w:r w:rsidR="0002425A">
        <w:rPr>
          <w:rFonts w:ascii="Arial" w:hAnsi="Arial" w:cs="Arial"/>
          <w:sz w:val="22"/>
        </w:rPr>
        <w:t>veinte</w:t>
      </w:r>
      <w:r w:rsidR="008C769F" w:rsidRPr="008C769F">
        <w:rPr>
          <w:rFonts w:ascii="Arial" w:hAnsi="Arial" w:cs="Arial"/>
          <w:sz w:val="22"/>
        </w:rPr>
        <w:t>, por lo que estan</w:t>
      </w:r>
      <w:r w:rsidR="008C769F">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sidR="008C769F">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8C769F">
        <w:rPr>
          <w:rFonts w:ascii="Arial" w:hAnsi="Arial" w:cs="Arial"/>
          <w:sz w:val="22"/>
        </w:rPr>
        <w:t xml:space="preserve"> de San Juan de los L</w:t>
      </w:r>
      <w:r w:rsidR="008C769F" w:rsidRPr="008C769F">
        <w:rPr>
          <w:rFonts w:ascii="Arial" w:hAnsi="Arial" w:cs="Arial"/>
          <w:sz w:val="22"/>
        </w:rPr>
        <w:t xml:space="preserve">agos, se procede a  celebrar esta </w:t>
      </w:r>
      <w:r w:rsidR="004C2C99" w:rsidRPr="008C769F">
        <w:rPr>
          <w:rFonts w:ascii="Arial" w:hAnsi="Arial" w:cs="Arial"/>
          <w:sz w:val="22"/>
        </w:rPr>
        <w:t>sesión</w:t>
      </w:r>
      <w:r w:rsidR="008C769F" w:rsidRPr="008C769F">
        <w:rPr>
          <w:rFonts w:ascii="Arial" w:hAnsi="Arial" w:cs="Arial"/>
          <w:sz w:val="22"/>
        </w:rPr>
        <w:t xml:space="preserve"> ordinaria, y acto continuo el servidor público encar</w:t>
      </w:r>
      <w:r w:rsidR="00797F31">
        <w:rPr>
          <w:rFonts w:ascii="Arial" w:hAnsi="Arial" w:cs="Arial"/>
          <w:sz w:val="22"/>
        </w:rPr>
        <w:t>gado de la S</w:t>
      </w:r>
      <w:r w:rsidR="008C769F">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sidR="008C769F">
        <w:rPr>
          <w:rFonts w:ascii="Arial" w:hAnsi="Arial" w:cs="Arial"/>
          <w:sz w:val="22"/>
        </w:rPr>
        <w:t xml:space="preserve"> de este A</w:t>
      </w:r>
      <w:r w:rsidR="008C769F" w:rsidRPr="008C769F">
        <w:rPr>
          <w:rFonts w:ascii="Arial" w:hAnsi="Arial" w:cs="Arial"/>
          <w:sz w:val="22"/>
        </w:rPr>
        <w:t xml:space="preserve">yuntamiento </w:t>
      </w:r>
      <w:r w:rsidR="004C2C99" w:rsidRPr="008C769F">
        <w:rPr>
          <w:rFonts w:ascii="Arial" w:hAnsi="Arial" w:cs="Arial"/>
          <w:sz w:val="22"/>
        </w:rPr>
        <w:t>procederá</w:t>
      </w:r>
      <w:r w:rsidR="008C769F" w:rsidRPr="008C769F">
        <w:rPr>
          <w:rFonts w:ascii="Arial" w:hAnsi="Arial" w:cs="Arial"/>
          <w:sz w:val="22"/>
        </w:rPr>
        <w:t xml:space="preserve"> a tomar lista de asistencia y en su caso hacer la correspondien</w:t>
      </w:r>
      <w:r w:rsidR="008C769F">
        <w:rPr>
          <w:rFonts w:ascii="Arial" w:hAnsi="Arial" w:cs="Arial"/>
          <w:sz w:val="22"/>
        </w:rPr>
        <w:t>te declaratoria de quorum legal:</w:t>
      </w:r>
      <w:r w:rsidR="008C769F" w:rsidRPr="008C769F">
        <w:rPr>
          <w:rFonts w:ascii="Arial" w:hAnsi="Arial" w:cs="Arial"/>
          <w:sz w:val="22"/>
        </w:rPr>
        <w:t xml:space="preserve"> </w:t>
      </w:r>
    </w:p>
    <w:p w:rsidR="00105E0E" w:rsidRDefault="00105E0E" w:rsidP="00105E0E">
      <w:pPr>
        <w:jc w:val="both"/>
        <w:rPr>
          <w:rFonts w:ascii="Arial" w:hAnsi="Arial" w:cs="Arial"/>
          <w:sz w:val="22"/>
        </w:rPr>
      </w:pPr>
    </w:p>
    <w:p w:rsidR="00105E0E" w:rsidRDefault="00105E0E" w:rsidP="00105E0E">
      <w:pPr>
        <w:jc w:val="both"/>
        <w:rPr>
          <w:rFonts w:ascii="Arial" w:hAnsi="Arial" w:cs="Arial"/>
          <w:b/>
          <w:sz w:val="16"/>
          <w:szCs w:val="16"/>
        </w:rPr>
      </w:pPr>
      <w:r>
        <w:rPr>
          <w:rFonts w:ascii="Arial" w:hAnsi="Arial" w:cs="Arial"/>
          <w:b/>
          <w:sz w:val="16"/>
          <w:szCs w:val="16"/>
        </w:rPr>
        <w:t xml:space="preserve">Reglamento de la </w:t>
      </w:r>
      <w:r w:rsidR="004C36FC">
        <w:rPr>
          <w:rFonts w:ascii="Arial" w:hAnsi="Arial" w:cs="Arial"/>
          <w:b/>
          <w:sz w:val="16"/>
          <w:szCs w:val="16"/>
        </w:rPr>
        <w:t>Comisión</w:t>
      </w:r>
      <w:r>
        <w:rPr>
          <w:rFonts w:ascii="Arial" w:hAnsi="Arial" w:cs="Arial"/>
          <w:b/>
          <w:sz w:val="16"/>
          <w:szCs w:val="16"/>
        </w:rPr>
        <w:t xml:space="preserve"> técnica de planeación y desarrollo urbano. </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CAPÍTULO II</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De </w:t>
      </w:r>
      <w:smartTag w:uri="urn:schemas-microsoft-com:office:smarttags" w:element="PersonName">
        <w:smartTagPr>
          <w:attr w:name="ProductID" w:val="la Integraci￳n"/>
        </w:smartTagPr>
        <w:r w:rsidRPr="00105E0E">
          <w:rPr>
            <w:rFonts w:ascii="Arial" w:hAnsi="Arial" w:cs="Arial"/>
            <w:b/>
            <w:sz w:val="16"/>
            <w:szCs w:val="16"/>
          </w:rPr>
          <w:t>la Integración</w:t>
        </w:r>
      </w:smartTag>
      <w:r w:rsidRPr="00105E0E">
        <w:rPr>
          <w:rFonts w:ascii="Arial" w:hAnsi="Arial" w:cs="Arial"/>
          <w:b/>
          <w:sz w:val="16"/>
          <w:szCs w:val="16"/>
        </w:rPr>
        <w:t xml:space="preserve"> del Consejo.</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Artículo 4. – </w:t>
      </w:r>
      <w:r w:rsidRPr="00105E0E">
        <w:rPr>
          <w:rFonts w:ascii="Arial" w:hAnsi="Arial" w:cs="Arial"/>
          <w:sz w:val="16"/>
          <w:szCs w:val="16"/>
        </w:rPr>
        <w:t>El Consejo Técnico de Planeación y Desarrollo Urbano del Gobierno Constitucional del Municipio de San Juan de los Lagos, se integrará de la siguiente forma:</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493C0E">
            <w:pPr>
              <w:pStyle w:val="Prrafodelista"/>
              <w:numPr>
                <w:ilvl w:val="0"/>
                <w:numId w:val="1"/>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6365F" w:rsidP="00493C0E">
            <w:pPr>
              <w:pStyle w:val="Prrafodelista"/>
              <w:numPr>
                <w:ilvl w:val="0"/>
                <w:numId w:val="1"/>
              </w:numPr>
              <w:jc w:val="both"/>
              <w:rPr>
                <w:rFonts w:ascii="Arial" w:hAnsi="Arial" w:cs="Arial"/>
                <w:sz w:val="22"/>
              </w:rPr>
            </w:pPr>
            <w:r w:rsidRPr="00A6365F">
              <w:rPr>
                <w:rFonts w:ascii="Arial" w:hAnsi="Arial" w:cs="Arial"/>
                <w:sz w:val="22"/>
              </w:rPr>
              <w:t>El Director de Obras Públicas del Municipio. JAVIER JIMENEZ PADILLA</w:t>
            </w:r>
          </w:p>
          <w:p w:rsidR="00B30E78" w:rsidRPr="00B30E78" w:rsidRDefault="00A6365F" w:rsidP="00493C0E">
            <w:pPr>
              <w:pStyle w:val="Prrafodelista"/>
              <w:numPr>
                <w:ilvl w:val="0"/>
                <w:numId w:val="1"/>
              </w:numPr>
              <w:jc w:val="both"/>
              <w:rPr>
                <w:rFonts w:ascii="Arial" w:hAnsi="Arial" w:cs="Arial"/>
                <w:sz w:val="22"/>
              </w:rPr>
            </w:pPr>
            <w:r w:rsidRPr="00A6365F">
              <w:rPr>
                <w:rFonts w:ascii="Arial" w:hAnsi="Arial" w:cs="Arial"/>
                <w:sz w:val="22"/>
              </w:rPr>
              <w:t xml:space="preserve">El Director del Catastro Municipal. </w:t>
            </w:r>
            <w:r w:rsidR="002E32F9">
              <w:rPr>
                <w:rFonts w:ascii="Arial" w:hAnsi="Arial" w:cs="Arial"/>
                <w:sz w:val="22"/>
              </w:rPr>
              <w:t xml:space="preserve">LIC. </w:t>
            </w:r>
            <w:r w:rsidRPr="00A6365F">
              <w:rPr>
                <w:rFonts w:ascii="Arial" w:hAnsi="Arial" w:cs="Arial"/>
                <w:sz w:val="22"/>
              </w:rPr>
              <w:t>JUAN PABLO GARCIA HERNANDEZ</w:t>
            </w:r>
          </w:p>
          <w:p w:rsidR="00B30E78" w:rsidRPr="00B30E78" w:rsidRDefault="00A6365F" w:rsidP="00493C0E">
            <w:pPr>
              <w:pStyle w:val="Prrafodelista"/>
              <w:numPr>
                <w:ilvl w:val="0"/>
                <w:numId w:val="1"/>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6365F" w:rsidP="00493C0E">
            <w:pPr>
              <w:pStyle w:val="Prrafodelista"/>
              <w:numPr>
                <w:ilvl w:val="0"/>
                <w:numId w:val="1"/>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60593A">
              <w:rPr>
                <w:rFonts w:ascii="Arial" w:hAnsi="Arial" w:cs="Arial"/>
                <w:sz w:val="22"/>
              </w:rPr>
              <w:t xml:space="preserve"> C.</w:t>
            </w:r>
            <w:r w:rsidR="00B30E78" w:rsidRPr="00B30E78">
              <w:rPr>
                <w:rFonts w:ascii="Arial" w:hAnsi="Arial" w:cs="Arial"/>
                <w:sz w:val="22"/>
              </w:rPr>
              <w:t xml:space="preserve"> JORGE LIBORIO MARIN CRUZ</w:t>
            </w:r>
            <w:r w:rsidRPr="00B30E78">
              <w:rPr>
                <w:rFonts w:ascii="Arial" w:hAnsi="Arial" w:cs="Arial"/>
                <w:sz w:val="22"/>
              </w:rPr>
              <w:t xml:space="preserve"> </w:t>
            </w:r>
          </w:p>
          <w:p w:rsidR="00B30E78" w:rsidRPr="00B30E78" w:rsidRDefault="00B30E78" w:rsidP="00493C0E">
            <w:pPr>
              <w:pStyle w:val="Prrafodelista"/>
              <w:numPr>
                <w:ilvl w:val="0"/>
                <w:numId w:val="1"/>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493C0E">
            <w:pPr>
              <w:pStyle w:val="Prrafodelista"/>
              <w:numPr>
                <w:ilvl w:val="0"/>
                <w:numId w:val="1"/>
              </w:numPr>
              <w:jc w:val="both"/>
              <w:rPr>
                <w:rFonts w:ascii="Arial" w:hAnsi="Arial" w:cs="Arial"/>
                <w:sz w:val="22"/>
              </w:rPr>
            </w:pPr>
            <w:r w:rsidRPr="00B30E78">
              <w:rPr>
                <w:rFonts w:ascii="Arial" w:hAnsi="Arial" w:cs="Arial"/>
                <w:sz w:val="22"/>
              </w:rPr>
              <w:t>El Secretario General del Ayuntamiento.</w:t>
            </w:r>
            <w:r w:rsidR="00C615A0">
              <w:rPr>
                <w:rFonts w:ascii="Arial" w:hAnsi="Arial" w:cs="Arial"/>
                <w:sz w:val="22"/>
              </w:rPr>
              <w:t xml:space="preserve"> LIC. VERULO MURO MURO</w:t>
            </w:r>
          </w:p>
          <w:p w:rsidR="00B30E78" w:rsidRPr="00B30E78" w:rsidRDefault="00A6365F" w:rsidP="00493C0E">
            <w:pPr>
              <w:pStyle w:val="Prrafodelista"/>
              <w:numPr>
                <w:ilvl w:val="0"/>
                <w:numId w:val="1"/>
              </w:numPr>
              <w:jc w:val="both"/>
              <w:rPr>
                <w:rFonts w:ascii="Arial" w:hAnsi="Arial" w:cs="Arial"/>
                <w:sz w:val="22"/>
              </w:rPr>
            </w:pPr>
            <w:r w:rsidRPr="00B30E78">
              <w:rPr>
                <w:rFonts w:ascii="Arial" w:hAnsi="Arial" w:cs="Arial"/>
                <w:sz w:val="22"/>
              </w:rPr>
              <w:t>El Director del Agua Potable Municipal o del Organismo Operador que tenga función en el Municipio.</w:t>
            </w:r>
            <w:r w:rsidR="002F40AC">
              <w:rPr>
                <w:rFonts w:ascii="Arial" w:hAnsi="Arial" w:cs="Arial"/>
                <w:sz w:val="22"/>
              </w:rPr>
              <w:t xml:space="preserve"> C. RENE VALDIVIA VAZQUEZ</w:t>
            </w:r>
            <w:r w:rsidR="00161955" w:rsidRPr="00B30E78">
              <w:rPr>
                <w:rFonts w:ascii="Arial" w:hAnsi="Arial" w:cs="Arial"/>
                <w:sz w:val="22"/>
              </w:rPr>
              <w:t>.</w:t>
            </w:r>
          </w:p>
          <w:p w:rsidR="00A6365F" w:rsidRDefault="006560F6" w:rsidP="00493C0E">
            <w:pPr>
              <w:pStyle w:val="Prrafodelista"/>
              <w:numPr>
                <w:ilvl w:val="0"/>
                <w:numId w:val="1"/>
              </w:numPr>
              <w:jc w:val="both"/>
              <w:rPr>
                <w:rFonts w:ascii="Arial" w:hAnsi="Arial" w:cs="Arial"/>
                <w:sz w:val="22"/>
              </w:rPr>
            </w:pPr>
            <w:r>
              <w:rPr>
                <w:rFonts w:ascii="Arial" w:hAnsi="Arial" w:cs="Arial"/>
                <w:sz w:val="22"/>
              </w:rPr>
              <w:t>Director</w:t>
            </w:r>
            <w:r w:rsidR="00A6365F" w:rsidRPr="00B30E78">
              <w:rPr>
                <w:rFonts w:ascii="Arial" w:hAnsi="Arial" w:cs="Arial"/>
                <w:sz w:val="22"/>
              </w:rPr>
              <w:t xml:space="preserve"> del área de CO</w:t>
            </w:r>
            <w:r w:rsidR="002300AC">
              <w:rPr>
                <w:rFonts w:ascii="Arial" w:hAnsi="Arial" w:cs="Arial"/>
                <w:sz w:val="22"/>
              </w:rPr>
              <w:t>P</w:t>
            </w:r>
            <w:r w:rsidR="00A6365F" w:rsidRPr="00B30E78">
              <w:rPr>
                <w:rFonts w:ascii="Arial" w:hAnsi="Arial" w:cs="Arial"/>
                <w:sz w:val="22"/>
              </w:rPr>
              <w:t>PLADEMUN.</w:t>
            </w:r>
            <w:r w:rsidR="00161955" w:rsidRPr="00B30E78">
              <w:rPr>
                <w:rFonts w:ascii="Arial" w:hAnsi="Arial" w:cs="Arial"/>
                <w:sz w:val="22"/>
              </w:rPr>
              <w:t xml:space="preserve"> ARQ. LUIS ALFREDO MARQUEZ M.</w:t>
            </w:r>
          </w:p>
          <w:p w:rsidR="00CE02B4" w:rsidRPr="00B30E78" w:rsidRDefault="00CE02B4" w:rsidP="00493C0E">
            <w:pPr>
              <w:pStyle w:val="Prrafodelista"/>
              <w:numPr>
                <w:ilvl w:val="0"/>
                <w:numId w:val="1"/>
              </w:numPr>
              <w:jc w:val="both"/>
              <w:rPr>
                <w:rFonts w:ascii="Arial" w:hAnsi="Arial" w:cs="Arial"/>
                <w:sz w:val="22"/>
              </w:rPr>
            </w:pPr>
            <w:r>
              <w:rPr>
                <w:rFonts w:ascii="Arial" w:hAnsi="Arial" w:cs="Arial"/>
                <w:sz w:val="22"/>
              </w:rPr>
              <w:t>Subdirector de Planeación ARQ ELADIO FIGUEROA OLIVARES</w:t>
            </w:r>
          </w:p>
          <w:p w:rsidR="00B30E78" w:rsidRPr="00B30E78" w:rsidRDefault="00B30E78" w:rsidP="00B30E78">
            <w:pPr>
              <w:ind w:left="36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3C5A92"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02425A" w:rsidRDefault="0002425A"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95AB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A23008" w:rsidRDefault="00A23008" w:rsidP="00797F31">
            <w:pPr>
              <w:jc w:val="both"/>
              <w:rPr>
                <w:rFonts w:ascii="Arial" w:hAnsi="Arial" w:cs="Arial"/>
                <w:sz w:val="22"/>
              </w:rPr>
            </w:pPr>
          </w:p>
          <w:p w:rsidR="00B30E78" w:rsidRDefault="00105E0E"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EB2AF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AA7DC6"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CE2C4F"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AA7DC6" w:rsidRDefault="00AA7DC6" w:rsidP="00797F31">
            <w:pPr>
              <w:jc w:val="both"/>
              <w:rPr>
                <w:rFonts w:ascii="Arial" w:hAnsi="Arial" w:cs="Arial"/>
                <w:sz w:val="22"/>
              </w:rPr>
            </w:pPr>
          </w:p>
          <w:p w:rsidR="00B30E78" w:rsidRDefault="00475477"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475477"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701318" w:rsidRDefault="00701318" w:rsidP="00797F31">
            <w:pPr>
              <w:jc w:val="both"/>
              <w:rPr>
                <w:rFonts w:ascii="Arial" w:hAnsi="Arial" w:cs="Arial"/>
                <w:sz w:val="22"/>
              </w:rPr>
            </w:pPr>
          </w:p>
          <w:p w:rsidR="00701318" w:rsidRDefault="00701318" w:rsidP="00797F31">
            <w:pPr>
              <w:jc w:val="both"/>
              <w:rPr>
                <w:rFonts w:ascii="Arial" w:hAnsi="Arial" w:cs="Arial"/>
                <w:sz w:val="22"/>
              </w:rPr>
            </w:pPr>
          </w:p>
          <w:p w:rsidR="00F007FB" w:rsidRDefault="00195AB5"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CE02B4" w:rsidRDefault="00CE02B4" w:rsidP="00797F31">
            <w:pPr>
              <w:jc w:val="both"/>
              <w:rPr>
                <w:rFonts w:ascii="Arial" w:hAnsi="Arial" w:cs="Arial"/>
                <w:sz w:val="22"/>
              </w:rPr>
            </w:pPr>
          </w:p>
        </w:tc>
      </w:tr>
    </w:tbl>
    <w:p w:rsidR="00621AF9" w:rsidRPr="00701318" w:rsidRDefault="00DA5A4E" w:rsidP="00701318">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BE2FEB">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 xml:space="preserve">Lectura </w:t>
      </w:r>
      <w:r w:rsidR="00BE2FEB">
        <w:rPr>
          <w:rFonts w:ascii="Arial" w:hAnsi="Arial" w:cs="Arial"/>
          <w:sz w:val="22"/>
        </w:rPr>
        <w:t xml:space="preserve">y aprobación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C3070C">
        <w:rPr>
          <w:rFonts w:ascii="Arial" w:hAnsi="Arial" w:cs="Arial"/>
          <w:sz w:val="22"/>
        </w:rPr>
        <w:t xml:space="preserve">do, es aprobado por </w:t>
      </w:r>
      <w:r w:rsidR="00195AB5">
        <w:rPr>
          <w:rFonts w:ascii="Arial" w:hAnsi="Arial" w:cs="Arial"/>
          <w:b/>
          <w:sz w:val="22"/>
        </w:rPr>
        <w:t>10</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BE2FEB" w:rsidRDefault="00195AB5" w:rsidP="00BE2FEB">
      <w:pPr>
        <w:jc w:val="both"/>
        <w:rPr>
          <w:rFonts w:ascii="Arial" w:hAnsi="Arial" w:cs="Arial"/>
          <w:b/>
          <w:sz w:val="22"/>
          <w:szCs w:val="22"/>
        </w:rPr>
      </w:pPr>
      <w:r>
        <w:rPr>
          <w:rFonts w:ascii="Arial" w:hAnsi="Arial" w:cs="Arial"/>
          <w:b/>
          <w:sz w:val="22"/>
        </w:rPr>
        <w:t xml:space="preserve">3.- </w:t>
      </w:r>
      <w:r w:rsidR="00BE2FEB">
        <w:rPr>
          <w:rFonts w:ascii="Arial" w:hAnsi="Arial" w:cs="Arial"/>
          <w:b/>
          <w:sz w:val="22"/>
        </w:rPr>
        <w:t>Con fund</w:t>
      </w:r>
      <w:r w:rsidR="00BE2FEB" w:rsidRPr="00BE2FEB">
        <w:rPr>
          <w:rFonts w:ascii="Arial" w:hAnsi="Arial" w:cs="Arial"/>
          <w:b/>
          <w:sz w:val="22"/>
          <w:szCs w:val="22"/>
        </w:rPr>
        <w:t>amento en el Reglamento</w:t>
      </w:r>
      <w:r w:rsidR="00BE2FEB" w:rsidRPr="00BE2FEB">
        <w:rPr>
          <w:rFonts w:ascii="Arial" w:hAnsi="Arial" w:cs="Arial"/>
          <w:sz w:val="22"/>
          <w:szCs w:val="22"/>
        </w:rPr>
        <w:t xml:space="preserve"> de la Comisión Técnico de Planeación y Desarrollo urbano del Gobierno Constitucional del Municipio de San Juan de Los Lagos</w:t>
      </w:r>
      <w:r w:rsidR="00BE2FEB" w:rsidRPr="00BE2FEB">
        <w:rPr>
          <w:rFonts w:ascii="Arial" w:hAnsi="Arial" w:cs="Arial"/>
          <w:b/>
          <w:sz w:val="22"/>
          <w:szCs w:val="22"/>
        </w:rPr>
        <w:t xml:space="preserve"> </w:t>
      </w:r>
    </w:p>
    <w:p w:rsid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CAPÍTULO I</w:t>
      </w: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De </w:t>
      </w:r>
      <w:smartTag w:uri="urn:schemas-microsoft-com:office:smarttags" w:element="PersonName">
        <w:smartTagPr>
          <w:attr w:name="ProductID" w:val="la Naturaleza"/>
        </w:smartTagPr>
        <w:r w:rsidRPr="00BE2FEB">
          <w:rPr>
            <w:rFonts w:ascii="Arial" w:hAnsi="Arial" w:cs="Arial"/>
            <w:b/>
            <w:sz w:val="22"/>
            <w:szCs w:val="22"/>
          </w:rPr>
          <w:t>la Naturaleza</w:t>
        </w:r>
      </w:smartTag>
      <w:r w:rsidRPr="00BE2FEB">
        <w:rPr>
          <w:rFonts w:ascii="Arial" w:hAnsi="Arial" w:cs="Arial"/>
          <w:b/>
          <w:sz w:val="22"/>
          <w:szCs w:val="22"/>
        </w:rPr>
        <w:t xml:space="preserve"> y Objetivos del Consejo Técnico de Planeación y Desarrollo urbano del Gobierno Constitucional del Municipio de San Juan de los Lagos.</w:t>
      </w:r>
    </w:p>
    <w:p w:rsidR="00BE2FEB" w:rsidRP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Artículo 3. – </w:t>
      </w:r>
      <w:r w:rsidRPr="00BE2FEB">
        <w:rPr>
          <w:rFonts w:ascii="Arial" w:hAnsi="Arial" w:cs="Arial"/>
          <w:sz w:val="22"/>
          <w:szCs w:val="22"/>
        </w:rPr>
        <w:t>El Consejo Técnico de Planeación y Desarrollo Urbano del Gobierno Constitucional del Municipio de San Juan de los Lagos, es un Órgano Colegiado de carácter permanente y está facultado para:</w:t>
      </w:r>
    </w:p>
    <w:p w:rsidR="00BE2FEB" w:rsidRPr="00BE2FEB" w:rsidRDefault="00BE2FEB" w:rsidP="00493C0E">
      <w:pPr>
        <w:numPr>
          <w:ilvl w:val="0"/>
          <w:numId w:val="2"/>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Estudiar, revisar y formular peticiones que tengan que ver con la autorización de:</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a)   Autorizaciones de subdivisiones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b)  Autorización para el cambio de uso de suelo;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c</w:t>
      </w:r>
      <w:r w:rsidR="00DF5787">
        <w:rPr>
          <w:rFonts w:ascii="Arial" w:hAnsi="Arial" w:cs="Arial"/>
          <w:bCs/>
          <w:szCs w:val="22"/>
        </w:rPr>
        <w:t xml:space="preserve">) </w:t>
      </w:r>
      <w:r w:rsidRPr="00BE2FEB">
        <w:rPr>
          <w:rFonts w:ascii="Arial" w:hAnsi="Arial" w:cs="Arial"/>
          <w:bCs/>
          <w:szCs w:val="22"/>
        </w:rPr>
        <w:t>Autorización para llevar a cabo acciones de urbanismo y construcción de Fraccionamientos;</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d)  Determinar soluciones a problemas que tengan que ver con alineamientos, invasiones de propiedad, traslapes;</w:t>
      </w:r>
    </w:p>
    <w:p w:rsidR="00BE2FEB" w:rsidRPr="00BE2FEB" w:rsidRDefault="00BE2FEB" w:rsidP="00BE2FEB">
      <w:pPr>
        <w:pStyle w:val="BT-00"/>
        <w:rPr>
          <w:rFonts w:ascii="Arial" w:hAnsi="Arial" w:cs="Arial"/>
          <w:bCs/>
          <w:szCs w:val="22"/>
        </w:rPr>
      </w:pPr>
      <w:r w:rsidRPr="00BE2FEB">
        <w:rPr>
          <w:rFonts w:ascii="Arial" w:hAnsi="Arial" w:cs="Arial"/>
          <w:bCs/>
          <w:szCs w:val="22"/>
        </w:rPr>
        <w:t>e)  Generar proyectos que tengan que ver con las mejoras en la acción del urbanismo del Ayuntamiento de San Juan de los Lagos.</w:t>
      </w:r>
    </w:p>
    <w:p w:rsidR="00BE2FEB" w:rsidRPr="00BE2FEB" w:rsidRDefault="00BE2FEB" w:rsidP="00493C0E">
      <w:pPr>
        <w:numPr>
          <w:ilvl w:val="0"/>
          <w:numId w:val="2"/>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 xml:space="preserve">En general, todo lo que tenga que ver con la regularización y acción urbanística del municipio y la aplicación del Reglamento de Obras </w:t>
      </w:r>
      <w:r w:rsidR="005561A2" w:rsidRPr="00BE2FEB">
        <w:rPr>
          <w:rFonts w:ascii="Arial" w:hAnsi="Arial" w:cs="Arial"/>
          <w:sz w:val="22"/>
          <w:szCs w:val="22"/>
        </w:rPr>
        <w:t>Públicas</w:t>
      </w:r>
      <w:r w:rsidRPr="00BE2FEB">
        <w:rPr>
          <w:rFonts w:ascii="Arial" w:hAnsi="Arial" w:cs="Arial"/>
          <w:sz w:val="22"/>
          <w:szCs w:val="22"/>
        </w:rPr>
        <w:t>, Construcción y de la Imagen Urbana.</w:t>
      </w:r>
    </w:p>
    <w:p w:rsidR="00BE2FEB" w:rsidRDefault="00BE2FEB" w:rsidP="00E161C3">
      <w:pPr>
        <w:jc w:val="both"/>
        <w:rPr>
          <w:rFonts w:ascii="Arial" w:hAnsi="Arial" w:cs="Arial"/>
          <w:sz w:val="22"/>
        </w:rPr>
      </w:pPr>
    </w:p>
    <w:p w:rsidR="005F7370" w:rsidRDefault="00F07774" w:rsidP="00E161C3">
      <w:pPr>
        <w:jc w:val="both"/>
        <w:rPr>
          <w:rFonts w:ascii="Arial" w:hAnsi="Arial" w:cs="Arial"/>
          <w:b/>
          <w:sz w:val="22"/>
        </w:rPr>
      </w:pPr>
      <w:r w:rsidRPr="000407F3">
        <w:rPr>
          <w:rFonts w:ascii="Arial" w:hAnsi="Arial" w:cs="Arial"/>
          <w:sz w:val="22"/>
        </w:rPr>
        <w:t>S</w:t>
      </w:r>
      <w:r w:rsidR="0031195C" w:rsidRPr="000407F3">
        <w:rPr>
          <w:rFonts w:ascii="Arial" w:hAnsi="Arial" w:cs="Arial"/>
          <w:sz w:val="22"/>
        </w:rPr>
        <w:t>e</w:t>
      </w:r>
      <w:r w:rsidR="00D37144" w:rsidRPr="000407F3">
        <w:rPr>
          <w:rFonts w:ascii="Arial" w:hAnsi="Arial" w:cs="Arial"/>
          <w:sz w:val="22"/>
        </w:rPr>
        <w:t xml:space="preserve"> presenta por parte de la </w:t>
      </w:r>
      <w:r w:rsidR="002713E1" w:rsidRPr="000407F3">
        <w:rPr>
          <w:rFonts w:ascii="Arial" w:hAnsi="Arial" w:cs="Arial"/>
          <w:b/>
          <w:sz w:val="22"/>
        </w:rPr>
        <w:t>Dirección</w:t>
      </w:r>
      <w:r w:rsidR="00D37144" w:rsidRPr="000407F3">
        <w:rPr>
          <w:rFonts w:ascii="Arial" w:hAnsi="Arial" w:cs="Arial"/>
          <w:b/>
          <w:sz w:val="22"/>
        </w:rPr>
        <w:t xml:space="preserve"> de </w:t>
      </w:r>
      <w:r w:rsidR="002713E1" w:rsidRPr="000407F3">
        <w:rPr>
          <w:rFonts w:ascii="Arial" w:hAnsi="Arial" w:cs="Arial"/>
          <w:b/>
          <w:sz w:val="22"/>
        </w:rPr>
        <w:t>Planeación</w:t>
      </w:r>
      <w:r w:rsidR="00D37144" w:rsidRPr="000407F3">
        <w:rPr>
          <w:rFonts w:ascii="Arial" w:hAnsi="Arial" w:cs="Arial"/>
          <w:sz w:val="22"/>
        </w:rPr>
        <w:t xml:space="preserve"> la solicitud de sub</w:t>
      </w:r>
      <w:r w:rsidR="0031195C" w:rsidRPr="000407F3">
        <w:rPr>
          <w:rFonts w:ascii="Arial" w:hAnsi="Arial" w:cs="Arial"/>
          <w:sz w:val="22"/>
        </w:rPr>
        <w:t>divisiones</w:t>
      </w:r>
      <w:r w:rsidR="00D37144" w:rsidRPr="000407F3">
        <w:rPr>
          <w:rFonts w:ascii="Arial" w:hAnsi="Arial" w:cs="Arial"/>
          <w:sz w:val="22"/>
        </w:rPr>
        <w:t xml:space="preserve"> para su </w:t>
      </w:r>
      <w:r w:rsidR="002713E1" w:rsidRPr="000407F3">
        <w:rPr>
          <w:rFonts w:ascii="Arial" w:hAnsi="Arial" w:cs="Arial"/>
          <w:sz w:val="22"/>
        </w:rPr>
        <w:t>Autorización</w:t>
      </w:r>
      <w:r w:rsidR="002300AC" w:rsidRPr="000407F3">
        <w:rPr>
          <w:rFonts w:ascii="Arial" w:hAnsi="Arial" w:cs="Arial"/>
          <w:sz w:val="22"/>
        </w:rPr>
        <w:t>.</w:t>
      </w:r>
    </w:p>
    <w:p w:rsidR="005F7370" w:rsidRDefault="005F7370" w:rsidP="00E161C3">
      <w:pPr>
        <w:jc w:val="both"/>
        <w:rPr>
          <w:rFonts w:ascii="Arial" w:hAnsi="Arial" w:cs="Arial"/>
          <w:b/>
          <w:sz w:val="22"/>
        </w:rPr>
      </w:pPr>
    </w:p>
    <w:tbl>
      <w:tblPr>
        <w:tblStyle w:val="Tablaconcuadrcula"/>
        <w:tblW w:w="0" w:type="auto"/>
        <w:tblLook w:val="04A0" w:firstRow="1" w:lastRow="0" w:firstColumn="1" w:lastColumn="0" w:noHBand="0" w:noVBand="1"/>
      </w:tblPr>
      <w:tblGrid>
        <w:gridCol w:w="667"/>
        <w:gridCol w:w="766"/>
        <w:gridCol w:w="2368"/>
        <w:gridCol w:w="3611"/>
        <w:gridCol w:w="1643"/>
      </w:tblGrid>
      <w:tr w:rsidR="0002425A" w:rsidTr="00891B81">
        <w:tc>
          <w:tcPr>
            <w:tcW w:w="667" w:type="dxa"/>
          </w:tcPr>
          <w:p w:rsidR="00D37144" w:rsidRDefault="00D37144" w:rsidP="00E161C3">
            <w:pPr>
              <w:jc w:val="both"/>
              <w:rPr>
                <w:rFonts w:ascii="Arial" w:hAnsi="Arial" w:cs="Arial"/>
                <w:b/>
                <w:sz w:val="22"/>
              </w:rPr>
            </w:pPr>
            <w:r>
              <w:rPr>
                <w:rFonts w:ascii="Arial" w:hAnsi="Arial" w:cs="Arial"/>
                <w:b/>
                <w:sz w:val="22"/>
              </w:rPr>
              <w:t>Exp</w:t>
            </w:r>
          </w:p>
        </w:tc>
        <w:tc>
          <w:tcPr>
            <w:tcW w:w="766" w:type="dxa"/>
          </w:tcPr>
          <w:p w:rsidR="00D37144" w:rsidRDefault="005F7370" w:rsidP="00E161C3">
            <w:pPr>
              <w:jc w:val="both"/>
              <w:rPr>
                <w:rFonts w:ascii="Arial" w:hAnsi="Arial" w:cs="Arial"/>
                <w:b/>
                <w:sz w:val="22"/>
              </w:rPr>
            </w:pPr>
            <w:r>
              <w:rPr>
                <w:rFonts w:ascii="Arial" w:hAnsi="Arial" w:cs="Arial"/>
                <w:b/>
                <w:sz w:val="22"/>
              </w:rPr>
              <w:t>Núm.</w:t>
            </w:r>
          </w:p>
        </w:tc>
        <w:tc>
          <w:tcPr>
            <w:tcW w:w="2368" w:type="dxa"/>
          </w:tcPr>
          <w:p w:rsidR="00D37144" w:rsidRDefault="00D37144" w:rsidP="00E161C3">
            <w:pPr>
              <w:jc w:val="both"/>
              <w:rPr>
                <w:rFonts w:ascii="Arial" w:hAnsi="Arial" w:cs="Arial"/>
                <w:b/>
                <w:sz w:val="22"/>
              </w:rPr>
            </w:pPr>
            <w:r>
              <w:rPr>
                <w:rFonts w:ascii="Arial" w:hAnsi="Arial" w:cs="Arial"/>
                <w:b/>
                <w:sz w:val="22"/>
              </w:rPr>
              <w:t>Predio</w:t>
            </w:r>
          </w:p>
        </w:tc>
        <w:tc>
          <w:tcPr>
            <w:tcW w:w="3611" w:type="dxa"/>
          </w:tcPr>
          <w:p w:rsidR="00D37144" w:rsidRDefault="00113037" w:rsidP="00E161C3">
            <w:pPr>
              <w:jc w:val="both"/>
              <w:rPr>
                <w:rFonts w:ascii="Arial" w:hAnsi="Arial" w:cs="Arial"/>
                <w:b/>
                <w:sz w:val="22"/>
              </w:rPr>
            </w:pPr>
            <w:r>
              <w:rPr>
                <w:rFonts w:ascii="Arial" w:hAnsi="Arial" w:cs="Arial"/>
                <w:b/>
                <w:sz w:val="22"/>
              </w:rPr>
              <w:t>O</w:t>
            </w:r>
            <w:r w:rsidR="002713E1">
              <w:rPr>
                <w:rFonts w:ascii="Arial" w:hAnsi="Arial" w:cs="Arial"/>
                <w:b/>
                <w:sz w:val="22"/>
              </w:rPr>
              <w:t>bservación</w:t>
            </w:r>
          </w:p>
        </w:tc>
        <w:tc>
          <w:tcPr>
            <w:tcW w:w="1643" w:type="dxa"/>
          </w:tcPr>
          <w:p w:rsidR="00D37144" w:rsidRDefault="00D37144" w:rsidP="00E161C3">
            <w:pPr>
              <w:jc w:val="both"/>
              <w:rPr>
                <w:rFonts w:ascii="Arial" w:hAnsi="Arial" w:cs="Arial"/>
                <w:b/>
                <w:sz w:val="22"/>
              </w:rPr>
            </w:pPr>
            <w:r>
              <w:rPr>
                <w:rFonts w:ascii="Arial" w:hAnsi="Arial" w:cs="Arial"/>
                <w:b/>
                <w:sz w:val="22"/>
              </w:rPr>
              <w:t>Resolución por mayoría.</w:t>
            </w:r>
          </w:p>
        </w:tc>
      </w:tr>
      <w:tr w:rsidR="0002425A" w:rsidTr="00891B81">
        <w:tc>
          <w:tcPr>
            <w:tcW w:w="667" w:type="dxa"/>
          </w:tcPr>
          <w:p w:rsidR="0041340E" w:rsidRDefault="001D5232" w:rsidP="00FA54DD">
            <w:pPr>
              <w:jc w:val="both"/>
              <w:rPr>
                <w:rFonts w:ascii="Arial" w:hAnsi="Arial" w:cs="Arial"/>
                <w:b/>
                <w:sz w:val="22"/>
              </w:rPr>
            </w:pPr>
            <w:r>
              <w:rPr>
                <w:rFonts w:ascii="Arial" w:hAnsi="Arial" w:cs="Arial"/>
                <w:b/>
                <w:sz w:val="22"/>
              </w:rPr>
              <w:t>-</w:t>
            </w:r>
          </w:p>
        </w:tc>
        <w:tc>
          <w:tcPr>
            <w:tcW w:w="766" w:type="dxa"/>
          </w:tcPr>
          <w:p w:rsidR="0041340E" w:rsidRDefault="001D5232" w:rsidP="00FA54DD">
            <w:pPr>
              <w:jc w:val="both"/>
              <w:rPr>
                <w:rFonts w:ascii="Arial" w:hAnsi="Arial" w:cs="Arial"/>
                <w:b/>
                <w:sz w:val="22"/>
              </w:rPr>
            </w:pPr>
            <w:r>
              <w:rPr>
                <w:rFonts w:ascii="Arial" w:hAnsi="Arial" w:cs="Arial"/>
                <w:b/>
                <w:sz w:val="22"/>
              </w:rPr>
              <w:t>-</w:t>
            </w:r>
          </w:p>
        </w:tc>
        <w:tc>
          <w:tcPr>
            <w:tcW w:w="2368" w:type="dxa"/>
          </w:tcPr>
          <w:p w:rsidR="00DF5787" w:rsidRPr="00667CB2" w:rsidRDefault="001D5232" w:rsidP="00195AB5">
            <w:pPr>
              <w:jc w:val="both"/>
              <w:rPr>
                <w:rFonts w:ascii="Arial" w:hAnsi="Arial" w:cs="Arial"/>
                <w:sz w:val="22"/>
              </w:rPr>
            </w:pPr>
            <w:r>
              <w:rPr>
                <w:rFonts w:ascii="Arial" w:hAnsi="Arial" w:cs="Arial"/>
                <w:sz w:val="22"/>
              </w:rPr>
              <w:t>-</w:t>
            </w:r>
          </w:p>
        </w:tc>
        <w:tc>
          <w:tcPr>
            <w:tcW w:w="3611" w:type="dxa"/>
          </w:tcPr>
          <w:p w:rsidR="00195AB5" w:rsidRPr="00667CB2" w:rsidRDefault="001D5232" w:rsidP="00CE2C4F">
            <w:pPr>
              <w:jc w:val="both"/>
              <w:rPr>
                <w:rFonts w:ascii="Arial" w:hAnsi="Arial" w:cs="Arial"/>
                <w:sz w:val="22"/>
              </w:rPr>
            </w:pPr>
            <w:r>
              <w:rPr>
                <w:rFonts w:ascii="Arial" w:hAnsi="Arial" w:cs="Arial"/>
                <w:sz w:val="22"/>
              </w:rPr>
              <w:t>-</w:t>
            </w:r>
          </w:p>
        </w:tc>
        <w:tc>
          <w:tcPr>
            <w:tcW w:w="1643" w:type="dxa"/>
          </w:tcPr>
          <w:p w:rsidR="0041340E" w:rsidRPr="00CE2C4F" w:rsidRDefault="001D5232" w:rsidP="002E32F9">
            <w:pPr>
              <w:jc w:val="both"/>
              <w:rPr>
                <w:rFonts w:ascii="Arial" w:hAnsi="Arial" w:cs="Arial"/>
                <w:b/>
                <w:sz w:val="16"/>
                <w:szCs w:val="16"/>
              </w:rPr>
            </w:pPr>
            <w:r>
              <w:rPr>
                <w:rFonts w:ascii="Arial" w:hAnsi="Arial" w:cs="Arial"/>
                <w:b/>
                <w:sz w:val="16"/>
                <w:szCs w:val="16"/>
              </w:rPr>
              <w:t>-</w:t>
            </w:r>
          </w:p>
        </w:tc>
      </w:tr>
    </w:tbl>
    <w:p w:rsidR="00195AB5" w:rsidRDefault="00195AB5" w:rsidP="006909BA">
      <w:pPr>
        <w:jc w:val="both"/>
        <w:rPr>
          <w:rFonts w:ascii="Arial" w:hAnsi="Arial" w:cs="Arial"/>
          <w:sz w:val="22"/>
        </w:rPr>
      </w:pPr>
    </w:p>
    <w:p w:rsidR="00703119" w:rsidRDefault="00456D5A" w:rsidP="006909BA">
      <w:pPr>
        <w:jc w:val="both"/>
        <w:rPr>
          <w:rFonts w:ascii="Arial" w:hAnsi="Arial" w:cs="Arial"/>
          <w:sz w:val="22"/>
        </w:rPr>
      </w:pPr>
      <w:r w:rsidRPr="000407F3">
        <w:rPr>
          <w:rFonts w:ascii="Arial" w:hAnsi="Arial" w:cs="Arial"/>
          <w:sz w:val="22"/>
        </w:rPr>
        <w:t xml:space="preserve">En uso de la voz el </w:t>
      </w:r>
      <w:r w:rsidRPr="000407F3">
        <w:rPr>
          <w:rFonts w:ascii="Arial" w:hAnsi="Arial" w:cs="Arial"/>
          <w:b/>
          <w:sz w:val="22"/>
        </w:rPr>
        <w:t xml:space="preserve">Subdirector de </w:t>
      </w:r>
      <w:r w:rsidR="00601612" w:rsidRPr="000407F3">
        <w:rPr>
          <w:rFonts w:ascii="Arial" w:hAnsi="Arial" w:cs="Arial"/>
          <w:b/>
          <w:sz w:val="22"/>
        </w:rPr>
        <w:t>Planeación</w:t>
      </w:r>
      <w:r w:rsidR="00703119">
        <w:rPr>
          <w:rFonts w:ascii="Arial" w:hAnsi="Arial" w:cs="Arial"/>
          <w:b/>
          <w:sz w:val="22"/>
        </w:rPr>
        <w:t xml:space="preserve"> expone los siguientes puntos</w:t>
      </w:r>
      <w:r w:rsidR="00703119">
        <w:rPr>
          <w:rFonts w:ascii="Arial" w:hAnsi="Arial" w:cs="Arial"/>
          <w:sz w:val="22"/>
        </w:rPr>
        <w:t>:</w:t>
      </w:r>
    </w:p>
    <w:p w:rsidR="00703119" w:rsidRDefault="00703119" w:rsidP="006909BA">
      <w:pPr>
        <w:jc w:val="both"/>
        <w:rPr>
          <w:rFonts w:ascii="Arial" w:hAnsi="Arial" w:cs="Arial"/>
          <w:sz w:val="22"/>
        </w:rPr>
      </w:pPr>
    </w:p>
    <w:p w:rsidR="00195AB5" w:rsidRPr="00195AB5" w:rsidRDefault="00195AB5" w:rsidP="00195AB5">
      <w:pPr>
        <w:jc w:val="both"/>
        <w:rPr>
          <w:rFonts w:ascii="Arial" w:hAnsi="Arial" w:cs="Arial"/>
          <w:sz w:val="20"/>
          <w:szCs w:val="20"/>
        </w:rPr>
      </w:pPr>
    </w:p>
    <w:p w:rsidR="00195AB5" w:rsidRDefault="00195AB5" w:rsidP="00195AB5">
      <w:pPr>
        <w:pStyle w:val="Prrafodelista"/>
        <w:numPr>
          <w:ilvl w:val="0"/>
          <w:numId w:val="8"/>
        </w:numPr>
        <w:jc w:val="both"/>
        <w:rPr>
          <w:rFonts w:ascii="Arial" w:hAnsi="Arial" w:cs="Arial"/>
          <w:sz w:val="22"/>
        </w:rPr>
      </w:pPr>
      <w:r>
        <w:rPr>
          <w:rFonts w:ascii="Arial" w:hAnsi="Arial" w:cs="Arial"/>
          <w:sz w:val="22"/>
        </w:rPr>
        <w:t>Mediante escrito presentado por la CONSTRUCTORA</w:t>
      </w:r>
      <w:r w:rsidR="0036354B">
        <w:rPr>
          <w:rFonts w:ascii="Arial" w:hAnsi="Arial" w:cs="Arial"/>
          <w:sz w:val="22"/>
        </w:rPr>
        <w:t xml:space="preserve"> (nombre y escrito petición </w:t>
      </w:r>
      <w:r w:rsidR="009F5DE6">
        <w:rPr>
          <w:rFonts w:ascii="Arial" w:hAnsi="Arial" w:cs="Arial"/>
          <w:sz w:val="22"/>
        </w:rPr>
        <w:t>constructora</w:t>
      </w:r>
      <w:r w:rsidR="0036354B">
        <w:rPr>
          <w:rFonts w:ascii="Arial" w:hAnsi="Arial" w:cs="Arial"/>
          <w:sz w:val="22"/>
        </w:rPr>
        <w:t>)</w:t>
      </w:r>
      <w:r>
        <w:rPr>
          <w:rFonts w:ascii="Arial" w:hAnsi="Arial" w:cs="Arial"/>
          <w:sz w:val="22"/>
        </w:rPr>
        <w:t>, que desarrolla las obras de asignación del GOBIERNO DEL ESTADO DE JALISCO A TRAVES DE RED JALISCO, se presenta la solicitud de exentar del pago de obra p</w:t>
      </w:r>
      <w:r w:rsidR="00C6462B">
        <w:rPr>
          <w:rFonts w:ascii="Arial" w:hAnsi="Arial" w:cs="Arial"/>
          <w:sz w:val="22"/>
        </w:rPr>
        <w:t>or tratarse de una Obra Pública en beneficio de la comunidad</w:t>
      </w:r>
      <w:r>
        <w:rPr>
          <w:rFonts w:ascii="Arial" w:hAnsi="Arial" w:cs="Arial"/>
          <w:sz w:val="22"/>
        </w:rPr>
        <w:t xml:space="preserve"> </w:t>
      </w:r>
      <w:r w:rsidR="001D5232">
        <w:rPr>
          <w:rFonts w:ascii="Arial" w:hAnsi="Arial" w:cs="Arial"/>
          <w:sz w:val="22"/>
        </w:rPr>
        <w:t xml:space="preserve">en relación a la obra del colector en LA COLONIA EL HERRERO. </w:t>
      </w:r>
      <w:r>
        <w:rPr>
          <w:rFonts w:ascii="Arial" w:hAnsi="Arial" w:cs="Arial"/>
          <w:sz w:val="22"/>
        </w:rPr>
        <w:t xml:space="preserve">(Se anexa </w:t>
      </w:r>
      <w:r w:rsidR="001D5232">
        <w:rPr>
          <w:rFonts w:ascii="Arial" w:hAnsi="Arial" w:cs="Arial"/>
          <w:sz w:val="22"/>
        </w:rPr>
        <w:t xml:space="preserve">Solicitud y </w:t>
      </w:r>
      <w:r>
        <w:rPr>
          <w:rFonts w:ascii="Arial" w:hAnsi="Arial" w:cs="Arial"/>
          <w:sz w:val="22"/>
        </w:rPr>
        <w:t>Licencia).</w:t>
      </w:r>
    </w:p>
    <w:p w:rsidR="00195AB5" w:rsidRDefault="00195AB5" w:rsidP="00195AB5">
      <w:pPr>
        <w:pStyle w:val="Prrafodelista"/>
        <w:ind w:left="1080"/>
        <w:jc w:val="both"/>
        <w:rPr>
          <w:rFonts w:ascii="Arial" w:hAnsi="Arial" w:cs="Arial"/>
          <w:sz w:val="22"/>
        </w:rPr>
      </w:pPr>
    </w:p>
    <w:p w:rsidR="00195AB5" w:rsidRDefault="00195AB5" w:rsidP="00195AB5">
      <w:pPr>
        <w:jc w:val="both"/>
        <w:rPr>
          <w:rFonts w:ascii="Arial" w:hAnsi="Arial" w:cs="Arial"/>
          <w:sz w:val="22"/>
        </w:rPr>
      </w:pPr>
      <w:r>
        <w:rPr>
          <w:rFonts w:ascii="Arial" w:hAnsi="Arial" w:cs="Arial"/>
          <w:sz w:val="22"/>
        </w:rPr>
        <w:t>Acuerdo.-  Con 10 votos a favor, con una mayoría c</w:t>
      </w:r>
      <w:r w:rsidR="00C6462B">
        <w:rPr>
          <w:rFonts w:ascii="Arial" w:hAnsi="Arial" w:cs="Arial"/>
          <w:sz w:val="22"/>
        </w:rPr>
        <w:t xml:space="preserve">alificada, se determina  </w:t>
      </w:r>
      <w:r w:rsidR="00C6462B" w:rsidRPr="00C6462B">
        <w:rPr>
          <w:rFonts w:ascii="Arial" w:hAnsi="Arial" w:cs="Arial"/>
          <w:sz w:val="22"/>
          <w:szCs w:val="22"/>
        </w:rPr>
        <w:t>RECIBE</w:t>
      </w:r>
      <w:r w:rsidR="00C6462B">
        <w:rPr>
          <w:rFonts w:ascii="Arial" w:hAnsi="Arial" w:cs="Arial"/>
          <w:sz w:val="22"/>
        </w:rPr>
        <w:t xml:space="preserve"> </w:t>
      </w:r>
      <w:r>
        <w:rPr>
          <w:rFonts w:ascii="Arial" w:hAnsi="Arial" w:cs="Arial"/>
          <w:sz w:val="22"/>
        </w:rPr>
        <w:t xml:space="preserve"> LA PETICIO DE SOLICITUD DE EXENTAR EL PAGO DE DERECHO POR LICENCIA, para turnar a Cabildo a través de la Secretaria General del Ayuntamiento.</w:t>
      </w:r>
    </w:p>
    <w:p w:rsidR="00195AB5" w:rsidRDefault="00195AB5" w:rsidP="00195AB5">
      <w:pPr>
        <w:jc w:val="both"/>
        <w:rPr>
          <w:rFonts w:ascii="Arial" w:hAnsi="Arial" w:cs="Arial"/>
          <w:sz w:val="22"/>
        </w:rPr>
      </w:pPr>
    </w:p>
    <w:p w:rsidR="003C5A92" w:rsidRDefault="003C5A92" w:rsidP="003C5A92">
      <w:pPr>
        <w:jc w:val="both"/>
        <w:rPr>
          <w:rFonts w:ascii="Arial" w:hAnsi="Arial" w:cs="Arial"/>
          <w:sz w:val="22"/>
        </w:rPr>
      </w:pPr>
    </w:p>
    <w:p w:rsidR="003C5A92" w:rsidRDefault="003C5A92" w:rsidP="003C5A92">
      <w:pPr>
        <w:jc w:val="both"/>
        <w:rPr>
          <w:rFonts w:ascii="Arial" w:hAnsi="Arial" w:cs="Arial"/>
          <w:sz w:val="22"/>
        </w:rPr>
      </w:pPr>
      <w:r w:rsidRPr="000407F3">
        <w:rPr>
          <w:rFonts w:ascii="Arial" w:hAnsi="Arial" w:cs="Arial"/>
          <w:sz w:val="22"/>
        </w:rPr>
        <w:t xml:space="preserve">En uso de la voz el </w:t>
      </w:r>
      <w:r>
        <w:rPr>
          <w:rFonts w:ascii="Arial" w:hAnsi="Arial" w:cs="Arial"/>
          <w:b/>
          <w:sz w:val="22"/>
        </w:rPr>
        <w:t>D</w:t>
      </w:r>
      <w:r w:rsidRPr="000407F3">
        <w:rPr>
          <w:rFonts w:ascii="Arial" w:hAnsi="Arial" w:cs="Arial"/>
          <w:b/>
          <w:sz w:val="22"/>
        </w:rPr>
        <w:t xml:space="preserve">irector de </w:t>
      </w:r>
      <w:r>
        <w:rPr>
          <w:rFonts w:ascii="Arial" w:hAnsi="Arial" w:cs="Arial"/>
          <w:b/>
          <w:sz w:val="22"/>
        </w:rPr>
        <w:t>Agua Potable expone los siguientes puntos</w:t>
      </w:r>
      <w:r>
        <w:rPr>
          <w:rFonts w:ascii="Arial" w:hAnsi="Arial" w:cs="Arial"/>
          <w:sz w:val="22"/>
        </w:rPr>
        <w:t>:</w:t>
      </w:r>
    </w:p>
    <w:p w:rsidR="009649F3" w:rsidRDefault="009649F3" w:rsidP="004509EA">
      <w:pPr>
        <w:jc w:val="both"/>
        <w:rPr>
          <w:rFonts w:ascii="Arial" w:hAnsi="Arial" w:cs="Arial"/>
          <w:sz w:val="22"/>
        </w:rPr>
      </w:pPr>
    </w:p>
    <w:p w:rsidR="00F940AF" w:rsidRDefault="001D5232" w:rsidP="00493C0E">
      <w:pPr>
        <w:pStyle w:val="Prrafodelista"/>
        <w:numPr>
          <w:ilvl w:val="0"/>
          <w:numId w:val="4"/>
        </w:numPr>
        <w:jc w:val="both"/>
        <w:rPr>
          <w:rFonts w:ascii="Arial" w:hAnsi="Arial" w:cs="Arial"/>
          <w:sz w:val="22"/>
        </w:rPr>
      </w:pPr>
      <w:r>
        <w:rPr>
          <w:rFonts w:ascii="Arial" w:hAnsi="Arial" w:cs="Arial"/>
          <w:sz w:val="22"/>
        </w:rPr>
        <w:t>Sin asunto que tratar.</w:t>
      </w:r>
    </w:p>
    <w:p w:rsidR="003C5A92" w:rsidRPr="003C5A92" w:rsidRDefault="003C5A92" w:rsidP="003C5A92">
      <w:pPr>
        <w:pStyle w:val="Prrafodelista"/>
        <w:jc w:val="both"/>
        <w:rPr>
          <w:rFonts w:ascii="Arial" w:hAnsi="Arial" w:cs="Arial"/>
          <w:sz w:val="22"/>
        </w:rPr>
      </w:pPr>
    </w:p>
    <w:p w:rsidR="00DF3257" w:rsidRDefault="009649F3" w:rsidP="004509EA">
      <w:pPr>
        <w:jc w:val="both"/>
        <w:rPr>
          <w:rFonts w:ascii="Arial" w:hAnsi="Arial" w:cs="Arial"/>
          <w:sz w:val="22"/>
        </w:rPr>
      </w:pPr>
      <w:r>
        <w:rPr>
          <w:rFonts w:ascii="Arial" w:hAnsi="Arial" w:cs="Arial"/>
          <w:sz w:val="22"/>
        </w:rPr>
        <w:t>A</w:t>
      </w:r>
      <w:r w:rsidR="00C37EAD">
        <w:rPr>
          <w:rFonts w:ascii="Arial" w:hAnsi="Arial" w:cs="Arial"/>
          <w:sz w:val="22"/>
        </w:rPr>
        <w:t>cuerdo.-  informativo</w:t>
      </w:r>
      <w:r w:rsidR="00F940AF">
        <w:rPr>
          <w:rFonts w:ascii="Arial" w:hAnsi="Arial" w:cs="Arial"/>
          <w:sz w:val="22"/>
        </w:rPr>
        <w:t>.</w:t>
      </w:r>
    </w:p>
    <w:p w:rsidR="00C37EAD" w:rsidRDefault="00C37EAD" w:rsidP="00C37EAD">
      <w:pPr>
        <w:jc w:val="both"/>
        <w:rPr>
          <w:rFonts w:ascii="Arial" w:hAnsi="Arial" w:cs="Arial"/>
          <w:sz w:val="22"/>
        </w:rPr>
      </w:pPr>
    </w:p>
    <w:p w:rsidR="00C37EAD" w:rsidRDefault="00C37EAD" w:rsidP="004509EA">
      <w:pPr>
        <w:jc w:val="both"/>
        <w:rPr>
          <w:rFonts w:ascii="Arial" w:hAnsi="Arial" w:cs="Arial"/>
          <w:sz w:val="22"/>
        </w:rPr>
      </w:pPr>
    </w:p>
    <w:p w:rsidR="003C5A92" w:rsidRDefault="003C5A92" w:rsidP="003C5A92">
      <w:pPr>
        <w:jc w:val="both"/>
        <w:rPr>
          <w:rFonts w:ascii="Arial" w:hAnsi="Arial" w:cs="Arial"/>
          <w:sz w:val="22"/>
        </w:rPr>
      </w:pPr>
      <w:r w:rsidRPr="000407F3">
        <w:rPr>
          <w:rFonts w:ascii="Arial" w:hAnsi="Arial" w:cs="Arial"/>
          <w:sz w:val="22"/>
        </w:rPr>
        <w:t xml:space="preserve">En uso de la voz el </w:t>
      </w:r>
      <w:r>
        <w:rPr>
          <w:rFonts w:ascii="Arial" w:hAnsi="Arial" w:cs="Arial"/>
          <w:b/>
          <w:sz w:val="22"/>
        </w:rPr>
        <w:t>D</w:t>
      </w:r>
      <w:r w:rsidRPr="000407F3">
        <w:rPr>
          <w:rFonts w:ascii="Arial" w:hAnsi="Arial" w:cs="Arial"/>
          <w:b/>
          <w:sz w:val="22"/>
        </w:rPr>
        <w:t xml:space="preserve">irector de </w:t>
      </w:r>
      <w:r>
        <w:rPr>
          <w:rFonts w:ascii="Arial" w:hAnsi="Arial" w:cs="Arial"/>
          <w:b/>
          <w:sz w:val="22"/>
        </w:rPr>
        <w:t>Obras Publicas expone los siguientes puntos</w:t>
      </w:r>
      <w:r>
        <w:rPr>
          <w:rFonts w:ascii="Arial" w:hAnsi="Arial" w:cs="Arial"/>
          <w:sz w:val="22"/>
        </w:rPr>
        <w:t>:</w:t>
      </w:r>
    </w:p>
    <w:p w:rsidR="003C5A92" w:rsidRDefault="003C5A92" w:rsidP="003C5A92">
      <w:pPr>
        <w:jc w:val="both"/>
        <w:rPr>
          <w:rFonts w:ascii="Arial" w:hAnsi="Arial" w:cs="Arial"/>
          <w:sz w:val="22"/>
        </w:rPr>
      </w:pPr>
    </w:p>
    <w:p w:rsidR="003C5A92" w:rsidRDefault="00C37EAD" w:rsidP="00195AB5">
      <w:pPr>
        <w:pStyle w:val="Prrafodelista"/>
        <w:numPr>
          <w:ilvl w:val="0"/>
          <w:numId w:val="6"/>
        </w:numPr>
        <w:jc w:val="both"/>
        <w:rPr>
          <w:rFonts w:ascii="Arial" w:hAnsi="Arial" w:cs="Arial"/>
          <w:sz w:val="22"/>
        </w:rPr>
      </w:pPr>
      <w:r>
        <w:rPr>
          <w:rFonts w:ascii="Arial" w:hAnsi="Arial" w:cs="Arial"/>
          <w:sz w:val="22"/>
        </w:rPr>
        <w:t xml:space="preserve"> </w:t>
      </w:r>
      <w:r w:rsidR="004466E8">
        <w:rPr>
          <w:rFonts w:ascii="Arial" w:hAnsi="Arial" w:cs="Arial"/>
          <w:sz w:val="22"/>
        </w:rPr>
        <w:t>Sin asuntos que tratar</w:t>
      </w:r>
    </w:p>
    <w:p w:rsidR="00195AB5" w:rsidRPr="003C5A92" w:rsidRDefault="00195AB5" w:rsidP="00195AB5">
      <w:pPr>
        <w:pStyle w:val="Prrafodelista"/>
        <w:jc w:val="both"/>
        <w:rPr>
          <w:rFonts w:ascii="Arial" w:hAnsi="Arial" w:cs="Arial"/>
          <w:sz w:val="22"/>
        </w:rPr>
      </w:pPr>
    </w:p>
    <w:p w:rsidR="003C5A92" w:rsidRDefault="00195AB5" w:rsidP="003C5A92">
      <w:pPr>
        <w:jc w:val="both"/>
        <w:rPr>
          <w:rFonts w:ascii="Arial" w:hAnsi="Arial" w:cs="Arial"/>
          <w:sz w:val="22"/>
        </w:rPr>
      </w:pPr>
      <w:r>
        <w:rPr>
          <w:rFonts w:ascii="Arial" w:hAnsi="Arial" w:cs="Arial"/>
          <w:sz w:val="22"/>
        </w:rPr>
        <w:t>Acuerdo.- Informativo</w:t>
      </w:r>
      <w:r w:rsidR="00C37EAD">
        <w:rPr>
          <w:rFonts w:ascii="Arial" w:hAnsi="Arial" w:cs="Arial"/>
          <w:sz w:val="22"/>
        </w:rPr>
        <w:t>.</w:t>
      </w:r>
    </w:p>
    <w:p w:rsidR="00DF3257" w:rsidRDefault="00DF3257" w:rsidP="004509EA">
      <w:pPr>
        <w:jc w:val="both"/>
        <w:rPr>
          <w:rFonts w:ascii="Arial" w:hAnsi="Arial" w:cs="Arial"/>
          <w:sz w:val="22"/>
        </w:rPr>
      </w:pPr>
    </w:p>
    <w:p w:rsidR="003C5A92" w:rsidRDefault="003C5A92" w:rsidP="003C5A92">
      <w:pPr>
        <w:jc w:val="both"/>
        <w:rPr>
          <w:rFonts w:ascii="Arial" w:hAnsi="Arial" w:cs="Arial"/>
          <w:sz w:val="22"/>
        </w:rPr>
      </w:pPr>
      <w:r w:rsidRPr="000407F3">
        <w:rPr>
          <w:rFonts w:ascii="Arial" w:hAnsi="Arial" w:cs="Arial"/>
          <w:sz w:val="22"/>
        </w:rPr>
        <w:t xml:space="preserve">En uso de la voz el </w:t>
      </w:r>
      <w:r>
        <w:rPr>
          <w:rFonts w:ascii="Arial" w:hAnsi="Arial" w:cs="Arial"/>
          <w:b/>
          <w:sz w:val="22"/>
        </w:rPr>
        <w:t>Director del Catastro Municipal expone los siguientes puntos</w:t>
      </w:r>
      <w:r>
        <w:rPr>
          <w:rFonts w:ascii="Arial" w:hAnsi="Arial" w:cs="Arial"/>
          <w:sz w:val="22"/>
        </w:rPr>
        <w:t>:</w:t>
      </w:r>
    </w:p>
    <w:p w:rsidR="003C5A92" w:rsidRDefault="003C5A92" w:rsidP="003C5A92">
      <w:pPr>
        <w:jc w:val="both"/>
        <w:rPr>
          <w:rFonts w:ascii="Arial" w:hAnsi="Arial" w:cs="Arial"/>
          <w:sz w:val="22"/>
        </w:rPr>
      </w:pPr>
    </w:p>
    <w:p w:rsidR="00195AB5" w:rsidRDefault="004466E8" w:rsidP="001D5232">
      <w:pPr>
        <w:pStyle w:val="Prrafodelista"/>
        <w:numPr>
          <w:ilvl w:val="0"/>
          <w:numId w:val="5"/>
        </w:numPr>
        <w:jc w:val="both"/>
        <w:rPr>
          <w:rFonts w:ascii="Arial" w:hAnsi="Arial" w:cs="Arial"/>
          <w:sz w:val="22"/>
        </w:rPr>
      </w:pPr>
      <w:r>
        <w:rPr>
          <w:rFonts w:ascii="Arial" w:hAnsi="Arial" w:cs="Arial"/>
          <w:sz w:val="22"/>
        </w:rPr>
        <w:t>Sin asuntos que tratar</w:t>
      </w:r>
    </w:p>
    <w:p w:rsidR="001D5232" w:rsidRPr="00195AB5" w:rsidRDefault="001D5232" w:rsidP="001D5232">
      <w:pPr>
        <w:pStyle w:val="Prrafodelista"/>
        <w:jc w:val="both"/>
        <w:rPr>
          <w:rFonts w:ascii="Arial" w:hAnsi="Arial" w:cs="Arial"/>
          <w:sz w:val="22"/>
        </w:rPr>
      </w:pPr>
    </w:p>
    <w:p w:rsidR="006F655B" w:rsidRDefault="00891B81" w:rsidP="003C5A92">
      <w:pPr>
        <w:jc w:val="both"/>
        <w:rPr>
          <w:rFonts w:ascii="Arial" w:hAnsi="Arial" w:cs="Arial"/>
          <w:sz w:val="22"/>
        </w:rPr>
      </w:pPr>
      <w:r>
        <w:rPr>
          <w:rFonts w:ascii="Arial" w:hAnsi="Arial" w:cs="Arial"/>
          <w:sz w:val="22"/>
        </w:rPr>
        <w:t>Acuerdo.-  Informativo</w:t>
      </w:r>
    </w:p>
    <w:p w:rsidR="003C5A92" w:rsidRDefault="003C5A92" w:rsidP="003C5A92">
      <w:pPr>
        <w:jc w:val="both"/>
        <w:rPr>
          <w:rFonts w:ascii="Arial" w:hAnsi="Arial" w:cs="Arial"/>
          <w:sz w:val="22"/>
        </w:rPr>
      </w:pPr>
    </w:p>
    <w:p w:rsidR="003C5A92" w:rsidRPr="003C5A92" w:rsidRDefault="00195AB5" w:rsidP="003C5A92">
      <w:pPr>
        <w:jc w:val="both"/>
        <w:rPr>
          <w:rFonts w:ascii="Arial" w:hAnsi="Arial" w:cs="Arial"/>
          <w:b/>
          <w:sz w:val="22"/>
          <w:szCs w:val="22"/>
        </w:rPr>
      </w:pPr>
      <w:r>
        <w:rPr>
          <w:rFonts w:ascii="Arial" w:hAnsi="Arial" w:cs="Arial"/>
          <w:b/>
          <w:sz w:val="22"/>
          <w:szCs w:val="22"/>
        </w:rPr>
        <w:t>4.-   ASUNTOS GENERALES</w:t>
      </w:r>
      <w:r w:rsidR="003C5A92" w:rsidRPr="003C5A92">
        <w:rPr>
          <w:rFonts w:ascii="Arial" w:hAnsi="Arial" w:cs="Arial"/>
          <w:b/>
          <w:sz w:val="22"/>
          <w:szCs w:val="22"/>
        </w:rPr>
        <w:t>:</w:t>
      </w:r>
    </w:p>
    <w:p w:rsidR="003C5A92" w:rsidRPr="000F6129" w:rsidRDefault="003C5A92" w:rsidP="003C5A92">
      <w:pPr>
        <w:jc w:val="both"/>
        <w:rPr>
          <w:rFonts w:ascii="Arial" w:hAnsi="Arial" w:cs="Arial"/>
          <w:sz w:val="22"/>
          <w:szCs w:val="22"/>
        </w:rPr>
      </w:pPr>
    </w:p>
    <w:p w:rsidR="003C5A92" w:rsidRDefault="00195AB5" w:rsidP="004466E8">
      <w:pPr>
        <w:jc w:val="both"/>
        <w:rPr>
          <w:rFonts w:ascii="Arial" w:hAnsi="Arial" w:cs="Arial"/>
          <w:sz w:val="22"/>
        </w:rPr>
      </w:pPr>
      <w:r>
        <w:rPr>
          <w:rFonts w:ascii="Arial" w:hAnsi="Arial" w:cs="Arial"/>
          <w:sz w:val="22"/>
        </w:rPr>
        <w:t>a)</w:t>
      </w:r>
      <w:r w:rsidR="00891B81" w:rsidRPr="00195AB5">
        <w:rPr>
          <w:rFonts w:ascii="Arial" w:hAnsi="Arial" w:cs="Arial"/>
          <w:sz w:val="22"/>
        </w:rPr>
        <w:t xml:space="preserve">.- </w:t>
      </w:r>
      <w:r w:rsidR="004466E8">
        <w:rPr>
          <w:rFonts w:ascii="Arial" w:hAnsi="Arial" w:cs="Arial"/>
          <w:sz w:val="22"/>
        </w:rPr>
        <w:t>Se da la comparecencia del Propietario C. EDUARDO JOSE GARCIA JIMENEZ, y su gestor, con el fin de exponer los detalles al respecto de la</w:t>
      </w:r>
      <w:r>
        <w:rPr>
          <w:rFonts w:ascii="Arial" w:hAnsi="Arial" w:cs="Arial"/>
          <w:sz w:val="22"/>
        </w:rPr>
        <w:t xml:space="preserve"> solicitud para emitir DICTAMEN PARA LA ELABORACION</w:t>
      </w:r>
      <w:r w:rsidR="0036354B">
        <w:rPr>
          <w:rFonts w:ascii="Arial" w:hAnsi="Arial" w:cs="Arial"/>
          <w:sz w:val="22"/>
        </w:rPr>
        <w:t xml:space="preserve"> </w:t>
      </w:r>
      <w:r>
        <w:rPr>
          <w:rFonts w:ascii="Arial" w:hAnsi="Arial" w:cs="Arial"/>
          <w:sz w:val="22"/>
        </w:rPr>
        <w:t>DEL PLAN PARCIAL DE DESARROLLO URBANO DEL FRACC</w:t>
      </w:r>
      <w:r w:rsidR="004466E8">
        <w:rPr>
          <w:rFonts w:ascii="Arial" w:hAnsi="Arial" w:cs="Arial"/>
          <w:sz w:val="22"/>
        </w:rPr>
        <w:t>IONAMIENTO LOMAS DEL PEDREGOSO</w:t>
      </w:r>
      <w:r>
        <w:rPr>
          <w:rFonts w:ascii="Arial" w:hAnsi="Arial" w:cs="Arial"/>
          <w:sz w:val="22"/>
        </w:rPr>
        <w:t>,  exponiendo que pretende desarrollar una acción urbanística habitacional de densidad media H3 en una superficie de 11-88-47 Has, con un total de 386 lotes, denominado FRAC</w:t>
      </w:r>
      <w:r w:rsidR="004466E8">
        <w:rPr>
          <w:rFonts w:ascii="Arial" w:hAnsi="Arial" w:cs="Arial"/>
          <w:sz w:val="22"/>
        </w:rPr>
        <w:t>CIONAMIENTO LOMAS DEL PEDREGOSO. ( Se recibe la solicitud).</w:t>
      </w:r>
    </w:p>
    <w:p w:rsidR="004466E8" w:rsidRDefault="004466E8" w:rsidP="004466E8">
      <w:pPr>
        <w:jc w:val="both"/>
        <w:rPr>
          <w:rFonts w:ascii="Arial" w:hAnsi="Arial" w:cs="Arial"/>
          <w:sz w:val="22"/>
        </w:rPr>
      </w:pPr>
      <w:r>
        <w:rPr>
          <w:rFonts w:ascii="Arial" w:hAnsi="Arial" w:cs="Arial"/>
          <w:sz w:val="22"/>
        </w:rPr>
        <w:t xml:space="preserve">Acto seguido se genera preguntas por parte de los Consejeros a fin de aclarar situaciones pendiente que tiene que ver con el desarrollo del Fraccionamiento, tanto los </w:t>
      </w:r>
      <w:r w:rsidR="001D618D">
        <w:rPr>
          <w:rFonts w:ascii="Arial" w:hAnsi="Arial" w:cs="Arial"/>
          <w:sz w:val="22"/>
        </w:rPr>
        <w:t>límites</w:t>
      </w:r>
      <w:r>
        <w:rPr>
          <w:rFonts w:ascii="Arial" w:hAnsi="Arial" w:cs="Arial"/>
          <w:sz w:val="22"/>
        </w:rPr>
        <w:t xml:space="preserve"> del </w:t>
      </w:r>
      <w:r w:rsidR="001D618D">
        <w:rPr>
          <w:rFonts w:ascii="Arial" w:hAnsi="Arial" w:cs="Arial"/>
          <w:sz w:val="22"/>
        </w:rPr>
        <w:t>cauce</w:t>
      </w:r>
      <w:r>
        <w:rPr>
          <w:rFonts w:ascii="Arial" w:hAnsi="Arial" w:cs="Arial"/>
          <w:sz w:val="22"/>
        </w:rPr>
        <w:t xml:space="preserve"> del rio, como al </w:t>
      </w:r>
      <w:r w:rsidR="001D618D">
        <w:rPr>
          <w:rFonts w:ascii="Arial" w:hAnsi="Arial" w:cs="Arial"/>
          <w:sz w:val="22"/>
        </w:rPr>
        <w:t>respecto</w:t>
      </w:r>
      <w:r>
        <w:rPr>
          <w:rFonts w:ascii="Arial" w:hAnsi="Arial" w:cs="Arial"/>
          <w:sz w:val="22"/>
        </w:rPr>
        <w:t xml:space="preserve"> de la acción de reforestación, </w:t>
      </w:r>
      <w:r w:rsidR="001D618D">
        <w:rPr>
          <w:rFonts w:ascii="Arial" w:hAnsi="Arial" w:cs="Arial"/>
          <w:sz w:val="22"/>
        </w:rPr>
        <w:t>conectividad</w:t>
      </w:r>
      <w:r>
        <w:rPr>
          <w:rFonts w:ascii="Arial" w:hAnsi="Arial" w:cs="Arial"/>
          <w:sz w:val="22"/>
        </w:rPr>
        <w:t xml:space="preserve"> de las calles, dotación de agua potable y la red de alcantarillado, dando respuesta verbal el gestor de la </w:t>
      </w:r>
      <w:r w:rsidR="001D618D">
        <w:rPr>
          <w:rFonts w:ascii="Arial" w:hAnsi="Arial" w:cs="Arial"/>
          <w:sz w:val="22"/>
        </w:rPr>
        <w:t>situación</w:t>
      </w:r>
      <w:r>
        <w:rPr>
          <w:rFonts w:ascii="Arial" w:hAnsi="Arial" w:cs="Arial"/>
          <w:sz w:val="22"/>
        </w:rPr>
        <w:t xml:space="preserve"> que guarda el mismo.</w:t>
      </w:r>
    </w:p>
    <w:p w:rsidR="00895D7E" w:rsidRDefault="004466E8" w:rsidP="004466E8">
      <w:pPr>
        <w:jc w:val="both"/>
        <w:rPr>
          <w:rFonts w:ascii="Arial" w:hAnsi="Arial" w:cs="Arial"/>
          <w:sz w:val="22"/>
        </w:rPr>
      </w:pPr>
      <w:r>
        <w:rPr>
          <w:rFonts w:ascii="Arial" w:hAnsi="Arial" w:cs="Arial"/>
          <w:sz w:val="22"/>
        </w:rPr>
        <w:t xml:space="preserve">Se expone la </w:t>
      </w:r>
      <w:r w:rsidR="001D618D">
        <w:rPr>
          <w:rFonts w:ascii="Arial" w:hAnsi="Arial" w:cs="Arial"/>
          <w:sz w:val="22"/>
        </w:rPr>
        <w:t>fundamentación</w:t>
      </w:r>
      <w:r>
        <w:rPr>
          <w:rFonts w:ascii="Arial" w:hAnsi="Arial" w:cs="Arial"/>
          <w:sz w:val="22"/>
        </w:rPr>
        <w:t xml:space="preserve"> legal de su petición en relación al </w:t>
      </w:r>
      <w:r w:rsidR="001D618D">
        <w:rPr>
          <w:rFonts w:ascii="Arial" w:hAnsi="Arial" w:cs="Arial"/>
          <w:sz w:val="22"/>
        </w:rPr>
        <w:t>Código</w:t>
      </w:r>
      <w:r>
        <w:rPr>
          <w:rFonts w:ascii="Arial" w:hAnsi="Arial" w:cs="Arial"/>
          <w:sz w:val="22"/>
        </w:rPr>
        <w:t xml:space="preserve"> Urbano del Estado de Jalisco</w:t>
      </w:r>
      <w:r w:rsidR="00895D7E">
        <w:rPr>
          <w:rFonts w:ascii="Arial" w:hAnsi="Arial" w:cs="Arial"/>
          <w:sz w:val="22"/>
        </w:rPr>
        <w:t>, con relación en:</w:t>
      </w:r>
    </w:p>
    <w:p w:rsidR="00895D7E" w:rsidRDefault="00895D7E" w:rsidP="004466E8">
      <w:pPr>
        <w:jc w:val="both"/>
        <w:rPr>
          <w:rFonts w:ascii="Arial" w:hAnsi="Arial" w:cs="Arial"/>
          <w:sz w:val="22"/>
        </w:rPr>
      </w:pPr>
    </w:p>
    <w:p w:rsidR="00895D7E" w:rsidRPr="00772ECB" w:rsidRDefault="00895D7E" w:rsidP="00895D7E">
      <w:pPr>
        <w:pStyle w:val="Estilo"/>
        <w:rPr>
          <w:sz w:val="20"/>
          <w:szCs w:val="20"/>
        </w:rPr>
      </w:pPr>
    </w:p>
    <w:p w:rsidR="00895D7E" w:rsidRPr="00772ECB" w:rsidRDefault="00895D7E" w:rsidP="00895D7E">
      <w:pPr>
        <w:pStyle w:val="Estilo"/>
        <w:jc w:val="center"/>
        <w:rPr>
          <w:b/>
          <w:bCs/>
          <w:sz w:val="20"/>
          <w:szCs w:val="20"/>
        </w:rPr>
      </w:pPr>
      <w:r w:rsidRPr="00772ECB">
        <w:rPr>
          <w:b/>
          <w:bCs/>
          <w:sz w:val="20"/>
          <w:szCs w:val="20"/>
        </w:rPr>
        <w:t>TÍTULO NOVENO</w:t>
      </w:r>
    </w:p>
    <w:p w:rsidR="00895D7E" w:rsidRPr="00772ECB" w:rsidRDefault="00895D7E" w:rsidP="00895D7E">
      <w:pPr>
        <w:pStyle w:val="Estilo"/>
        <w:jc w:val="center"/>
        <w:rPr>
          <w:b/>
          <w:bCs/>
          <w:sz w:val="20"/>
          <w:szCs w:val="20"/>
        </w:rPr>
      </w:pPr>
      <w:r w:rsidRPr="00772ECB">
        <w:rPr>
          <w:b/>
          <w:bCs/>
          <w:sz w:val="20"/>
          <w:szCs w:val="20"/>
        </w:rPr>
        <w:t xml:space="preserve">DE </w:t>
      </w:r>
      <w:smartTag w:uri="urn:schemas-microsoft-com:office:smarttags" w:element="PersonName">
        <w:smartTagPr>
          <w:attr w:name="ProductID" w:val="LA ACCIￓN URBANￍSTICA"/>
        </w:smartTagPr>
        <w:r w:rsidRPr="00772ECB">
          <w:rPr>
            <w:b/>
            <w:bCs/>
            <w:sz w:val="20"/>
            <w:szCs w:val="20"/>
          </w:rPr>
          <w:t>LA ACCIÓN URBANÍSTICA</w:t>
        </w:r>
      </w:smartTag>
    </w:p>
    <w:p w:rsidR="00895D7E" w:rsidRPr="00772ECB" w:rsidRDefault="00895D7E" w:rsidP="00895D7E">
      <w:pPr>
        <w:pStyle w:val="Estilo"/>
        <w:jc w:val="center"/>
        <w:rPr>
          <w:b/>
          <w:bCs/>
          <w:sz w:val="20"/>
          <w:szCs w:val="20"/>
        </w:rPr>
      </w:pPr>
    </w:p>
    <w:p w:rsidR="00895D7E" w:rsidRPr="00772ECB" w:rsidRDefault="00895D7E" w:rsidP="00895D7E">
      <w:pPr>
        <w:pStyle w:val="Estilo"/>
        <w:jc w:val="center"/>
        <w:rPr>
          <w:b/>
          <w:bCs/>
          <w:sz w:val="20"/>
          <w:szCs w:val="20"/>
        </w:rPr>
      </w:pPr>
      <w:r w:rsidRPr="00772ECB">
        <w:rPr>
          <w:b/>
          <w:bCs/>
          <w:sz w:val="20"/>
          <w:szCs w:val="20"/>
        </w:rPr>
        <w:t>CAPÍTULO I</w:t>
      </w:r>
    </w:p>
    <w:p w:rsidR="00895D7E" w:rsidRPr="00772ECB" w:rsidRDefault="00895D7E" w:rsidP="00895D7E">
      <w:pPr>
        <w:pStyle w:val="Estilo"/>
        <w:jc w:val="center"/>
        <w:rPr>
          <w:b/>
          <w:bCs/>
          <w:sz w:val="20"/>
          <w:szCs w:val="20"/>
        </w:rPr>
      </w:pPr>
      <w:r w:rsidRPr="00772ECB">
        <w:rPr>
          <w:b/>
          <w:bCs/>
          <w:sz w:val="20"/>
          <w:szCs w:val="20"/>
        </w:rPr>
        <w:t xml:space="preserve">De las reglas Generales de </w:t>
      </w:r>
      <w:smartTag w:uri="urn:schemas-microsoft-com:office:smarttags" w:element="PersonName">
        <w:smartTagPr>
          <w:attr w:name="ProductID" w:val="LA ACCIￓN URBANￍSTICA"/>
        </w:smartTagPr>
        <w:r w:rsidRPr="00772ECB">
          <w:rPr>
            <w:b/>
            <w:bCs/>
            <w:sz w:val="20"/>
            <w:szCs w:val="20"/>
          </w:rPr>
          <w:t>la Acción Urbanística</w:t>
        </w:r>
      </w:smartTag>
    </w:p>
    <w:p w:rsidR="00895D7E" w:rsidRPr="00772ECB" w:rsidRDefault="00895D7E" w:rsidP="00895D7E">
      <w:pPr>
        <w:pStyle w:val="Estilo"/>
        <w:jc w:val="center"/>
        <w:rPr>
          <w:b/>
          <w:bCs/>
          <w:sz w:val="20"/>
          <w:szCs w:val="20"/>
        </w:rPr>
      </w:pPr>
    </w:p>
    <w:p w:rsidR="00895D7E" w:rsidRPr="00772ECB" w:rsidRDefault="00895D7E" w:rsidP="00895D7E">
      <w:pPr>
        <w:pStyle w:val="Estilo"/>
        <w:rPr>
          <w:sz w:val="20"/>
          <w:szCs w:val="20"/>
        </w:rPr>
      </w:pPr>
      <w:r w:rsidRPr="00772ECB">
        <w:rPr>
          <w:b/>
          <w:bCs/>
          <w:sz w:val="20"/>
          <w:szCs w:val="20"/>
        </w:rPr>
        <w:t>Artículo 228.</w:t>
      </w:r>
      <w:r w:rsidRPr="00772ECB">
        <w:rPr>
          <w:sz w:val="20"/>
          <w:szCs w:val="20"/>
        </w:rPr>
        <w:t xml:space="preserve"> Toda acción urbanística deberá proyectarse y realizarse de acuerdo con los programas y planes de desarrollo urbano vigentes, y sus correspondientes determinaciones de usos, destinos y reservas.</w:t>
      </w:r>
    </w:p>
    <w:p w:rsidR="00895D7E" w:rsidRPr="00895D7E" w:rsidRDefault="00895D7E" w:rsidP="004466E8">
      <w:pPr>
        <w:jc w:val="both"/>
        <w:rPr>
          <w:rFonts w:ascii="Arial" w:hAnsi="Arial" w:cs="Arial"/>
          <w:sz w:val="22"/>
          <w:lang w:val="es-MX"/>
        </w:rPr>
      </w:pPr>
    </w:p>
    <w:p w:rsidR="00895D7E" w:rsidRDefault="00895D7E" w:rsidP="004466E8">
      <w:pPr>
        <w:jc w:val="both"/>
        <w:rPr>
          <w:rFonts w:ascii="Arial" w:hAnsi="Arial" w:cs="Arial"/>
          <w:sz w:val="22"/>
        </w:rPr>
      </w:pPr>
      <w:r>
        <w:rPr>
          <w:rFonts w:ascii="Arial" w:hAnsi="Arial" w:cs="Arial"/>
          <w:sz w:val="22"/>
        </w:rPr>
        <w:t>Además de citar el:</w:t>
      </w:r>
    </w:p>
    <w:p w:rsidR="00895D7E" w:rsidRPr="00772ECB" w:rsidRDefault="00895D7E" w:rsidP="00895D7E">
      <w:pPr>
        <w:pStyle w:val="Estilo"/>
        <w:jc w:val="center"/>
        <w:rPr>
          <w:b/>
          <w:bCs/>
          <w:sz w:val="20"/>
          <w:szCs w:val="20"/>
        </w:rPr>
      </w:pPr>
      <w:r w:rsidRPr="00772ECB">
        <w:rPr>
          <w:b/>
          <w:bCs/>
          <w:sz w:val="20"/>
          <w:szCs w:val="20"/>
        </w:rPr>
        <w:t>CAPÍTULO II</w:t>
      </w:r>
    </w:p>
    <w:p w:rsidR="00895D7E" w:rsidRPr="00772ECB" w:rsidRDefault="00895D7E" w:rsidP="00895D7E">
      <w:pPr>
        <w:pStyle w:val="Estilo"/>
        <w:jc w:val="center"/>
        <w:rPr>
          <w:b/>
          <w:bCs/>
          <w:sz w:val="20"/>
          <w:szCs w:val="20"/>
        </w:rPr>
      </w:pPr>
      <w:r w:rsidRPr="00772ECB">
        <w:rPr>
          <w:b/>
          <w:bCs/>
          <w:sz w:val="20"/>
          <w:szCs w:val="20"/>
        </w:rPr>
        <w:t>De los derechos de los particulares</w:t>
      </w:r>
    </w:p>
    <w:p w:rsidR="00895D7E" w:rsidRPr="00772ECB" w:rsidRDefault="00895D7E" w:rsidP="00895D7E">
      <w:pPr>
        <w:pStyle w:val="Estilo"/>
        <w:rPr>
          <w:sz w:val="20"/>
          <w:szCs w:val="20"/>
        </w:rPr>
      </w:pPr>
    </w:p>
    <w:p w:rsidR="00895D7E" w:rsidRPr="00772ECB" w:rsidRDefault="00895D7E" w:rsidP="00895D7E">
      <w:pPr>
        <w:pStyle w:val="Estilo"/>
        <w:rPr>
          <w:sz w:val="20"/>
          <w:szCs w:val="20"/>
        </w:rPr>
      </w:pPr>
      <w:r w:rsidRPr="00772ECB">
        <w:rPr>
          <w:b/>
          <w:bCs/>
          <w:sz w:val="20"/>
          <w:szCs w:val="20"/>
        </w:rPr>
        <w:t>Artículo 358.</w:t>
      </w:r>
      <w:r w:rsidRPr="00772ECB">
        <w:rPr>
          <w:sz w:val="20"/>
          <w:szCs w:val="20"/>
        </w:rPr>
        <w:t xml:space="preserve"> Las autoridades competentes en la aplicación de este Código y para la expedición de las licencias y autorizaciones a que se refiere el mismo, actuarán con arreglo a los principios de economía, celeridad, eficacia, legalidad, pu</w:t>
      </w:r>
      <w:r w:rsidR="001D618D">
        <w:rPr>
          <w:sz w:val="20"/>
          <w:szCs w:val="20"/>
        </w:rPr>
        <w:t>blicidad y buena fe.</w:t>
      </w:r>
    </w:p>
    <w:p w:rsidR="00895D7E" w:rsidRPr="00772ECB" w:rsidRDefault="00895D7E" w:rsidP="00895D7E">
      <w:pPr>
        <w:pStyle w:val="Estilo"/>
        <w:rPr>
          <w:sz w:val="20"/>
          <w:szCs w:val="20"/>
        </w:rPr>
      </w:pPr>
      <w:r w:rsidRPr="00772ECB">
        <w:rPr>
          <w:sz w:val="20"/>
          <w:szCs w:val="20"/>
        </w:rPr>
        <w:t>Las autoridades competentes en sus relaciones con los particulares, tendr</w:t>
      </w:r>
      <w:r w:rsidR="001D618D">
        <w:rPr>
          <w:sz w:val="20"/>
          <w:szCs w:val="20"/>
        </w:rPr>
        <w:t>án las siguientes obligaciones:</w:t>
      </w:r>
    </w:p>
    <w:p w:rsidR="00895D7E" w:rsidRPr="00772ECB" w:rsidRDefault="00895D7E" w:rsidP="00895D7E">
      <w:pPr>
        <w:pStyle w:val="Estilo"/>
        <w:rPr>
          <w:sz w:val="20"/>
          <w:szCs w:val="20"/>
        </w:rPr>
      </w:pPr>
      <w:r w:rsidRPr="00772ECB">
        <w:rPr>
          <w:sz w:val="20"/>
          <w:szCs w:val="20"/>
        </w:rPr>
        <w:t>I. En el otorgamiento de las autorizaciones o licencias, no podrán exigir más requisitos que los previstos en este Código y sus disposiciones reglamentarias, y tendrán la obligación de otorgarlas si el interesado cumple con los mismos. Para ello, corresponde al Ayuntamiento expedir el catálogo de trámites y requisitos y publicarlo en el órgano de difusión oficial municipal, así como en su página web; la negativa injustificada por parte de los servidores públicos a otorgarlas, implicará el fincamiento de las responsabilidades que procedan;</w:t>
      </w:r>
    </w:p>
    <w:p w:rsidR="00895D7E" w:rsidRDefault="00895D7E" w:rsidP="004466E8">
      <w:pPr>
        <w:jc w:val="both"/>
        <w:rPr>
          <w:rFonts w:ascii="Arial" w:hAnsi="Arial" w:cs="Arial"/>
          <w:sz w:val="22"/>
          <w:lang w:val="es-MX"/>
        </w:rPr>
      </w:pPr>
      <w:r>
        <w:rPr>
          <w:rFonts w:ascii="Arial" w:hAnsi="Arial" w:cs="Arial"/>
          <w:sz w:val="22"/>
          <w:lang w:val="es-MX"/>
        </w:rPr>
        <w:t xml:space="preserve">Es </w:t>
      </w:r>
      <w:r w:rsidR="001D618D">
        <w:rPr>
          <w:rFonts w:ascii="Arial" w:hAnsi="Arial" w:cs="Arial"/>
          <w:sz w:val="22"/>
          <w:lang w:val="es-MX"/>
        </w:rPr>
        <w:t>por ello que el consejo de esta comisión determina darle seguimiento al procedimiento a fin de iniciar trámite de regularización, bajo los principios y señalamientos del CODIGO URBANO DEL ESTADO DE JALISCO.</w:t>
      </w:r>
    </w:p>
    <w:p w:rsidR="001D618D" w:rsidRPr="00895D7E" w:rsidRDefault="001D618D" w:rsidP="004466E8">
      <w:pPr>
        <w:jc w:val="both"/>
        <w:rPr>
          <w:rFonts w:ascii="Arial" w:hAnsi="Arial" w:cs="Arial"/>
          <w:sz w:val="22"/>
          <w:lang w:val="es-MX"/>
        </w:rPr>
      </w:pPr>
      <w:r>
        <w:rPr>
          <w:rFonts w:ascii="Arial" w:hAnsi="Arial" w:cs="Arial"/>
          <w:sz w:val="22"/>
          <w:lang w:val="es-MX"/>
        </w:rPr>
        <w:lastRenderedPageBreak/>
        <w:t>Además se señala la importancia de generar la vinculación del promovente de acciones urbanística y el Gobierno Municipal, asi como la atención de las dependencias que tiene bajo su responsabilidad dar seguimiento a los tramites de regularización urbanística, para generar un estado de derecho en la tenencia de la tierra de los y las Sanjuanenses.</w:t>
      </w:r>
    </w:p>
    <w:p w:rsidR="00895D7E" w:rsidRPr="001D618D" w:rsidRDefault="00895D7E" w:rsidP="004466E8">
      <w:pPr>
        <w:jc w:val="both"/>
        <w:rPr>
          <w:rFonts w:ascii="Arial" w:hAnsi="Arial" w:cs="Arial"/>
          <w:sz w:val="22"/>
          <w:lang w:val="es-MX"/>
        </w:rPr>
      </w:pPr>
    </w:p>
    <w:p w:rsidR="004466E8" w:rsidRPr="00D310C2" w:rsidRDefault="004466E8" w:rsidP="004466E8">
      <w:pPr>
        <w:jc w:val="both"/>
        <w:rPr>
          <w:rFonts w:ascii="Arial" w:hAnsi="Arial" w:cs="Arial"/>
          <w:sz w:val="22"/>
        </w:rPr>
      </w:pPr>
    </w:p>
    <w:p w:rsidR="003C5A92" w:rsidRDefault="00195AB5" w:rsidP="00E161C3">
      <w:pPr>
        <w:jc w:val="both"/>
        <w:rPr>
          <w:rFonts w:ascii="Arial" w:hAnsi="Arial" w:cs="Arial"/>
          <w:b/>
          <w:sz w:val="22"/>
          <w:szCs w:val="22"/>
        </w:rPr>
      </w:pPr>
      <w:r>
        <w:rPr>
          <w:rFonts w:ascii="Arial" w:hAnsi="Arial" w:cs="Arial"/>
          <w:b/>
          <w:sz w:val="22"/>
          <w:szCs w:val="22"/>
        </w:rPr>
        <w:t xml:space="preserve">Acuerdo.-  </w:t>
      </w:r>
      <w:r w:rsidR="003528DF">
        <w:rPr>
          <w:rFonts w:ascii="Arial" w:hAnsi="Arial" w:cs="Arial"/>
          <w:sz w:val="22"/>
        </w:rPr>
        <w:t xml:space="preserve">Con 10 votos a favor, con una mayoría calificada, se determina  </w:t>
      </w:r>
      <w:r w:rsidR="001D618D">
        <w:rPr>
          <w:rFonts w:ascii="Arial" w:hAnsi="Arial" w:cs="Arial"/>
          <w:sz w:val="22"/>
          <w:szCs w:val="22"/>
        </w:rPr>
        <w:t>Recibir la solicitud que se presenta</w:t>
      </w:r>
      <w:r w:rsidR="004930A0">
        <w:rPr>
          <w:rFonts w:ascii="Arial" w:hAnsi="Arial" w:cs="Arial"/>
          <w:sz w:val="22"/>
          <w:szCs w:val="22"/>
        </w:rPr>
        <w:t>,</w:t>
      </w:r>
      <w:r w:rsidR="009F5DE6">
        <w:rPr>
          <w:rFonts w:ascii="Arial" w:hAnsi="Arial" w:cs="Arial"/>
          <w:sz w:val="22"/>
          <w:szCs w:val="22"/>
        </w:rPr>
        <w:t xml:space="preserve"> y se</w:t>
      </w:r>
      <w:r w:rsidR="001D618D">
        <w:rPr>
          <w:rFonts w:ascii="Arial" w:hAnsi="Arial" w:cs="Arial"/>
          <w:sz w:val="22"/>
          <w:szCs w:val="22"/>
        </w:rPr>
        <w:t xml:space="preserve"> </w:t>
      </w:r>
      <w:r w:rsidR="0036354B">
        <w:rPr>
          <w:rFonts w:ascii="Arial" w:hAnsi="Arial" w:cs="Arial"/>
          <w:sz w:val="22"/>
          <w:szCs w:val="22"/>
        </w:rPr>
        <w:t xml:space="preserve">AUTORIZA </w:t>
      </w:r>
      <w:r w:rsidR="001D618D">
        <w:rPr>
          <w:rFonts w:ascii="Arial" w:hAnsi="Arial" w:cs="Arial"/>
          <w:sz w:val="22"/>
          <w:szCs w:val="22"/>
        </w:rPr>
        <w:t xml:space="preserve">REALIZAR LA </w:t>
      </w:r>
      <w:r w:rsidR="0036354B">
        <w:rPr>
          <w:rFonts w:ascii="Arial" w:hAnsi="Arial" w:cs="Arial"/>
          <w:sz w:val="22"/>
        </w:rPr>
        <w:t>ELABORACION</w:t>
      </w:r>
      <w:r w:rsidR="001D618D">
        <w:rPr>
          <w:rFonts w:ascii="Arial" w:hAnsi="Arial" w:cs="Arial"/>
          <w:sz w:val="22"/>
        </w:rPr>
        <w:t xml:space="preserve"> DEL PLAN PARCIAL DE DESARROLLO URBANO DEL FRACCIONAMIENTO LOMAS DEL PEDREGOSO, por tal motivo se turna como dictamen al  Cabildo del Ayuntamiento de San Juan de los Lagos, se gira oficio al Secretario General del Ayuntamiento de San Juan de los Lagos a fin de integrar dicho dictamen en el orden del día de la próxima reunión</w:t>
      </w:r>
      <w:r w:rsidR="0036354B">
        <w:rPr>
          <w:rFonts w:ascii="Arial" w:hAnsi="Arial" w:cs="Arial"/>
          <w:sz w:val="22"/>
        </w:rPr>
        <w:t xml:space="preserve"> de Ayuntamiento</w:t>
      </w:r>
      <w:r w:rsidR="001D618D">
        <w:rPr>
          <w:rFonts w:ascii="Arial" w:hAnsi="Arial" w:cs="Arial"/>
          <w:sz w:val="22"/>
        </w:rPr>
        <w:t>.</w:t>
      </w:r>
    </w:p>
    <w:p w:rsidR="003C5A92" w:rsidRDefault="003C5A92" w:rsidP="00E161C3">
      <w:pPr>
        <w:jc w:val="both"/>
        <w:rPr>
          <w:rFonts w:ascii="Arial" w:hAnsi="Arial" w:cs="Arial"/>
          <w:b/>
          <w:sz w:val="22"/>
          <w:szCs w:val="22"/>
        </w:rPr>
      </w:pPr>
    </w:p>
    <w:p w:rsidR="00184E05" w:rsidRDefault="00184E05" w:rsidP="00184E05">
      <w:pPr>
        <w:jc w:val="both"/>
        <w:rPr>
          <w:rFonts w:ascii="Arial" w:hAnsi="Arial" w:cs="Arial"/>
          <w:sz w:val="22"/>
        </w:rPr>
      </w:pPr>
      <w:r>
        <w:rPr>
          <w:rFonts w:ascii="Arial" w:hAnsi="Arial" w:cs="Arial"/>
          <w:sz w:val="22"/>
        </w:rPr>
        <w:t>b)</w:t>
      </w:r>
      <w:r w:rsidRPr="00195AB5">
        <w:rPr>
          <w:rFonts w:ascii="Arial" w:hAnsi="Arial" w:cs="Arial"/>
          <w:sz w:val="22"/>
        </w:rPr>
        <w:t xml:space="preserve">.- </w:t>
      </w:r>
      <w:r>
        <w:rPr>
          <w:rFonts w:ascii="Arial" w:hAnsi="Arial" w:cs="Arial"/>
          <w:sz w:val="22"/>
        </w:rPr>
        <w:t xml:space="preserve">Por parte </w:t>
      </w:r>
      <w:r w:rsidRPr="00195AB5">
        <w:rPr>
          <w:rFonts w:ascii="Arial" w:hAnsi="Arial" w:cs="Arial"/>
          <w:sz w:val="22"/>
        </w:rPr>
        <w:t xml:space="preserve"> </w:t>
      </w:r>
      <w:r>
        <w:rPr>
          <w:rFonts w:ascii="Arial" w:hAnsi="Arial" w:cs="Arial"/>
          <w:sz w:val="22"/>
        </w:rPr>
        <w:t>del Director de Agua Potable C. RENE</w:t>
      </w:r>
      <w:r w:rsidR="00CE5AFD">
        <w:rPr>
          <w:rFonts w:ascii="Arial" w:hAnsi="Arial" w:cs="Arial"/>
          <w:sz w:val="22"/>
        </w:rPr>
        <w:t xml:space="preserve"> </w:t>
      </w:r>
      <w:r>
        <w:rPr>
          <w:rFonts w:ascii="Arial" w:hAnsi="Arial" w:cs="Arial"/>
          <w:sz w:val="22"/>
        </w:rPr>
        <w:t xml:space="preserve">VALDIVIA VAZQUEZ, se presenta escrito de solicitud para emitir DICTAMEN DE CAMBIO DE USO DE SUELO DENSIDAD MEDIA (H3) A USO HABITACIONAL DE DENSIDAD </w:t>
      </w:r>
      <w:r w:rsidR="009F5DE6">
        <w:rPr>
          <w:rFonts w:ascii="Arial" w:hAnsi="Arial" w:cs="Arial"/>
          <w:sz w:val="22"/>
        </w:rPr>
        <w:t xml:space="preserve">ALTA </w:t>
      </w:r>
      <w:r>
        <w:rPr>
          <w:rFonts w:ascii="Arial" w:hAnsi="Arial" w:cs="Arial"/>
          <w:sz w:val="22"/>
        </w:rPr>
        <w:t xml:space="preserve">(H4), firma el </w:t>
      </w:r>
      <w:r w:rsidR="0036354B">
        <w:rPr>
          <w:rFonts w:ascii="Arial" w:hAnsi="Arial" w:cs="Arial"/>
          <w:sz w:val="22"/>
        </w:rPr>
        <w:t xml:space="preserve">apoderado del </w:t>
      </w:r>
      <w:r>
        <w:rPr>
          <w:rFonts w:ascii="Arial" w:hAnsi="Arial" w:cs="Arial"/>
          <w:sz w:val="22"/>
        </w:rPr>
        <w:t xml:space="preserve">propietario </w:t>
      </w:r>
      <w:r w:rsidR="0036354B">
        <w:rPr>
          <w:rFonts w:ascii="Arial" w:hAnsi="Arial" w:cs="Arial"/>
          <w:sz w:val="22"/>
        </w:rPr>
        <w:t xml:space="preserve">C. </w:t>
      </w:r>
      <w:r>
        <w:rPr>
          <w:rFonts w:ascii="Arial" w:hAnsi="Arial" w:cs="Arial"/>
          <w:sz w:val="22"/>
        </w:rPr>
        <w:t xml:space="preserve">JUAN CARLOS HERNANDEZ GUILLEN,  predio rustico denominado GACHUPIN, con una superficie de 2-09-14 </w:t>
      </w:r>
      <w:r w:rsidR="008A214E">
        <w:rPr>
          <w:rFonts w:ascii="Arial" w:hAnsi="Arial" w:cs="Arial"/>
          <w:sz w:val="22"/>
        </w:rPr>
        <w:t>hectáreas</w:t>
      </w:r>
      <w:r>
        <w:rPr>
          <w:rFonts w:ascii="Arial" w:hAnsi="Arial" w:cs="Arial"/>
          <w:sz w:val="22"/>
        </w:rPr>
        <w:t xml:space="preserve"> y describe lo siguiente:  El tipo de suelo al que pertenece el predio antes mencionado será destinado para urbanización, tomando en cuenta que el uso de suelo lo permite y es considerado actualmente como habitacional (H) 3</w:t>
      </w:r>
    </w:p>
    <w:p w:rsidR="00184E05" w:rsidRDefault="00184E05" w:rsidP="00184E05">
      <w:pPr>
        <w:jc w:val="both"/>
        <w:rPr>
          <w:rFonts w:ascii="Arial" w:hAnsi="Arial" w:cs="Arial"/>
          <w:sz w:val="22"/>
        </w:rPr>
      </w:pPr>
      <w:r>
        <w:rPr>
          <w:rFonts w:ascii="Arial" w:hAnsi="Arial" w:cs="Arial"/>
          <w:sz w:val="22"/>
        </w:rPr>
        <w:t>.</w:t>
      </w:r>
      <w:bookmarkStart w:id="0" w:name="_GoBack"/>
      <w:bookmarkEnd w:id="0"/>
    </w:p>
    <w:p w:rsidR="00184E05" w:rsidRPr="00195AB5" w:rsidRDefault="00184E05" w:rsidP="00184E05">
      <w:pPr>
        <w:jc w:val="both"/>
        <w:rPr>
          <w:rFonts w:ascii="Arial" w:hAnsi="Arial" w:cs="Arial"/>
          <w:sz w:val="22"/>
        </w:rPr>
      </w:pPr>
      <w:r>
        <w:rPr>
          <w:rFonts w:ascii="Arial" w:hAnsi="Arial" w:cs="Arial"/>
          <w:sz w:val="22"/>
        </w:rPr>
        <w:t>Acto seguido se instruyen a la DIRECCION DE OBRAS PUBLICAS, para el análisis de factibilidad de drenaje, así como la DIRECCION DE AGUA POTABLE, para la revisión de factibilidad de agua potable, y de la misma manera a la DIRECCION DE PLANEACION,</w:t>
      </w:r>
      <w:r w:rsidR="009F5DE6">
        <w:rPr>
          <w:rFonts w:ascii="Arial" w:hAnsi="Arial" w:cs="Arial"/>
          <w:sz w:val="22"/>
        </w:rPr>
        <w:t xml:space="preserve"> para la revisión técnica de la </w:t>
      </w:r>
      <w:r>
        <w:rPr>
          <w:rFonts w:ascii="Arial" w:hAnsi="Arial" w:cs="Arial"/>
          <w:sz w:val="22"/>
        </w:rPr>
        <w:t xml:space="preserve">solicitud, de la misma manera se invita a comparecer al propietario o su gestor a la próxima </w:t>
      </w:r>
      <w:r w:rsidR="008A214E">
        <w:rPr>
          <w:rFonts w:ascii="Arial" w:hAnsi="Arial" w:cs="Arial"/>
          <w:sz w:val="22"/>
        </w:rPr>
        <w:t>reunión</w:t>
      </w:r>
      <w:r>
        <w:rPr>
          <w:rFonts w:ascii="Arial" w:hAnsi="Arial" w:cs="Arial"/>
          <w:sz w:val="22"/>
        </w:rPr>
        <w:t xml:space="preserve"> inmediata de esta comisión para presentar su justificación.</w:t>
      </w:r>
    </w:p>
    <w:p w:rsidR="00184E05" w:rsidRPr="00D310C2" w:rsidRDefault="00184E05" w:rsidP="00184E05">
      <w:pPr>
        <w:jc w:val="both"/>
        <w:rPr>
          <w:rFonts w:ascii="Arial" w:hAnsi="Arial" w:cs="Arial"/>
          <w:sz w:val="22"/>
        </w:rPr>
      </w:pPr>
    </w:p>
    <w:p w:rsidR="00184E05" w:rsidRDefault="00184E05" w:rsidP="00184E05">
      <w:pPr>
        <w:jc w:val="both"/>
        <w:rPr>
          <w:rFonts w:ascii="Arial" w:hAnsi="Arial" w:cs="Arial"/>
          <w:b/>
          <w:sz w:val="22"/>
          <w:szCs w:val="22"/>
        </w:rPr>
      </w:pPr>
      <w:r>
        <w:rPr>
          <w:rFonts w:ascii="Arial" w:hAnsi="Arial" w:cs="Arial"/>
          <w:b/>
          <w:sz w:val="22"/>
          <w:szCs w:val="22"/>
        </w:rPr>
        <w:t xml:space="preserve">Acuerdo.-  </w:t>
      </w:r>
      <w:r>
        <w:rPr>
          <w:rFonts w:ascii="Arial" w:hAnsi="Arial" w:cs="Arial"/>
          <w:sz w:val="22"/>
        </w:rPr>
        <w:t xml:space="preserve">Con 10 votos a favor, con una mayoría calificada, se determina  </w:t>
      </w:r>
      <w:r w:rsidR="008A214E">
        <w:rPr>
          <w:rFonts w:ascii="Arial" w:hAnsi="Arial" w:cs="Arial"/>
          <w:sz w:val="22"/>
          <w:szCs w:val="22"/>
        </w:rPr>
        <w:t xml:space="preserve">Citar al </w:t>
      </w:r>
      <w:r w:rsidR="0036354B">
        <w:rPr>
          <w:rFonts w:ascii="Arial" w:hAnsi="Arial" w:cs="Arial"/>
          <w:sz w:val="22"/>
          <w:szCs w:val="22"/>
        </w:rPr>
        <w:t xml:space="preserve">C. Apoderado del </w:t>
      </w:r>
      <w:r w:rsidR="008A214E">
        <w:rPr>
          <w:rFonts w:ascii="Arial" w:hAnsi="Arial" w:cs="Arial"/>
          <w:sz w:val="22"/>
          <w:szCs w:val="22"/>
        </w:rPr>
        <w:t xml:space="preserve">Propietario C. </w:t>
      </w:r>
      <w:r w:rsidR="008A214E">
        <w:rPr>
          <w:rFonts w:ascii="Arial" w:hAnsi="Arial" w:cs="Arial"/>
          <w:sz w:val="22"/>
        </w:rPr>
        <w:t>JUAN CARLOS HERNANDEZ GUILLEN,</w:t>
      </w:r>
      <w:r w:rsidR="008A214E">
        <w:rPr>
          <w:rFonts w:ascii="Arial" w:hAnsi="Arial" w:cs="Arial"/>
          <w:sz w:val="22"/>
          <w:szCs w:val="22"/>
        </w:rPr>
        <w:t xml:space="preserve"> para exponer la justificación de su petición y estar en condiciones de determinar la solicitud</w:t>
      </w:r>
      <w:r>
        <w:rPr>
          <w:rFonts w:ascii="Arial" w:hAnsi="Arial" w:cs="Arial"/>
          <w:sz w:val="22"/>
        </w:rPr>
        <w:t>.</w:t>
      </w:r>
    </w:p>
    <w:p w:rsidR="00195AB5" w:rsidRDefault="00195AB5" w:rsidP="00E161C3">
      <w:pPr>
        <w:jc w:val="both"/>
        <w:rPr>
          <w:rFonts w:ascii="Arial" w:hAnsi="Arial" w:cs="Arial"/>
          <w:b/>
          <w:sz w:val="22"/>
          <w:szCs w:val="22"/>
        </w:rPr>
      </w:pPr>
    </w:p>
    <w:p w:rsidR="00292FB9" w:rsidRPr="008C769F" w:rsidRDefault="00195AB5" w:rsidP="00E161C3">
      <w:pPr>
        <w:jc w:val="both"/>
        <w:rPr>
          <w:rFonts w:ascii="Arial" w:hAnsi="Arial" w:cs="Arial"/>
          <w:sz w:val="22"/>
        </w:rPr>
      </w:pPr>
      <w:r>
        <w:rPr>
          <w:rFonts w:ascii="Arial" w:hAnsi="Arial" w:cs="Arial"/>
          <w:b/>
          <w:sz w:val="22"/>
          <w:szCs w:val="22"/>
        </w:rPr>
        <w:t>5</w:t>
      </w:r>
      <w:r w:rsidR="008C769F" w:rsidRPr="008C769F">
        <w:rPr>
          <w:rFonts w:ascii="Arial" w:hAnsi="Arial" w:cs="Arial"/>
          <w:b/>
          <w:sz w:val="22"/>
        </w:rPr>
        <w:t xml:space="preserve">.- </w:t>
      </w:r>
      <w:r>
        <w:rPr>
          <w:rFonts w:ascii="Arial" w:hAnsi="Arial" w:cs="Arial"/>
          <w:b/>
          <w:sz w:val="22"/>
        </w:rPr>
        <w:t xml:space="preserve">Clausura de la Sesión: </w:t>
      </w:r>
      <w:r w:rsidR="00C40BD4">
        <w:rPr>
          <w:rFonts w:ascii="Arial" w:hAnsi="Arial" w:cs="Arial"/>
          <w:b/>
          <w:sz w:val="22"/>
        </w:rPr>
        <w:t>I</w:t>
      </w:r>
      <w:r w:rsidR="00797F31">
        <w:rPr>
          <w:rFonts w:ascii="Arial" w:hAnsi="Arial" w:cs="Arial"/>
          <w:sz w:val="22"/>
        </w:rPr>
        <w:t>ntegrantes d</w:t>
      </w:r>
      <w:r w:rsidR="00C40BD4">
        <w:rPr>
          <w:rFonts w:ascii="Arial" w:hAnsi="Arial" w:cs="Arial"/>
          <w:sz w:val="22"/>
        </w:rPr>
        <w:t xml:space="preserve">e la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3C5A92">
        <w:rPr>
          <w:rFonts w:ascii="Arial" w:hAnsi="Arial" w:cs="Arial"/>
          <w:sz w:val="22"/>
        </w:rPr>
        <w:t>14</w:t>
      </w:r>
      <w:r w:rsidR="00D74E4F">
        <w:rPr>
          <w:rFonts w:ascii="Arial" w:hAnsi="Arial" w:cs="Arial"/>
          <w:sz w:val="22"/>
        </w:rPr>
        <w:t xml:space="preserve"> horas </w:t>
      </w:r>
      <w:r w:rsidR="003C5A92">
        <w:rPr>
          <w:rFonts w:ascii="Arial" w:hAnsi="Arial" w:cs="Arial"/>
          <w:sz w:val="22"/>
        </w:rPr>
        <w:t>con 42</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CE5AFD">
        <w:rPr>
          <w:rFonts w:ascii="Arial" w:hAnsi="Arial" w:cs="Arial"/>
          <w:sz w:val="22"/>
        </w:rPr>
        <w:t xml:space="preserve">28 </w:t>
      </w:r>
      <w:r w:rsidR="008C769F" w:rsidRPr="008C769F">
        <w:rPr>
          <w:rFonts w:ascii="Arial" w:hAnsi="Arial" w:cs="Arial"/>
          <w:sz w:val="22"/>
        </w:rPr>
        <w:t xml:space="preserve">de </w:t>
      </w:r>
      <w:r w:rsidR="00CE5AFD">
        <w:rPr>
          <w:rFonts w:ascii="Arial" w:hAnsi="Arial" w:cs="Arial"/>
          <w:sz w:val="22"/>
        </w:rPr>
        <w:t>Octubre</w:t>
      </w:r>
      <w:r w:rsidR="006909BA">
        <w:rPr>
          <w:rFonts w:ascii="Arial" w:hAnsi="Arial" w:cs="Arial"/>
          <w:sz w:val="22"/>
        </w:rPr>
        <w:t xml:space="preserve"> del 2020</w:t>
      </w:r>
      <w:r w:rsidR="008C769F" w:rsidRPr="008C769F">
        <w:rPr>
          <w:rFonts w:ascii="Arial" w:hAnsi="Arial" w:cs="Arial"/>
          <w:sz w:val="22"/>
        </w:rPr>
        <w:t xml:space="preserve">, a las </w:t>
      </w:r>
      <w:r w:rsidR="00F5512C">
        <w:rPr>
          <w:rFonts w:ascii="Arial" w:hAnsi="Arial" w:cs="Arial"/>
          <w:sz w:val="22"/>
        </w:rPr>
        <w:t>1:0</w:t>
      </w:r>
      <w:r w:rsidR="007A6AC8">
        <w:rPr>
          <w:rFonts w:ascii="Arial" w:hAnsi="Arial" w:cs="Arial"/>
          <w:sz w:val="22"/>
        </w:rPr>
        <w:t>0</w:t>
      </w:r>
      <w:r w:rsidR="00C40BD4">
        <w:rPr>
          <w:rFonts w:ascii="Arial" w:hAnsi="Arial" w:cs="Arial"/>
          <w:sz w:val="22"/>
        </w:rPr>
        <w:t xml:space="preserve"> horas, en la oficina de Presidencia Municipal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 secretaria 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 xml:space="preserve"> Técnica </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lastRenderedPageBreak/>
              <w:t>__________________________________</w:t>
            </w:r>
          </w:p>
          <w:p w:rsidR="00E161C3" w:rsidRPr="008C769F" w:rsidRDefault="00C40BD4" w:rsidP="00711E50">
            <w:pPr>
              <w:jc w:val="center"/>
              <w:rPr>
                <w:rFonts w:ascii="Arial" w:hAnsi="Arial" w:cs="Arial"/>
              </w:rPr>
            </w:pPr>
            <w:r>
              <w:rPr>
                <w:rFonts w:ascii="Arial" w:hAnsi="Arial" w:cs="Arial"/>
                <w:sz w:val="22"/>
                <w:lang w:val="pt-PT"/>
              </w:rPr>
              <w:t>LIC</w:t>
            </w:r>
            <w:r w:rsidR="00797F31">
              <w:rPr>
                <w:rFonts w:ascii="Arial" w:hAnsi="Arial" w:cs="Arial"/>
                <w:sz w:val="22"/>
                <w:lang w:val="pt-PT"/>
              </w:rPr>
              <w:t xml:space="preserve">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E161C3" w:rsidP="00711E50">
            <w:pPr>
              <w:jc w:val="both"/>
              <w:rPr>
                <w:rFonts w:ascii="Arial" w:hAnsi="Arial" w:cs="Arial"/>
              </w:rPr>
            </w:pPr>
          </w:p>
          <w:p w:rsidR="009649F3" w:rsidRDefault="008C769F" w:rsidP="009649F3">
            <w:pPr>
              <w:jc w:val="center"/>
              <w:rPr>
                <w:rFonts w:ascii="Arial" w:hAnsi="Arial" w:cs="Arial"/>
              </w:rPr>
            </w:pPr>
            <w:r w:rsidRPr="008C769F">
              <w:rPr>
                <w:rFonts w:ascii="Arial" w:hAnsi="Arial" w:cs="Arial"/>
                <w:sz w:val="22"/>
              </w:rPr>
              <w:lastRenderedPageBreak/>
              <w:t>__________________________________</w:t>
            </w:r>
          </w:p>
          <w:p w:rsidR="00E161C3" w:rsidRPr="008C769F" w:rsidRDefault="00C40BD4" w:rsidP="009649F3">
            <w:pPr>
              <w:jc w:val="center"/>
              <w:rPr>
                <w:rFonts w:ascii="Arial" w:hAnsi="Arial" w:cs="Arial"/>
              </w:rPr>
            </w:pPr>
            <w:r>
              <w:rPr>
                <w:rFonts w:ascii="Arial" w:hAnsi="Arial" w:cs="Arial"/>
              </w:rPr>
              <w:t xml:space="preserve">ING. </w:t>
            </w:r>
            <w:r w:rsidR="0060593A" w:rsidRPr="0060593A">
              <w:rPr>
                <w:rFonts w:ascii="Arial" w:hAnsi="Arial" w:cs="Arial"/>
              </w:rPr>
              <w:t>JAVIER JIMENEZ PADILLA</w:t>
            </w:r>
            <w:r w:rsidR="0060593A">
              <w:rPr>
                <w:rFonts w:ascii="Arial" w:hAnsi="Arial" w:cs="Arial"/>
              </w:rPr>
              <w:t>.</w:t>
            </w: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601612" w:rsidRPr="008C769F" w:rsidRDefault="00601612" w:rsidP="00601612">
            <w:pPr>
              <w:jc w:val="both"/>
              <w:rPr>
                <w:rFonts w:ascii="Arial" w:hAnsi="Arial" w:cs="Arial"/>
              </w:rPr>
            </w:pPr>
          </w:p>
          <w:p w:rsidR="00601612" w:rsidRPr="008C769F" w:rsidRDefault="00601612" w:rsidP="00601612">
            <w:pPr>
              <w:jc w:val="center"/>
              <w:rPr>
                <w:rFonts w:ascii="Arial" w:hAnsi="Arial" w:cs="Arial"/>
              </w:rPr>
            </w:pPr>
            <w:r w:rsidRPr="008C769F">
              <w:rPr>
                <w:rFonts w:ascii="Arial" w:hAnsi="Arial" w:cs="Arial"/>
                <w:sz w:val="22"/>
              </w:rPr>
              <w:t>__________________________________</w:t>
            </w:r>
          </w:p>
          <w:p w:rsidR="00601612" w:rsidRDefault="00601612" w:rsidP="00601612">
            <w:pPr>
              <w:jc w:val="center"/>
              <w:rPr>
                <w:rFonts w:ascii="Arial" w:hAnsi="Arial" w:cs="Arial"/>
                <w:lang w:val="pt-PT"/>
              </w:rPr>
            </w:pPr>
            <w:r>
              <w:rPr>
                <w:rFonts w:ascii="Arial" w:hAnsi="Arial" w:cs="Arial"/>
                <w:sz w:val="22"/>
              </w:rPr>
              <w:t>ARQ ELADIO FIGUEROA OLIVARES</w:t>
            </w:r>
          </w:p>
          <w:p w:rsidR="00E161C3" w:rsidRPr="008C769F" w:rsidRDefault="00601612" w:rsidP="00601612">
            <w:pPr>
              <w:jc w:val="both"/>
              <w:rPr>
                <w:rFonts w:ascii="Arial" w:hAnsi="Arial" w:cs="Arial"/>
              </w:rPr>
            </w:pPr>
            <w:r>
              <w:rPr>
                <w:rFonts w:ascii="Arial" w:hAnsi="Arial" w:cs="Arial"/>
                <w:lang w:val="pt-PT"/>
              </w:rPr>
              <w:t>Subdirector de Planeacion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LUIS ALFREDO MARQUEZ M</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C615A0" w:rsidP="00711E50">
            <w:pPr>
              <w:jc w:val="center"/>
              <w:rPr>
                <w:rFonts w:ascii="Arial" w:hAnsi="Arial" w:cs="Arial"/>
                <w:lang w:val="es-MX"/>
              </w:rPr>
            </w:pPr>
            <w:r>
              <w:rPr>
                <w:rFonts w:ascii="Arial" w:hAnsi="Arial" w:cs="Arial"/>
                <w:lang w:val="pt-PT"/>
              </w:rPr>
              <w:t>LIC. VERULO MURO MURO</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9B22B0">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C.</w:t>
            </w:r>
            <w:r w:rsidR="009649F3">
              <w:rPr>
                <w:rFonts w:ascii="Arial" w:hAnsi="Arial" w:cs="Arial"/>
                <w:sz w:val="22"/>
                <w:lang w:val="pt-PT"/>
              </w:rPr>
              <w:t>MVZ.</w:t>
            </w:r>
            <w:r>
              <w:rPr>
                <w:rFonts w:ascii="Arial" w:hAnsi="Arial" w:cs="Arial"/>
                <w:sz w:val="22"/>
                <w:lang w:val="pt-PT"/>
              </w:rPr>
              <w:t xml:space="preserve"> </w:t>
            </w:r>
            <w:r w:rsidR="0060593A" w:rsidRPr="0060593A">
              <w:rPr>
                <w:rFonts w:ascii="Arial" w:hAnsi="Arial" w:cs="Arial"/>
                <w:sz w:val="22"/>
                <w:lang w:val="pt-PT"/>
              </w:rPr>
              <w:t>JORGE LIBORIO MARIN CRUZ</w:t>
            </w:r>
          </w:p>
          <w:p w:rsidR="00E161C3" w:rsidRPr="008C769F" w:rsidRDefault="000179BE" w:rsidP="00711E50">
            <w:pPr>
              <w:jc w:val="center"/>
              <w:rPr>
                <w:rFonts w:ascii="Arial" w:hAnsi="Arial" w:cs="Arial"/>
                <w:lang w:val="pt-PT"/>
              </w:rPr>
            </w:pPr>
            <w:r w:rsidRPr="005F7370">
              <w:rPr>
                <w:rFonts w:ascii="Arial" w:hAnsi="Arial" w:cs="Arial"/>
                <w:sz w:val="22"/>
                <w:lang w:val="es-MX"/>
              </w:rPr>
              <w:t>Regidor M</w:t>
            </w:r>
            <w:r w:rsidR="008C769F" w:rsidRPr="005F7370">
              <w:rPr>
                <w:rFonts w:ascii="Arial" w:hAnsi="Arial" w:cs="Arial"/>
                <w:sz w:val="22"/>
                <w:lang w:val="es-MX"/>
              </w:rPr>
              <w:t>unicipal</w:t>
            </w:r>
            <w:r w:rsidR="00DD792A" w:rsidRPr="005F7370">
              <w:rPr>
                <w:rFonts w:ascii="Arial" w:hAnsi="Arial" w:cs="Arial"/>
                <w:sz w:val="22"/>
                <w:lang w:val="es-MX"/>
              </w:rPr>
              <w:t xml:space="preserve"> titular de la </w:t>
            </w:r>
            <w:r w:rsidR="005F7370" w:rsidRPr="005F7370">
              <w:rPr>
                <w:rFonts w:ascii="Arial" w:hAnsi="Arial" w:cs="Arial"/>
                <w:sz w:val="22"/>
                <w:lang w:val="es-MX"/>
              </w:rPr>
              <w:t>Comisión</w:t>
            </w:r>
            <w:r w:rsidR="00DD792A" w:rsidRPr="005F7370">
              <w:rPr>
                <w:rFonts w:ascii="Arial" w:hAnsi="Arial" w:cs="Arial"/>
                <w:sz w:val="22"/>
                <w:lang w:val="es-MX"/>
              </w:rPr>
              <w:t xml:space="preserve"> de Obras Publicas</w:t>
            </w:r>
          </w:p>
          <w:p w:rsidR="00E161C3" w:rsidRPr="008C769F" w:rsidRDefault="00E161C3" w:rsidP="00711E50">
            <w:pPr>
              <w:jc w:val="center"/>
              <w:rPr>
                <w:rFonts w:ascii="Arial" w:hAnsi="Arial" w:cs="Arial"/>
              </w:rPr>
            </w:pPr>
          </w:p>
        </w:tc>
      </w:tr>
      <w:tr w:rsidR="004C36FC" w:rsidRPr="008C769F" w:rsidTr="00711E50">
        <w:trPr>
          <w:jc w:val="center"/>
        </w:trPr>
        <w:tc>
          <w:tcPr>
            <w:tcW w:w="4489" w:type="dxa"/>
          </w:tcPr>
          <w:p w:rsidR="004C36FC" w:rsidRPr="008C769F" w:rsidRDefault="004C36FC" w:rsidP="00CD5C1B">
            <w:pPr>
              <w:jc w:val="both"/>
              <w:rPr>
                <w:rFonts w:ascii="Arial" w:hAnsi="Arial" w:cs="Arial"/>
              </w:rPr>
            </w:pPr>
          </w:p>
          <w:p w:rsidR="004C36FC" w:rsidRPr="008C769F" w:rsidRDefault="004C36FC" w:rsidP="00CD5C1B">
            <w:pPr>
              <w:jc w:val="both"/>
              <w:rPr>
                <w:rFonts w:ascii="Arial" w:hAnsi="Arial" w:cs="Arial"/>
              </w:rPr>
            </w:pPr>
          </w:p>
          <w:p w:rsidR="004C36FC" w:rsidRPr="008C769F" w:rsidRDefault="004C36FC" w:rsidP="00CD5C1B">
            <w:pPr>
              <w:jc w:val="both"/>
              <w:rPr>
                <w:rFonts w:ascii="Arial" w:hAnsi="Arial" w:cs="Arial"/>
              </w:rPr>
            </w:pPr>
          </w:p>
          <w:p w:rsidR="004C36FC" w:rsidRPr="00DD792A" w:rsidRDefault="004C36FC" w:rsidP="00CD5C1B">
            <w:pPr>
              <w:jc w:val="center"/>
              <w:rPr>
                <w:rFonts w:ascii="Arial" w:hAnsi="Arial" w:cs="Arial"/>
                <w:lang w:val="pt-PT"/>
              </w:rPr>
            </w:pPr>
          </w:p>
        </w:tc>
        <w:tc>
          <w:tcPr>
            <w:tcW w:w="4490" w:type="dxa"/>
          </w:tcPr>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center"/>
              <w:rPr>
                <w:rFonts w:ascii="Arial" w:hAnsi="Arial" w:cs="Arial"/>
              </w:rPr>
            </w:pPr>
            <w:r w:rsidRPr="008C769F">
              <w:rPr>
                <w:rFonts w:ascii="Arial" w:hAnsi="Arial" w:cs="Arial"/>
                <w:sz w:val="22"/>
              </w:rPr>
              <w:t>__________________________________</w:t>
            </w:r>
          </w:p>
          <w:p w:rsidR="004C36FC" w:rsidRDefault="004C36FC" w:rsidP="00DD792A">
            <w:pPr>
              <w:jc w:val="center"/>
              <w:rPr>
                <w:rFonts w:ascii="Arial" w:hAnsi="Arial" w:cs="Arial"/>
                <w:lang w:val="pt-PT"/>
              </w:rPr>
            </w:pPr>
            <w:r>
              <w:rPr>
                <w:rFonts w:ascii="Arial" w:hAnsi="Arial" w:cs="Arial"/>
                <w:sz w:val="22"/>
              </w:rPr>
              <w:t>C. RENE VALDIVIA VAZQUEZ</w:t>
            </w:r>
          </w:p>
          <w:p w:rsidR="004C36FC" w:rsidRPr="00DD792A" w:rsidRDefault="004C36FC" w:rsidP="00DD792A">
            <w:pPr>
              <w:jc w:val="center"/>
              <w:rPr>
                <w:rFonts w:ascii="Arial" w:hAnsi="Arial" w:cs="Arial"/>
                <w:lang w:val="pt-PT"/>
              </w:rPr>
            </w:pPr>
            <w:r>
              <w:rPr>
                <w:rFonts w:ascii="Arial" w:hAnsi="Arial" w:cs="Arial"/>
                <w:lang w:val="pt-PT"/>
              </w:rPr>
              <w:t>Director de Agua Potable</w:t>
            </w:r>
          </w:p>
        </w:tc>
      </w:tr>
    </w:tbl>
    <w:p w:rsidR="00051F81" w:rsidRDefault="00051F81">
      <w:pPr>
        <w:rPr>
          <w:rFonts w:ascii="Arial" w:hAnsi="Arial" w:cs="Arial"/>
        </w:rPr>
      </w:pPr>
    </w:p>
    <w:p w:rsidR="007A6AC8" w:rsidRDefault="007A6AC8">
      <w:pPr>
        <w:rPr>
          <w:rFonts w:ascii="Arial" w:hAnsi="Arial" w:cs="Arial"/>
        </w:rPr>
      </w:pPr>
    </w:p>
    <w:p w:rsidR="007A6AC8" w:rsidRPr="008C769F" w:rsidRDefault="007A6AC8">
      <w:pPr>
        <w:rPr>
          <w:rFonts w:ascii="Arial" w:hAnsi="Arial" w:cs="Arial"/>
        </w:rPr>
      </w:pPr>
    </w:p>
    <w:sectPr w:rsidR="007A6AC8" w:rsidRPr="008C769F"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9A" w:rsidRDefault="003E089A" w:rsidP="00E161C3">
      <w:r>
        <w:separator/>
      </w:r>
    </w:p>
  </w:endnote>
  <w:endnote w:type="continuationSeparator" w:id="0">
    <w:p w:rsidR="003E089A" w:rsidRDefault="003E089A"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48" w:rsidRDefault="00AE2E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2E48" w:rsidRDefault="00AE2E4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48" w:rsidRDefault="00AE2E48">
    <w:pPr>
      <w:pStyle w:val="Piedepgina"/>
      <w:jc w:val="right"/>
    </w:pPr>
  </w:p>
  <w:p w:rsidR="00AE2E48" w:rsidRDefault="00AE2E48">
    <w:pPr>
      <w:pStyle w:val="Piedepgina"/>
      <w:jc w:val="right"/>
    </w:pPr>
    <w:r>
      <w:t xml:space="preserve">Página </w:t>
    </w:r>
    <w:r>
      <w:rPr>
        <w:b/>
        <w:bCs/>
      </w:rPr>
      <w:fldChar w:fldCharType="begin"/>
    </w:r>
    <w:r>
      <w:rPr>
        <w:b/>
        <w:bCs/>
      </w:rPr>
      <w:instrText>PAGE</w:instrText>
    </w:r>
    <w:r>
      <w:rPr>
        <w:b/>
        <w:bCs/>
      </w:rPr>
      <w:fldChar w:fldCharType="separate"/>
    </w:r>
    <w:r w:rsidR="009F5DE6">
      <w:rPr>
        <w:b/>
        <w:bCs/>
        <w:noProof/>
      </w:rPr>
      <w:t>4</w:t>
    </w:r>
    <w:r>
      <w:rPr>
        <w:b/>
        <w:bCs/>
      </w:rPr>
      <w:fldChar w:fldCharType="end"/>
    </w:r>
    <w:r>
      <w:t xml:space="preserve"> de </w:t>
    </w:r>
    <w:r>
      <w:rPr>
        <w:b/>
        <w:bCs/>
      </w:rPr>
      <w:fldChar w:fldCharType="begin"/>
    </w:r>
    <w:r>
      <w:rPr>
        <w:b/>
        <w:bCs/>
      </w:rPr>
      <w:instrText>NUMPAGES</w:instrText>
    </w:r>
    <w:r>
      <w:rPr>
        <w:b/>
        <w:bCs/>
      </w:rPr>
      <w:fldChar w:fldCharType="separate"/>
    </w:r>
    <w:r w:rsidR="009F5DE6">
      <w:rPr>
        <w:b/>
        <w:bCs/>
        <w:noProof/>
      </w:rPr>
      <w:t>5</w:t>
    </w:r>
    <w:r>
      <w:rPr>
        <w:b/>
        <w:bCs/>
      </w:rPr>
      <w:fldChar w:fldCharType="end"/>
    </w:r>
  </w:p>
  <w:p w:rsidR="00AE2E48" w:rsidRDefault="00C571A2" w:rsidP="00711E50">
    <w:pPr>
      <w:pStyle w:val="Ttulo1"/>
      <w:pBdr>
        <w:top w:val="single" w:sz="12" w:space="1" w:color="auto"/>
        <w:bottom w:val="single" w:sz="12" w:space="1" w:color="auto"/>
      </w:pBdr>
      <w:ind w:left="360"/>
    </w:pPr>
    <w:r>
      <w:t>23 de  Septiembre</w:t>
    </w:r>
    <w:r w:rsidR="00AE2E48">
      <w:t xml:space="preserve">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9A" w:rsidRDefault="003E089A" w:rsidP="00E161C3">
      <w:r>
        <w:separator/>
      </w:r>
    </w:p>
  </w:footnote>
  <w:footnote w:type="continuationSeparator" w:id="0">
    <w:p w:rsidR="003E089A" w:rsidRDefault="003E089A"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48" w:rsidRDefault="00AE2E4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2E48" w:rsidRDefault="00AE2E4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48" w:rsidRDefault="00AE2E48">
    <w:pPr>
      <w:pStyle w:val="Ttulo1"/>
      <w:rPr>
        <w:b/>
      </w:rPr>
    </w:pPr>
  </w:p>
  <w:p w:rsidR="00AE2E48" w:rsidRDefault="00AE2E48">
    <w:pPr>
      <w:pStyle w:val="Ttulo1"/>
      <w:rPr>
        <w:b/>
      </w:rPr>
    </w:pPr>
    <w:r>
      <w:rPr>
        <w:b/>
      </w:rPr>
      <w:t xml:space="preserve">          </w:t>
    </w:r>
  </w:p>
  <w:p w:rsidR="00AE2E48" w:rsidRDefault="00C571A2" w:rsidP="002546C9">
    <w:pPr>
      <w:pStyle w:val="Ttulo1"/>
      <w:pBdr>
        <w:top w:val="single" w:sz="12" w:space="1" w:color="auto"/>
        <w:bottom w:val="single" w:sz="12" w:space="1" w:color="auto"/>
      </w:pBdr>
    </w:pPr>
    <w:r>
      <w:t xml:space="preserve">       7</w:t>
    </w:r>
    <w:r w:rsidR="00AE2E48">
      <w:t xml:space="preserve">  SESION ORDINARIA DE COMISION TECNICA DE PLANEACION Y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5F4"/>
    <w:multiLevelType w:val="hybridMultilevel"/>
    <w:tmpl w:val="D5AEEF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0E4F17"/>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353531"/>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0F162AE"/>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6">
    <w:nsid w:val="2AA12B4B"/>
    <w:multiLevelType w:val="hybridMultilevel"/>
    <w:tmpl w:val="D5AEEF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BC24E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224001"/>
    <w:multiLevelType w:val="hybridMultilevel"/>
    <w:tmpl w:val="315C22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E372C7"/>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7A369C8"/>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F8310CE"/>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A9B33C5"/>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64DF0237"/>
    <w:multiLevelType w:val="hybridMultilevel"/>
    <w:tmpl w:val="897CDB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730624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C6D3373"/>
    <w:multiLevelType w:val="hybridMultilevel"/>
    <w:tmpl w:val="6D5AA3E8"/>
    <w:lvl w:ilvl="0" w:tplc="0F2C86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5"/>
  </w:num>
  <w:num w:numId="3">
    <w:abstractNumId w:val="13"/>
  </w:num>
  <w:num w:numId="4">
    <w:abstractNumId w:val="6"/>
  </w:num>
  <w:num w:numId="5">
    <w:abstractNumId w:val="8"/>
  </w:num>
  <w:num w:numId="6">
    <w:abstractNumId w:val="0"/>
  </w:num>
  <w:num w:numId="7">
    <w:abstractNumId w:val="1"/>
  </w:num>
  <w:num w:numId="8">
    <w:abstractNumId w:val="3"/>
  </w:num>
  <w:num w:numId="9">
    <w:abstractNumId w:val="4"/>
  </w:num>
  <w:num w:numId="10">
    <w:abstractNumId w:val="12"/>
  </w:num>
  <w:num w:numId="11">
    <w:abstractNumId w:val="14"/>
  </w:num>
  <w:num w:numId="12">
    <w:abstractNumId w:val="11"/>
  </w:num>
  <w:num w:numId="13">
    <w:abstractNumId w:val="9"/>
  </w:num>
  <w:num w:numId="14">
    <w:abstractNumId w:val="7"/>
  </w:num>
  <w:num w:numId="15">
    <w:abstractNumId w:val="15"/>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25A"/>
    <w:rsid w:val="00024605"/>
    <w:rsid w:val="000272E4"/>
    <w:rsid w:val="00031CA2"/>
    <w:rsid w:val="000407F3"/>
    <w:rsid w:val="00041617"/>
    <w:rsid w:val="00051F81"/>
    <w:rsid w:val="00052652"/>
    <w:rsid w:val="00053DC3"/>
    <w:rsid w:val="0005552B"/>
    <w:rsid w:val="00062961"/>
    <w:rsid w:val="000719E4"/>
    <w:rsid w:val="0008566D"/>
    <w:rsid w:val="00087D0A"/>
    <w:rsid w:val="00092DC9"/>
    <w:rsid w:val="000951A9"/>
    <w:rsid w:val="000D1AE6"/>
    <w:rsid w:val="000D6FDD"/>
    <w:rsid w:val="000E3BE0"/>
    <w:rsid w:val="000F6129"/>
    <w:rsid w:val="00105E0E"/>
    <w:rsid w:val="00106306"/>
    <w:rsid w:val="00113037"/>
    <w:rsid w:val="00131F44"/>
    <w:rsid w:val="0014290A"/>
    <w:rsid w:val="00146746"/>
    <w:rsid w:val="00161955"/>
    <w:rsid w:val="001704A1"/>
    <w:rsid w:val="001740B0"/>
    <w:rsid w:val="00176823"/>
    <w:rsid w:val="00184E05"/>
    <w:rsid w:val="00186A9D"/>
    <w:rsid w:val="00195AB5"/>
    <w:rsid w:val="001A2700"/>
    <w:rsid w:val="001A6262"/>
    <w:rsid w:val="001B1D54"/>
    <w:rsid w:val="001B37FE"/>
    <w:rsid w:val="001B3DFB"/>
    <w:rsid w:val="001B5C5B"/>
    <w:rsid w:val="001C18B5"/>
    <w:rsid w:val="001C248B"/>
    <w:rsid w:val="001D015D"/>
    <w:rsid w:val="001D5232"/>
    <w:rsid w:val="001D618D"/>
    <w:rsid w:val="001D6CD1"/>
    <w:rsid w:val="002004FB"/>
    <w:rsid w:val="00206DB3"/>
    <w:rsid w:val="00215DF0"/>
    <w:rsid w:val="00226AC3"/>
    <w:rsid w:val="002300AC"/>
    <w:rsid w:val="00243196"/>
    <w:rsid w:val="002546C9"/>
    <w:rsid w:val="002713E1"/>
    <w:rsid w:val="00286173"/>
    <w:rsid w:val="00292FB9"/>
    <w:rsid w:val="00294D74"/>
    <w:rsid w:val="00296E07"/>
    <w:rsid w:val="002972CB"/>
    <w:rsid w:val="002A0AE0"/>
    <w:rsid w:val="002A1824"/>
    <w:rsid w:val="002A6A3C"/>
    <w:rsid w:val="002B69AF"/>
    <w:rsid w:val="002B76F8"/>
    <w:rsid w:val="002C4AF4"/>
    <w:rsid w:val="002E0873"/>
    <w:rsid w:val="002E32F9"/>
    <w:rsid w:val="002F40AC"/>
    <w:rsid w:val="002F490B"/>
    <w:rsid w:val="003000AC"/>
    <w:rsid w:val="00302C10"/>
    <w:rsid w:val="00306D28"/>
    <w:rsid w:val="0031195C"/>
    <w:rsid w:val="00316CB6"/>
    <w:rsid w:val="00325ABC"/>
    <w:rsid w:val="003528DF"/>
    <w:rsid w:val="003608B9"/>
    <w:rsid w:val="003609AC"/>
    <w:rsid w:val="00361774"/>
    <w:rsid w:val="0036354B"/>
    <w:rsid w:val="00365FDA"/>
    <w:rsid w:val="0037266D"/>
    <w:rsid w:val="00375751"/>
    <w:rsid w:val="003A317E"/>
    <w:rsid w:val="003A36FC"/>
    <w:rsid w:val="003C5A92"/>
    <w:rsid w:val="003C7AA1"/>
    <w:rsid w:val="003E089A"/>
    <w:rsid w:val="00403342"/>
    <w:rsid w:val="0040589A"/>
    <w:rsid w:val="00407CFA"/>
    <w:rsid w:val="0041340E"/>
    <w:rsid w:val="00417402"/>
    <w:rsid w:val="004266F2"/>
    <w:rsid w:val="0044529F"/>
    <w:rsid w:val="004466E8"/>
    <w:rsid w:val="00450049"/>
    <w:rsid w:val="004509EA"/>
    <w:rsid w:val="0045293C"/>
    <w:rsid w:val="00456D5A"/>
    <w:rsid w:val="004635D6"/>
    <w:rsid w:val="004668ED"/>
    <w:rsid w:val="00475477"/>
    <w:rsid w:val="0048420C"/>
    <w:rsid w:val="004920E1"/>
    <w:rsid w:val="004930A0"/>
    <w:rsid w:val="00493C0E"/>
    <w:rsid w:val="004963F9"/>
    <w:rsid w:val="004C2C99"/>
    <w:rsid w:val="004C36FC"/>
    <w:rsid w:val="004E0F63"/>
    <w:rsid w:val="004E7081"/>
    <w:rsid w:val="004F1A0C"/>
    <w:rsid w:val="004F21D2"/>
    <w:rsid w:val="00500EE7"/>
    <w:rsid w:val="0051365D"/>
    <w:rsid w:val="00523728"/>
    <w:rsid w:val="005335F5"/>
    <w:rsid w:val="00534FA3"/>
    <w:rsid w:val="00541CA0"/>
    <w:rsid w:val="005431A1"/>
    <w:rsid w:val="00544591"/>
    <w:rsid w:val="005474D3"/>
    <w:rsid w:val="005561A2"/>
    <w:rsid w:val="00564079"/>
    <w:rsid w:val="00564C46"/>
    <w:rsid w:val="005A401E"/>
    <w:rsid w:val="005B18BB"/>
    <w:rsid w:val="005B3A6F"/>
    <w:rsid w:val="005D688F"/>
    <w:rsid w:val="005F1FD7"/>
    <w:rsid w:val="005F7370"/>
    <w:rsid w:val="00601612"/>
    <w:rsid w:val="0060593A"/>
    <w:rsid w:val="00621AF9"/>
    <w:rsid w:val="00643165"/>
    <w:rsid w:val="006549E7"/>
    <w:rsid w:val="006560F6"/>
    <w:rsid w:val="00656EB5"/>
    <w:rsid w:val="00661644"/>
    <w:rsid w:val="00667CB2"/>
    <w:rsid w:val="00674EC0"/>
    <w:rsid w:val="006909BA"/>
    <w:rsid w:val="00696768"/>
    <w:rsid w:val="006A6EEE"/>
    <w:rsid w:val="006B0057"/>
    <w:rsid w:val="006C76DB"/>
    <w:rsid w:val="006E2284"/>
    <w:rsid w:val="006F655B"/>
    <w:rsid w:val="00701318"/>
    <w:rsid w:val="00703119"/>
    <w:rsid w:val="007038F7"/>
    <w:rsid w:val="0071050E"/>
    <w:rsid w:val="00711E50"/>
    <w:rsid w:val="00717FB7"/>
    <w:rsid w:val="0073114A"/>
    <w:rsid w:val="00731488"/>
    <w:rsid w:val="00731DBF"/>
    <w:rsid w:val="00753DAA"/>
    <w:rsid w:val="0075566B"/>
    <w:rsid w:val="007625C6"/>
    <w:rsid w:val="00773D42"/>
    <w:rsid w:val="00786BB6"/>
    <w:rsid w:val="00797F31"/>
    <w:rsid w:val="007A6AC8"/>
    <w:rsid w:val="007B73A7"/>
    <w:rsid w:val="007C609D"/>
    <w:rsid w:val="007C76F1"/>
    <w:rsid w:val="007F300B"/>
    <w:rsid w:val="00811FE9"/>
    <w:rsid w:val="00830CCC"/>
    <w:rsid w:val="00836CC8"/>
    <w:rsid w:val="00836D7B"/>
    <w:rsid w:val="00850C4C"/>
    <w:rsid w:val="00866194"/>
    <w:rsid w:val="00871ED7"/>
    <w:rsid w:val="00891B81"/>
    <w:rsid w:val="00895D7E"/>
    <w:rsid w:val="008A214E"/>
    <w:rsid w:val="008A2981"/>
    <w:rsid w:val="008B0E0E"/>
    <w:rsid w:val="008B2F72"/>
    <w:rsid w:val="008B5BFE"/>
    <w:rsid w:val="008C2A6D"/>
    <w:rsid w:val="008C769F"/>
    <w:rsid w:val="008D4880"/>
    <w:rsid w:val="008D69C4"/>
    <w:rsid w:val="008D6F71"/>
    <w:rsid w:val="008E779E"/>
    <w:rsid w:val="008F3D9E"/>
    <w:rsid w:val="00900320"/>
    <w:rsid w:val="00902843"/>
    <w:rsid w:val="00904907"/>
    <w:rsid w:val="0091057E"/>
    <w:rsid w:val="00911FB5"/>
    <w:rsid w:val="00936B8C"/>
    <w:rsid w:val="00936EC1"/>
    <w:rsid w:val="00937805"/>
    <w:rsid w:val="009557DF"/>
    <w:rsid w:val="009649F3"/>
    <w:rsid w:val="009728AD"/>
    <w:rsid w:val="0098310C"/>
    <w:rsid w:val="00986531"/>
    <w:rsid w:val="00990C10"/>
    <w:rsid w:val="009972A2"/>
    <w:rsid w:val="009A2E56"/>
    <w:rsid w:val="009A68A9"/>
    <w:rsid w:val="009B0717"/>
    <w:rsid w:val="009B22B0"/>
    <w:rsid w:val="009B2D68"/>
    <w:rsid w:val="009D5422"/>
    <w:rsid w:val="009D56F5"/>
    <w:rsid w:val="009F0B37"/>
    <w:rsid w:val="009F130A"/>
    <w:rsid w:val="009F5DE6"/>
    <w:rsid w:val="00A02114"/>
    <w:rsid w:val="00A1375B"/>
    <w:rsid w:val="00A23008"/>
    <w:rsid w:val="00A3107B"/>
    <w:rsid w:val="00A312AB"/>
    <w:rsid w:val="00A4601A"/>
    <w:rsid w:val="00A6365F"/>
    <w:rsid w:val="00A64BF4"/>
    <w:rsid w:val="00A6526C"/>
    <w:rsid w:val="00A67C20"/>
    <w:rsid w:val="00A826E1"/>
    <w:rsid w:val="00A82F11"/>
    <w:rsid w:val="00A93F68"/>
    <w:rsid w:val="00AA619F"/>
    <w:rsid w:val="00AA63F3"/>
    <w:rsid w:val="00AA7DC6"/>
    <w:rsid w:val="00AB0908"/>
    <w:rsid w:val="00AB1EFA"/>
    <w:rsid w:val="00AB1F23"/>
    <w:rsid w:val="00AB5BC9"/>
    <w:rsid w:val="00AC4B5B"/>
    <w:rsid w:val="00AC52B1"/>
    <w:rsid w:val="00AD7789"/>
    <w:rsid w:val="00AE2E48"/>
    <w:rsid w:val="00AF0B87"/>
    <w:rsid w:val="00AF20F7"/>
    <w:rsid w:val="00B17DE0"/>
    <w:rsid w:val="00B2104A"/>
    <w:rsid w:val="00B21A47"/>
    <w:rsid w:val="00B26A30"/>
    <w:rsid w:val="00B30E78"/>
    <w:rsid w:val="00B35056"/>
    <w:rsid w:val="00B35998"/>
    <w:rsid w:val="00B37C83"/>
    <w:rsid w:val="00B45A2B"/>
    <w:rsid w:val="00B552D3"/>
    <w:rsid w:val="00B57314"/>
    <w:rsid w:val="00B66727"/>
    <w:rsid w:val="00B77C2D"/>
    <w:rsid w:val="00B97169"/>
    <w:rsid w:val="00BC6C74"/>
    <w:rsid w:val="00BD44DD"/>
    <w:rsid w:val="00BE2FEB"/>
    <w:rsid w:val="00BF1575"/>
    <w:rsid w:val="00BF4507"/>
    <w:rsid w:val="00BF69FA"/>
    <w:rsid w:val="00C0610E"/>
    <w:rsid w:val="00C20023"/>
    <w:rsid w:val="00C3070C"/>
    <w:rsid w:val="00C3193A"/>
    <w:rsid w:val="00C37EAD"/>
    <w:rsid w:val="00C40BD4"/>
    <w:rsid w:val="00C46C81"/>
    <w:rsid w:val="00C571A2"/>
    <w:rsid w:val="00C615A0"/>
    <w:rsid w:val="00C6462B"/>
    <w:rsid w:val="00C67D16"/>
    <w:rsid w:val="00C81601"/>
    <w:rsid w:val="00C95949"/>
    <w:rsid w:val="00CA39B2"/>
    <w:rsid w:val="00CA7A43"/>
    <w:rsid w:val="00CB6E6F"/>
    <w:rsid w:val="00CC41C6"/>
    <w:rsid w:val="00CC7EF4"/>
    <w:rsid w:val="00CD2FFD"/>
    <w:rsid w:val="00CD5C1B"/>
    <w:rsid w:val="00CD7F1E"/>
    <w:rsid w:val="00CE02B4"/>
    <w:rsid w:val="00CE2C4F"/>
    <w:rsid w:val="00CE5AFD"/>
    <w:rsid w:val="00CF0AD7"/>
    <w:rsid w:val="00CF14AD"/>
    <w:rsid w:val="00D03E5B"/>
    <w:rsid w:val="00D05637"/>
    <w:rsid w:val="00D2285A"/>
    <w:rsid w:val="00D253F2"/>
    <w:rsid w:val="00D310C2"/>
    <w:rsid w:val="00D32882"/>
    <w:rsid w:val="00D34674"/>
    <w:rsid w:val="00D37144"/>
    <w:rsid w:val="00D50124"/>
    <w:rsid w:val="00D51F25"/>
    <w:rsid w:val="00D60A40"/>
    <w:rsid w:val="00D74E4F"/>
    <w:rsid w:val="00D75039"/>
    <w:rsid w:val="00D8000D"/>
    <w:rsid w:val="00D85713"/>
    <w:rsid w:val="00D97C6E"/>
    <w:rsid w:val="00DA5A4E"/>
    <w:rsid w:val="00DC3D0F"/>
    <w:rsid w:val="00DD792A"/>
    <w:rsid w:val="00DE0FC9"/>
    <w:rsid w:val="00DE49C2"/>
    <w:rsid w:val="00DE5D05"/>
    <w:rsid w:val="00DE604D"/>
    <w:rsid w:val="00DF14F7"/>
    <w:rsid w:val="00DF1828"/>
    <w:rsid w:val="00DF3257"/>
    <w:rsid w:val="00DF32F9"/>
    <w:rsid w:val="00DF5787"/>
    <w:rsid w:val="00DF6D9E"/>
    <w:rsid w:val="00DF7B59"/>
    <w:rsid w:val="00E161C3"/>
    <w:rsid w:val="00E27A47"/>
    <w:rsid w:val="00E50825"/>
    <w:rsid w:val="00E738ED"/>
    <w:rsid w:val="00E856C9"/>
    <w:rsid w:val="00E85D13"/>
    <w:rsid w:val="00E8675D"/>
    <w:rsid w:val="00EA6BE5"/>
    <w:rsid w:val="00EB2AF5"/>
    <w:rsid w:val="00EC2035"/>
    <w:rsid w:val="00EC2212"/>
    <w:rsid w:val="00EC3C43"/>
    <w:rsid w:val="00EE60F1"/>
    <w:rsid w:val="00EF63D2"/>
    <w:rsid w:val="00F007FB"/>
    <w:rsid w:val="00F02BAF"/>
    <w:rsid w:val="00F07774"/>
    <w:rsid w:val="00F21F70"/>
    <w:rsid w:val="00F2521C"/>
    <w:rsid w:val="00F255C4"/>
    <w:rsid w:val="00F25B3F"/>
    <w:rsid w:val="00F2711C"/>
    <w:rsid w:val="00F2766C"/>
    <w:rsid w:val="00F309C8"/>
    <w:rsid w:val="00F3460C"/>
    <w:rsid w:val="00F35625"/>
    <w:rsid w:val="00F534FB"/>
    <w:rsid w:val="00F5512C"/>
    <w:rsid w:val="00F55F2C"/>
    <w:rsid w:val="00F72261"/>
    <w:rsid w:val="00F8728E"/>
    <w:rsid w:val="00F91C30"/>
    <w:rsid w:val="00F940AF"/>
    <w:rsid w:val="00F969F8"/>
    <w:rsid w:val="00FA54DD"/>
    <w:rsid w:val="00FB66A9"/>
    <w:rsid w:val="00FE0D90"/>
    <w:rsid w:val="00FF079E"/>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9A2E5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Normal"/>
    <w:link w:val="EstiloCar"/>
    <w:qFormat/>
    <w:rsid w:val="0045293C"/>
    <w:pPr>
      <w:jc w:val="both"/>
    </w:pPr>
    <w:rPr>
      <w:rFonts w:ascii="Arial" w:eastAsia="Calibri" w:hAnsi="Arial" w:cs="Arial"/>
      <w:lang w:val="es-MX" w:eastAsia="en-US"/>
    </w:rPr>
  </w:style>
  <w:style w:type="character" w:customStyle="1" w:styleId="EstiloCar">
    <w:name w:val="Estilo Car"/>
    <w:link w:val="Estilo"/>
    <w:locked/>
    <w:rsid w:val="0045293C"/>
    <w:rPr>
      <w:rFonts w:ascii="Arial" w:eastAsia="Calibri" w:hAnsi="Arial" w:cs="Arial"/>
      <w:sz w:val="24"/>
      <w:szCs w:val="24"/>
    </w:rPr>
  </w:style>
  <w:style w:type="character" w:customStyle="1" w:styleId="Cuerpodeltexto2">
    <w:name w:val="Cuerpo del texto (2)_"/>
    <w:link w:val="Cuerpodeltexto20"/>
    <w:uiPriority w:val="99"/>
    <w:rsid w:val="00D51F25"/>
    <w:rPr>
      <w:shd w:val="clear" w:color="auto" w:fill="FFFFFF"/>
    </w:rPr>
  </w:style>
  <w:style w:type="paragraph" w:customStyle="1" w:styleId="Cuerpodeltexto20">
    <w:name w:val="Cuerpo del texto (2)"/>
    <w:basedOn w:val="Normal"/>
    <w:link w:val="Cuerpodeltexto2"/>
    <w:uiPriority w:val="99"/>
    <w:rsid w:val="00D51F25"/>
    <w:pPr>
      <w:widowControl w:val="0"/>
      <w:shd w:val="clear" w:color="auto" w:fill="FFFFFF"/>
      <w:spacing w:line="0" w:lineRule="atLeast"/>
    </w:pPr>
    <w:rPr>
      <w:rFonts w:asciiTheme="minorHAnsi" w:eastAsiaTheme="minorHAnsi" w:hAnsiTheme="minorHAnsi" w:cstheme="minorBidi"/>
      <w:sz w:val="22"/>
      <w:szCs w:val="22"/>
      <w:shd w:val="clear" w:color="auto" w:fill="FFFFFF"/>
      <w:lang w:val="es-MX" w:eastAsia="en-US"/>
    </w:rPr>
  </w:style>
  <w:style w:type="paragraph" w:customStyle="1" w:styleId="Normal1">
    <w:name w:val="Normal1"/>
    <w:rsid w:val="00D51F25"/>
    <w:pPr>
      <w:spacing w:after="200" w:line="276" w:lineRule="auto"/>
    </w:pPr>
    <w:rPr>
      <w:rFonts w:ascii="Calibri" w:eastAsia="Times New Roman" w:hAnsi="Calibri" w:cs="Calibri"/>
      <w:color w:val="000000"/>
      <w:lang w:val="en-US" w:eastAsia="es-ES_tradnl"/>
    </w:rPr>
  </w:style>
  <w:style w:type="paragraph" w:styleId="Sinespaciado">
    <w:name w:val="No Spacing"/>
    <w:uiPriority w:val="1"/>
    <w:qFormat/>
    <w:rsid w:val="006F655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9A2E5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Normal"/>
    <w:link w:val="EstiloCar"/>
    <w:qFormat/>
    <w:rsid w:val="0045293C"/>
    <w:pPr>
      <w:jc w:val="both"/>
    </w:pPr>
    <w:rPr>
      <w:rFonts w:ascii="Arial" w:eastAsia="Calibri" w:hAnsi="Arial" w:cs="Arial"/>
      <w:lang w:val="es-MX" w:eastAsia="en-US"/>
    </w:rPr>
  </w:style>
  <w:style w:type="character" w:customStyle="1" w:styleId="EstiloCar">
    <w:name w:val="Estilo Car"/>
    <w:link w:val="Estilo"/>
    <w:locked/>
    <w:rsid w:val="0045293C"/>
    <w:rPr>
      <w:rFonts w:ascii="Arial" w:eastAsia="Calibri" w:hAnsi="Arial" w:cs="Arial"/>
      <w:sz w:val="24"/>
      <w:szCs w:val="24"/>
    </w:rPr>
  </w:style>
  <w:style w:type="character" w:customStyle="1" w:styleId="Cuerpodeltexto2">
    <w:name w:val="Cuerpo del texto (2)_"/>
    <w:link w:val="Cuerpodeltexto20"/>
    <w:uiPriority w:val="99"/>
    <w:rsid w:val="00D51F25"/>
    <w:rPr>
      <w:shd w:val="clear" w:color="auto" w:fill="FFFFFF"/>
    </w:rPr>
  </w:style>
  <w:style w:type="paragraph" w:customStyle="1" w:styleId="Cuerpodeltexto20">
    <w:name w:val="Cuerpo del texto (2)"/>
    <w:basedOn w:val="Normal"/>
    <w:link w:val="Cuerpodeltexto2"/>
    <w:uiPriority w:val="99"/>
    <w:rsid w:val="00D51F25"/>
    <w:pPr>
      <w:widowControl w:val="0"/>
      <w:shd w:val="clear" w:color="auto" w:fill="FFFFFF"/>
      <w:spacing w:line="0" w:lineRule="atLeast"/>
    </w:pPr>
    <w:rPr>
      <w:rFonts w:asciiTheme="minorHAnsi" w:eastAsiaTheme="minorHAnsi" w:hAnsiTheme="minorHAnsi" w:cstheme="minorBidi"/>
      <w:sz w:val="22"/>
      <w:szCs w:val="22"/>
      <w:shd w:val="clear" w:color="auto" w:fill="FFFFFF"/>
      <w:lang w:val="es-MX" w:eastAsia="en-US"/>
    </w:rPr>
  </w:style>
  <w:style w:type="paragraph" w:customStyle="1" w:styleId="Normal1">
    <w:name w:val="Normal1"/>
    <w:rsid w:val="00D51F25"/>
    <w:pPr>
      <w:spacing w:after="200" w:line="276" w:lineRule="auto"/>
    </w:pPr>
    <w:rPr>
      <w:rFonts w:ascii="Calibri" w:eastAsia="Times New Roman" w:hAnsi="Calibri" w:cs="Calibri"/>
      <w:color w:val="000000"/>
      <w:lang w:val="en-US" w:eastAsia="es-ES_tradnl"/>
    </w:rPr>
  </w:style>
  <w:style w:type="paragraph" w:styleId="Sinespaciado">
    <w:name w:val="No Spacing"/>
    <w:uiPriority w:val="1"/>
    <w:qFormat/>
    <w:rsid w:val="006F65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16417</TotalTime>
  <Pages>5</Pages>
  <Words>1746</Words>
  <Characters>9604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25</cp:revision>
  <cp:lastPrinted>2019-04-23T20:13:00Z</cp:lastPrinted>
  <dcterms:created xsi:type="dcterms:W3CDTF">2019-01-03T19:33:00Z</dcterms:created>
  <dcterms:modified xsi:type="dcterms:W3CDTF">2020-10-26T18:00:00Z</dcterms:modified>
</cp:coreProperties>
</file>