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C76F1">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0F6129">
        <w:rPr>
          <w:rFonts w:ascii="Arial" w:hAnsi="Arial" w:cs="Arial"/>
          <w:sz w:val="22"/>
        </w:rPr>
        <w:t>1</w:t>
      </w:r>
      <w:r w:rsidR="00891B81">
        <w:rPr>
          <w:rFonts w:ascii="Arial" w:hAnsi="Arial" w:cs="Arial"/>
          <w:sz w:val="22"/>
        </w:rPr>
        <w:t>0</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C4737F">
        <w:rPr>
          <w:rFonts w:ascii="Arial" w:hAnsi="Arial" w:cs="Arial"/>
          <w:sz w:val="22"/>
        </w:rPr>
        <w:t>02 de Diciembre</w:t>
      </w:r>
      <w:r w:rsidR="006909BA">
        <w:rPr>
          <w:rFonts w:ascii="Arial" w:hAnsi="Arial" w:cs="Arial"/>
          <w:sz w:val="22"/>
        </w:rPr>
        <w:t xml:space="preserve"> del año 2020</w:t>
      </w:r>
      <w:r w:rsidR="00797F31">
        <w:rPr>
          <w:rFonts w:ascii="Arial" w:hAnsi="Arial" w:cs="Arial"/>
          <w:sz w:val="22"/>
        </w:rPr>
        <w:t xml:space="preserve"> dos mil </w:t>
      </w:r>
      <w:r w:rsidR="0002425A">
        <w:rPr>
          <w:rFonts w:ascii="Arial" w:hAnsi="Arial" w:cs="Arial"/>
          <w:sz w:val="22"/>
        </w:rPr>
        <w:t>veinte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493C0E">
            <w:pPr>
              <w:pStyle w:val="Prrafodelista"/>
              <w:numPr>
                <w:ilvl w:val="0"/>
                <w:numId w:val="1"/>
              </w:numPr>
              <w:jc w:val="both"/>
              <w:rPr>
                <w:rFonts w:ascii="Arial" w:hAnsi="Arial" w:cs="Arial"/>
                <w:sz w:val="22"/>
              </w:rPr>
            </w:pPr>
            <w:r w:rsidRPr="00A6365F">
              <w:rPr>
                <w:rFonts w:ascii="Arial" w:hAnsi="Arial" w:cs="Arial"/>
                <w:sz w:val="22"/>
              </w:rPr>
              <w:t xml:space="preserve">El Director del Catastro Municipal. </w:t>
            </w:r>
            <w:r w:rsidR="002E32F9">
              <w:rPr>
                <w:rFonts w:ascii="Arial" w:hAnsi="Arial" w:cs="Arial"/>
                <w:sz w:val="22"/>
              </w:rPr>
              <w:t xml:space="preserve">LIC. </w:t>
            </w:r>
            <w:r w:rsidRPr="00A6365F">
              <w:rPr>
                <w:rFonts w:ascii="Arial" w:hAnsi="Arial" w:cs="Arial"/>
                <w:sz w:val="22"/>
              </w:rPr>
              <w:t>JUAN PABLO GARCIA HERNANDEZ</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493C0E">
            <w:pPr>
              <w:pStyle w:val="Prrafodelista"/>
              <w:numPr>
                <w:ilvl w:val="0"/>
                <w:numId w:val="1"/>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493C0E">
            <w:pPr>
              <w:pStyle w:val="Prrafodelista"/>
              <w:numPr>
                <w:ilvl w:val="0"/>
                <w:numId w:val="1"/>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493C0E">
            <w:pPr>
              <w:pStyle w:val="Prrafodelista"/>
              <w:numPr>
                <w:ilvl w:val="0"/>
                <w:numId w:val="1"/>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3C5A92"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02425A" w:rsidRDefault="0002425A"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95AB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4737F"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4737F"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195AB5"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C4737F" w:rsidP="00797F31">
            <w:pPr>
              <w:jc w:val="both"/>
              <w:rPr>
                <w:rFonts w:ascii="Arial" w:hAnsi="Arial" w:cs="Arial"/>
                <w:sz w:val="22"/>
              </w:rPr>
            </w:pPr>
            <w:r>
              <w:rPr>
                <w:rFonts w:ascii="Arial" w:hAnsi="Arial" w:cs="Arial"/>
                <w:sz w:val="22"/>
              </w:rPr>
              <w:t>AUSENTE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E84C11">
        <w:rPr>
          <w:rFonts w:ascii="Arial" w:hAnsi="Arial" w:cs="Arial"/>
          <w:b/>
          <w:sz w:val="22"/>
        </w:rPr>
        <w:t>7</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195AB5" w:rsidP="00BE2FEB">
      <w:pPr>
        <w:jc w:val="both"/>
        <w:rPr>
          <w:rFonts w:ascii="Arial" w:hAnsi="Arial" w:cs="Arial"/>
          <w:b/>
          <w:sz w:val="22"/>
          <w:szCs w:val="22"/>
        </w:rPr>
      </w:pPr>
      <w:r>
        <w:rPr>
          <w:rFonts w:ascii="Arial" w:hAnsi="Arial" w:cs="Arial"/>
          <w:b/>
          <w:sz w:val="22"/>
        </w:rPr>
        <w:t xml:space="preserve">3.-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5F7370" w:rsidRDefault="00F07774" w:rsidP="00E161C3">
      <w:pPr>
        <w:jc w:val="both"/>
        <w:rPr>
          <w:rFonts w:ascii="Arial" w:hAnsi="Arial" w:cs="Arial"/>
          <w:b/>
          <w:sz w:val="22"/>
        </w:rPr>
      </w:pPr>
      <w:r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67"/>
        <w:gridCol w:w="766"/>
        <w:gridCol w:w="2368"/>
        <w:gridCol w:w="3611"/>
        <w:gridCol w:w="1643"/>
      </w:tblGrid>
      <w:tr w:rsidR="0002425A" w:rsidTr="00891B81">
        <w:tc>
          <w:tcPr>
            <w:tcW w:w="667"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368" w:type="dxa"/>
          </w:tcPr>
          <w:p w:rsidR="00D37144" w:rsidRDefault="00D37144" w:rsidP="00E161C3">
            <w:pPr>
              <w:jc w:val="both"/>
              <w:rPr>
                <w:rFonts w:ascii="Arial" w:hAnsi="Arial" w:cs="Arial"/>
                <w:b/>
                <w:sz w:val="22"/>
              </w:rPr>
            </w:pPr>
            <w:r>
              <w:rPr>
                <w:rFonts w:ascii="Arial" w:hAnsi="Arial" w:cs="Arial"/>
                <w:b/>
                <w:sz w:val="22"/>
              </w:rPr>
              <w:t>Predio</w:t>
            </w:r>
          </w:p>
        </w:tc>
        <w:tc>
          <w:tcPr>
            <w:tcW w:w="3611"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43"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02425A" w:rsidTr="00891B81">
        <w:tc>
          <w:tcPr>
            <w:tcW w:w="667" w:type="dxa"/>
          </w:tcPr>
          <w:p w:rsidR="0041340E" w:rsidRDefault="001D5232" w:rsidP="00FA54DD">
            <w:pPr>
              <w:jc w:val="both"/>
              <w:rPr>
                <w:rFonts w:ascii="Arial" w:hAnsi="Arial" w:cs="Arial"/>
                <w:b/>
                <w:sz w:val="22"/>
              </w:rPr>
            </w:pPr>
            <w:r>
              <w:rPr>
                <w:rFonts w:ascii="Arial" w:hAnsi="Arial" w:cs="Arial"/>
                <w:b/>
                <w:sz w:val="22"/>
              </w:rPr>
              <w:t>-</w:t>
            </w:r>
          </w:p>
        </w:tc>
        <w:tc>
          <w:tcPr>
            <w:tcW w:w="766" w:type="dxa"/>
          </w:tcPr>
          <w:p w:rsidR="0041340E" w:rsidRDefault="007A7DCC" w:rsidP="00FA54DD">
            <w:pPr>
              <w:jc w:val="both"/>
              <w:rPr>
                <w:rFonts w:ascii="Arial" w:hAnsi="Arial" w:cs="Arial"/>
                <w:b/>
                <w:sz w:val="22"/>
              </w:rPr>
            </w:pPr>
            <w:r>
              <w:rPr>
                <w:rFonts w:ascii="Arial" w:hAnsi="Arial" w:cs="Arial"/>
                <w:b/>
                <w:sz w:val="22"/>
              </w:rPr>
              <w:t>1</w:t>
            </w:r>
          </w:p>
        </w:tc>
        <w:tc>
          <w:tcPr>
            <w:tcW w:w="2368" w:type="dxa"/>
          </w:tcPr>
          <w:p w:rsidR="007A7DCC" w:rsidRPr="00667CB2" w:rsidRDefault="00D3499E" w:rsidP="00195AB5">
            <w:pPr>
              <w:jc w:val="both"/>
              <w:rPr>
                <w:rFonts w:ascii="Arial" w:hAnsi="Arial" w:cs="Arial"/>
                <w:sz w:val="22"/>
              </w:rPr>
            </w:pPr>
            <w:r>
              <w:rPr>
                <w:rFonts w:ascii="Arial" w:hAnsi="Arial" w:cs="Arial"/>
                <w:sz w:val="22"/>
              </w:rPr>
              <w:t xml:space="preserve">Predio ubicado en Cañada de </w:t>
            </w:r>
            <w:r w:rsidR="00DE72A4">
              <w:rPr>
                <w:rFonts w:ascii="Arial" w:hAnsi="Arial" w:cs="Arial"/>
                <w:sz w:val="22"/>
              </w:rPr>
              <w:t>Pérez</w:t>
            </w:r>
            <w:r>
              <w:rPr>
                <w:rFonts w:ascii="Arial" w:hAnsi="Arial" w:cs="Arial"/>
                <w:sz w:val="22"/>
              </w:rPr>
              <w:t xml:space="preserve">. Solicitud por </w:t>
            </w:r>
            <w:r w:rsidR="00DE72A4">
              <w:rPr>
                <w:rFonts w:ascii="Arial" w:hAnsi="Arial" w:cs="Arial"/>
                <w:sz w:val="22"/>
              </w:rPr>
              <w:t>Angélica</w:t>
            </w:r>
            <w:r>
              <w:rPr>
                <w:rFonts w:ascii="Arial" w:hAnsi="Arial" w:cs="Arial"/>
                <w:sz w:val="22"/>
              </w:rPr>
              <w:t xml:space="preserve"> </w:t>
            </w:r>
            <w:r w:rsidR="00DE72A4">
              <w:rPr>
                <w:rFonts w:ascii="Arial" w:hAnsi="Arial" w:cs="Arial"/>
                <w:sz w:val="22"/>
              </w:rPr>
              <w:t>María</w:t>
            </w:r>
            <w:r>
              <w:rPr>
                <w:rFonts w:ascii="Arial" w:hAnsi="Arial" w:cs="Arial"/>
                <w:sz w:val="22"/>
              </w:rPr>
              <w:t xml:space="preserve">  </w:t>
            </w:r>
            <w:r w:rsidR="00DE72A4">
              <w:rPr>
                <w:rFonts w:ascii="Arial" w:hAnsi="Arial" w:cs="Arial"/>
                <w:sz w:val="22"/>
              </w:rPr>
              <w:t>Márquez</w:t>
            </w:r>
            <w:r>
              <w:rPr>
                <w:rFonts w:ascii="Arial" w:hAnsi="Arial" w:cs="Arial"/>
                <w:sz w:val="22"/>
              </w:rPr>
              <w:t xml:space="preserve"> Muñoz. Subdivisión de 600 metros cuadrados sobre una totalidad </w:t>
            </w:r>
            <w:r w:rsidR="00DE72A4">
              <w:rPr>
                <w:rFonts w:ascii="Arial" w:hAnsi="Arial" w:cs="Arial"/>
                <w:sz w:val="22"/>
              </w:rPr>
              <w:t>de</w:t>
            </w:r>
            <w:r>
              <w:rPr>
                <w:rFonts w:ascii="Arial" w:hAnsi="Arial" w:cs="Arial"/>
                <w:sz w:val="22"/>
              </w:rPr>
              <w:t xml:space="preserve"> 4,000 metros cuadrados</w:t>
            </w:r>
          </w:p>
        </w:tc>
        <w:tc>
          <w:tcPr>
            <w:tcW w:w="3611" w:type="dxa"/>
          </w:tcPr>
          <w:p w:rsidR="00195AB5" w:rsidRDefault="00D3499E" w:rsidP="00CE2C4F">
            <w:pPr>
              <w:jc w:val="both"/>
              <w:rPr>
                <w:rFonts w:ascii="Arial" w:hAnsi="Arial" w:cs="Arial"/>
                <w:sz w:val="22"/>
              </w:rPr>
            </w:pPr>
            <w:r>
              <w:rPr>
                <w:rFonts w:ascii="Arial" w:hAnsi="Arial" w:cs="Arial"/>
                <w:sz w:val="22"/>
              </w:rPr>
              <w:t>Se determina que no se tiene las condiciones para la misma.</w:t>
            </w:r>
          </w:p>
          <w:p w:rsidR="007A7DCC" w:rsidRPr="00667CB2" w:rsidRDefault="007A7DCC" w:rsidP="00CE2C4F">
            <w:pPr>
              <w:jc w:val="both"/>
              <w:rPr>
                <w:rFonts w:ascii="Arial" w:hAnsi="Arial" w:cs="Arial"/>
                <w:sz w:val="22"/>
              </w:rPr>
            </w:pPr>
          </w:p>
        </w:tc>
        <w:tc>
          <w:tcPr>
            <w:tcW w:w="1643" w:type="dxa"/>
          </w:tcPr>
          <w:p w:rsidR="0041340E" w:rsidRPr="00CE2C4F" w:rsidRDefault="001D5232" w:rsidP="002E32F9">
            <w:pPr>
              <w:jc w:val="both"/>
              <w:rPr>
                <w:rFonts w:ascii="Arial" w:hAnsi="Arial" w:cs="Arial"/>
                <w:b/>
                <w:sz w:val="16"/>
                <w:szCs w:val="16"/>
              </w:rPr>
            </w:pPr>
            <w:r>
              <w:rPr>
                <w:rFonts w:ascii="Arial" w:hAnsi="Arial" w:cs="Arial"/>
                <w:b/>
                <w:sz w:val="16"/>
                <w:szCs w:val="16"/>
              </w:rPr>
              <w:t>-</w:t>
            </w:r>
            <w:r w:rsidR="00D3499E">
              <w:rPr>
                <w:rFonts w:ascii="Arial" w:hAnsi="Arial" w:cs="Arial"/>
                <w:b/>
                <w:sz w:val="16"/>
                <w:szCs w:val="16"/>
              </w:rPr>
              <w:t>NEGADA-</w:t>
            </w:r>
            <w:r w:rsidR="007A7DCC">
              <w:rPr>
                <w:rFonts w:ascii="Arial" w:hAnsi="Arial" w:cs="Arial"/>
                <w:b/>
                <w:sz w:val="16"/>
                <w:szCs w:val="16"/>
              </w:rPr>
              <w:t xml:space="preserve"> </w:t>
            </w:r>
          </w:p>
        </w:tc>
      </w:tr>
      <w:tr w:rsidR="00B47800" w:rsidTr="00891B81">
        <w:tc>
          <w:tcPr>
            <w:tcW w:w="667" w:type="dxa"/>
          </w:tcPr>
          <w:p w:rsidR="00B47800" w:rsidRDefault="00B47800" w:rsidP="00FA54DD">
            <w:pPr>
              <w:jc w:val="both"/>
              <w:rPr>
                <w:rFonts w:ascii="Arial" w:hAnsi="Arial" w:cs="Arial"/>
                <w:b/>
                <w:sz w:val="22"/>
              </w:rPr>
            </w:pPr>
          </w:p>
        </w:tc>
        <w:tc>
          <w:tcPr>
            <w:tcW w:w="766" w:type="dxa"/>
          </w:tcPr>
          <w:p w:rsidR="00B47800" w:rsidRDefault="007A7DCC" w:rsidP="00FA54DD">
            <w:pPr>
              <w:jc w:val="both"/>
              <w:rPr>
                <w:rFonts w:ascii="Arial" w:hAnsi="Arial" w:cs="Arial"/>
                <w:b/>
                <w:sz w:val="22"/>
              </w:rPr>
            </w:pPr>
            <w:r>
              <w:rPr>
                <w:rFonts w:ascii="Arial" w:hAnsi="Arial" w:cs="Arial"/>
                <w:b/>
                <w:sz w:val="22"/>
              </w:rPr>
              <w:t>2</w:t>
            </w:r>
          </w:p>
        </w:tc>
        <w:tc>
          <w:tcPr>
            <w:tcW w:w="2368" w:type="dxa"/>
          </w:tcPr>
          <w:p w:rsidR="00B47800" w:rsidRDefault="007A7DCC" w:rsidP="00195AB5">
            <w:pPr>
              <w:jc w:val="both"/>
              <w:rPr>
                <w:rFonts w:ascii="Arial" w:hAnsi="Arial" w:cs="Arial"/>
                <w:sz w:val="22"/>
              </w:rPr>
            </w:pPr>
            <w:r>
              <w:rPr>
                <w:rFonts w:ascii="Arial" w:hAnsi="Arial" w:cs="Arial"/>
                <w:sz w:val="22"/>
              </w:rPr>
              <w:t>Solicitante:</w:t>
            </w:r>
            <w:r w:rsidR="00D3499E">
              <w:rPr>
                <w:rFonts w:ascii="Arial" w:hAnsi="Arial" w:cs="Arial"/>
                <w:sz w:val="22"/>
              </w:rPr>
              <w:t xml:space="preserve"> Leopoldo Muñoz </w:t>
            </w:r>
            <w:r w:rsidR="00DE72A4">
              <w:rPr>
                <w:rFonts w:ascii="Arial" w:hAnsi="Arial" w:cs="Arial"/>
                <w:sz w:val="22"/>
              </w:rPr>
              <w:t>López</w:t>
            </w:r>
          </w:p>
          <w:p w:rsidR="007A7DCC" w:rsidRDefault="00B17F22" w:rsidP="00195AB5">
            <w:pPr>
              <w:jc w:val="both"/>
              <w:rPr>
                <w:rFonts w:ascii="Arial" w:hAnsi="Arial" w:cs="Arial"/>
                <w:sz w:val="22"/>
              </w:rPr>
            </w:pPr>
            <w:r>
              <w:rPr>
                <w:rFonts w:ascii="Arial" w:hAnsi="Arial" w:cs="Arial"/>
                <w:sz w:val="22"/>
              </w:rPr>
              <w:t>Predio Urban</w:t>
            </w:r>
            <w:r w:rsidR="00D3499E">
              <w:rPr>
                <w:rFonts w:ascii="Arial" w:hAnsi="Arial" w:cs="Arial"/>
                <w:sz w:val="22"/>
              </w:rPr>
              <w:t>o, ubicado en ALCALA</w:t>
            </w:r>
            <w:r>
              <w:rPr>
                <w:rFonts w:ascii="Arial" w:hAnsi="Arial" w:cs="Arial"/>
                <w:sz w:val="22"/>
              </w:rPr>
              <w:t>.</w:t>
            </w:r>
          </w:p>
          <w:p w:rsidR="00D3499E" w:rsidRDefault="00D3499E" w:rsidP="00D3499E">
            <w:pPr>
              <w:jc w:val="both"/>
              <w:rPr>
                <w:rFonts w:ascii="Arial" w:hAnsi="Arial" w:cs="Arial"/>
                <w:sz w:val="22"/>
              </w:rPr>
            </w:pPr>
            <w:r>
              <w:rPr>
                <w:rFonts w:ascii="Arial" w:hAnsi="Arial" w:cs="Arial"/>
                <w:sz w:val="22"/>
              </w:rPr>
              <w:t>Fracción 1.  140</w:t>
            </w:r>
            <w:r w:rsidR="00B17F22">
              <w:rPr>
                <w:rFonts w:ascii="Arial" w:hAnsi="Arial" w:cs="Arial"/>
                <w:sz w:val="22"/>
              </w:rPr>
              <w:t xml:space="preserve"> metros</w:t>
            </w:r>
            <w:r>
              <w:rPr>
                <w:rFonts w:ascii="Arial" w:hAnsi="Arial" w:cs="Arial"/>
                <w:sz w:val="22"/>
              </w:rPr>
              <w:t xml:space="preserve"> CUADRADOS. De una totalidad de 1,041 metros cuadrados.</w:t>
            </w:r>
          </w:p>
          <w:p w:rsidR="00B17F22" w:rsidRDefault="00B17F22" w:rsidP="00195AB5">
            <w:pPr>
              <w:jc w:val="both"/>
              <w:rPr>
                <w:rFonts w:ascii="Arial" w:hAnsi="Arial" w:cs="Arial"/>
                <w:sz w:val="22"/>
              </w:rPr>
            </w:pPr>
          </w:p>
        </w:tc>
        <w:tc>
          <w:tcPr>
            <w:tcW w:w="3611" w:type="dxa"/>
          </w:tcPr>
          <w:p w:rsidR="00B47800" w:rsidRDefault="00D3499E" w:rsidP="00CE2C4F">
            <w:pPr>
              <w:jc w:val="both"/>
              <w:rPr>
                <w:rFonts w:ascii="Arial" w:hAnsi="Arial" w:cs="Arial"/>
                <w:sz w:val="22"/>
              </w:rPr>
            </w:pPr>
            <w:r>
              <w:rPr>
                <w:rFonts w:ascii="Arial" w:hAnsi="Arial" w:cs="Arial"/>
                <w:sz w:val="22"/>
              </w:rPr>
              <w:t>Se determina que no se generan las condiciones de factibilidad</w:t>
            </w:r>
          </w:p>
        </w:tc>
        <w:tc>
          <w:tcPr>
            <w:tcW w:w="1643" w:type="dxa"/>
          </w:tcPr>
          <w:p w:rsidR="00B47800" w:rsidRDefault="00D3499E" w:rsidP="002E32F9">
            <w:pPr>
              <w:jc w:val="both"/>
              <w:rPr>
                <w:rFonts w:ascii="Arial" w:hAnsi="Arial" w:cs="Arial"/>
                <w:b/>
                <w:sz w:val="16"/>
                <w:szCs w:val="16"/>
              </w:rPr>
            </w:pPr>
            <w:r>
              <w:rPr>
                <w:rFonts w:ascii="Arial" w:hAnsi="Arial" w:cs="Arial"/>
                <w:b/>
                <w:sz w:val="16"/>
                <w:szCs w:val="16"/>
              </w:rPr>
              <w:t>-NEGADA-</w:t>
            </w:r>
          </w:p>
        </w:tc>
      </w:tr>
      <w:tr w:rsidR="00D3499E" w:rsidTr="00891B81">
        <w:tc>
          <w:tcPr>
            <w:tcW w:w="667" w:type="dxa"/>
          </w:tcPr>
          <w:p w:rsidR="00D3499E" w:rsidRDefault="00D3499E" w:rsidP="00FA54DD">
            <w:pPr>
              <w:jc w:val="both"/>
              <w:rPr>
                <w:rFonts w:ascii="Arial" w:hAnsi="Arial" w:cs="Arial"/>
                <w:b/>
                <w:sz w:val="22"/>
              </w:rPr>
            </w:pPr>
          </w:p>
        </w:tc>
        <w:tc>
          <w:tcPr>
            <w:tcW w:w="766" w:type="dxa"/>
          </w:tcPr>
          <w:p w:rsidR="00D3499E" w:rsidRDefault="00D3499E" w:rsidP="00FA54DD">
            <w:pPr>
              <w:jc w:val="both"/>
              <w:rPr>
                <w:rFonts w:ascii="Arial" w:hAnsi="Arial" w:cs="Arial"/>
                <w:b/>
                <w:sz w:val="22"/>
              </w:rPr>
            </w:pPr>
            <w:r>
              <w:rPr>
                <w:rFonts w:ascii="Arial" w:hAnsi="Arial" w:cs="Arial"/>
                <w:b/>
                <w:sz w:val="22"/>
              </w:rPr>
              <w:t>3</w:t>
            </w:r>
          </w:p>
        </w:tc>
        <w:tc>
          <w:tcPr>
            <w:tcW w:w="2368" w:type="dxa"/>
          </w:tcPr>
          <w:p w:rsidR="00D3499E" w:rsidRDefault="00DE72A4" w:rsidP="00195AB5">
            <w:pPr>
              <w:jc w:val="both"/>
              <w:rPr>
                <w:rFonts w:ascii="Arial" w:hAnsi="Arial" w:cs="Arial"/>
                <w:sz w:val="22"/>
              </w:rPr>
            </w:pPr>
            <w:r>
              <w:rPr>
                <w:rFonts w:ascii="Arial" w:hAnsi="Arial" w:cs="Arial"/>
                <w:sz w:val="22"/>
              </w:rPr>
              <w:t>Solicitud sobre predio en calle FRAY ANTONIO DEE SEGOBIA.  Fracción 122.37 metros y resto de 215.79 metros</w:t>
            </w:r>
          </w:p>
        </w:tc>
        <w:tc>
          <w:tcPr>
            <w:tcW w:w="3611" w:type="dxa"/>
          </w:tcPr>
          <w:p w:rsidR="00D3499E" w:rsidRDefault="00DE72A4" w:rsidP="00CE2C4F">
            <w:pPr>
              <w:jc w:val="both"/>
              <w:rPr>
                <w:rFonts w:ascii="Arial" w:hAnsi="Arial" w:cs="Arial"/>
                <w:sz w:val="22"/>
              </w:rPr>
            </w:pPr>
            <w:r>
              <w:rPr>
                <w:rFonts w:ascii="Arial" w:hAnsi="Arial" w:cs="Arial"/>
                <w:sz w:val="22"/>
              </w:rPr>
              <w:t>Presenta servicios</w:t>
            </w:r>
          </w:p>
        </w:tc>
        <w:tc>
          <w:tcPr>
            <w:tcW w:w="1643" w:type="dxa"/>
          </w:tcPr>
          <w:p w:rsidR="00D3499E" w:rsidRDefault="00DE72A4" w:rsidP="002E32F9">
            <w:pPr>
              <w:jc w:val="both"/>
              <w:rPr>
                <w:rFonts w:ascii="Arial" w:hAnsi="Arial" w:cs="Arial"/>
                <w:b/>
                <w:sz w:val="16"/>
                <w:szCs w:val="16"/>
              </w:rPr>
            </w:pPr>
            <w:r>
              <w:rPr>
                <w:rFonts w:ascii="Arial" w:hAnsi="Arial" w:cs="Arial"/>
                <w:b/>
                <w:sz w:val="16"/>
                <w:szCs w:val="16"/>
              </w:rPr>
              <w:t>-SE AUTORIZA-</w:t>
            </w:r>
          </w:p>
        </w:tc>
      </w:tr>
      <w:tr w:rsidR="00DE72A4" w:rsidTr="00891B81">
        <w:tc>
          <w:tcPr>
            <w:tcW w:w="667" w:type="dxa"/>
          </w:tcPr>
          <w:p w:rsidR="00DE72A4" w:rsidRDefault="00DE72A4" w:rsidP="00FA54DD">
            <w:pPr>
              <w:jc w:val="both"/>
              <w:rPr>
                <w:rFonts w:ascii="Arial" w:hAnsi="Arial" w:cs="Arial"/>
                <w:b/>
                <w:sz w:val="22"/>
              </w:rPr>
            </w:pPr>
          </w:p>
        </w:tc>
        <w:tc>
          <w:tcPr>
            <w:tcW w:w="766" w:type="dxa"/>
          </w:tcPr>
          <w:p w:rsidR="00DE72A4" w:rsidRDefault="00DE72A4" w:rsidP="00FA54DD">
            <w:pPr>
              <w:jc w:val="both"/>
              <w:rPr>
                <w:rFonts w:ascii="Arial" w:hAnsi="Arial" w:cs="Arial"/>
                <w:b/>
                <w:sz w:val="22"/>
              </w:rPr>
            </w:pPr>
            <w:r>
              <w:rPr>
                <w:rFonts w:ascii="Arial" w:hAnsi="Arial" w:cs="Arial"/>
                <w:b/>
                <w:sz w:val="22"/>
              </w:rPr>
              <w:t>4</w:t>
            </w:r>
          </w:p>
        </w:tc>
        <w:tc>
          <w:tcPr>
            <w:tcW w:w="2368" w:type="dxa"/>
          </w:tcPr>
          <w:p w:rsidR="00DE72A4" w:rsidRDefault="00DE72A4" w:rsidP="00195AB5">
            <w:pPr>
              <w:jc w:val="both"/>
              <w:rPr>
                <w:rFonts w:ascii="Arial" w:hAnsi="Arial" w:cs="Arial"/>
                <w:sz w:val="22"/>
              </w:rPr>
            </w:pPr>
            <w:r>
              <w:rPr>
                <w:rFonts w:ascii="Arial" w:hAnsi="Arial" w:cs="Arial"/>
                <w:sz w:val="22"/>
              </w:rPr>
              <w:t>Solicitud del predio ubicado en las afueras de la Delegación de Mezquitic de la Magdalena sobre camino real fracción aproximada de 1000 metros, de una totalidad de 7-92-83 has</w:t>
            </w:r>
          </w:p>
        </w:tc>
        <w:tc>
          <w:tcPr>
            <w:tcW w:w="3611" w:type="dxa"/>
          </w:tcPr>
          <w:p w:rsidR="00DE72A4" w:rsidRDefault="00DE72A4" w:rsidP="00CE2C4F">
            <w:pPr>
              <w:jc w:val="both"/>
              <w:rPr>
                <w:rFonts w:ascii="Arial" w:hAnsi="Arial" w:cs="Arial"/>
                <w:sz w:val="22"/>
              </w:rPr>
            </w:pPr>
          </w:p>
        </w:tc>
        <w:tc>
          <w:tcPr>
            <w:tcW w:w="1643" w:type="dxa"/>
          </w:tcPr>
          <w:p w:rsidR="00DE72A4" w:rsidRDefault="00DE72A4" w:rsidP="002E32F9">
            <w:pPr>
              <w:jc w:val="both"/>
              <w:rPr>
                <w:rFonts w:ascii="Arial" w:hAnsi="Arial" w:cs="Arial"/>
                <w:b/>
                <w:sz w:val="16"/>
                <w:szCs w:val="16"/>
              </w:rPr>
            </w:pPr>
            <w:r>
              <w:rPr>
                <w:rFonts w:ascii="Arial" w:hAnsi="Arial" w:cs="Arial"/>
                <w:b/>
                <w:sz w:val="16"/>
                <w:szCs w:val="16"/>
              </w:rPr>
              <w:t>-SE AUTORIZA-</w:t>
            </w:r>
          </w:p>
        </w:tc>
      </w:tr>
    </w:tbl>
    <w:p w:rsidR="00195AB5" w:rsidRDefault="00195AB5" w:rsidP="006909BA">
      <w:pPr>
        <w:jc w:val="both"/>
        <w:rPr>
          <w:rFonts w:ascii="Arial" w:hAnsi="Arial" w:cs="Arial"/>
          <w:sz w:val="22"/>
        </w:rPr>
      </w:pPr>
    </w:p>
    <w:p w:rsidR="00703119" w:rsidRDefault="00456D5A" w:rsidP="006909BA">
      <w:pPr>
        <w:jc w:val="both"/>
        <w:rPr>
          <w:rFonts w:ascii="Arial" w:hAnsi="Arial" w:cs="Arial"/>
          <w:sz w:val="22"/>
        </w:rPr>
      </w:pPr>
      <w:r w:rsidRPr="000407F3">
        <w:rPr>
          <w:rFonts w:ascii="Arial" w:hAnsi="Arial" w:cs="Arial"/>
          <w:sz w:val="22"/>
        </w:rPr>
        <w:t xml:space="preserve">En uso de la voz el </w:t>
      </w:r>
      <w:r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703119" w:rsidRDefault="00703119" w:rsidP="006909BA">
      <w:pPr>
        <w:jc w:val="both"/>
        <w:rPr>
          <w:rFonts w:ascii="Arial" w:hAnsi="Arial" w:cs="Arial"/>
          <w:sz w:val="22"/>
        </w:rPr>
      </w:pPr>
    </w:p>
    <w:p w:rsidR="00195AB5" w:rsidRPr="00195AB5" w:rsidRDefault="00195AB5" w:rsidP="00195AB5">
      <w:pPr>
        <w:jc w:val="both"/>
        <w:rPr>
          <w:rFonts w:ascii="Arial" w:hAnsi="Arial" w:cs="Arial"/>
          <w:sz w:val="20"/>
          <w:szCs w:val="20"/>
        </w:rPr>
      </w:pPr>
    </w:p>
    <w:p w:rsidR="00DE72A4" w:rsidRDefault="00DE72A4" w:rsidP="00DE72A4">
      <w:pPr>
        <w:pStyle w:val="Prrafodelista"/>
        <w:numPr>
          <w:ilvl w:val="0"/>
          <w:numId w:val="8"/>
        </w:numPr>
        <w:jc w:val="both"/>
        <w:rPr>
          <w:rFonts w:ascii="Arial" w:hAnsi="Arial" w:cs="Arial"/>
          <w:sz w:val="22"/>
        </w:rPr>
      </w:pPr>
      <w:r>
        <w:rPr>
          <w:rFonts w:ascii="Arial" w:hAnsi="Arial" w:cs="Arial"/>
          <w:sz w:val="22"/>
        </w:rPr>
        <w:t>Sin asuntos que tratar.</w:t>
      </w:r>
    </w:p>
    <w:p w:rsidR="00195AB5" w:rsidRDefault="00DE72A4" w:rsidP="00DE72A4">
      <w:pPr>
        <w:pStyle w:val="Prrafodelista"/>
        <w:ind w:left="1080"/>
        <w:jc w:val="both"/>
        <w:rPr>
          <w:rFonts w:ascii="Arial" w:hAnsi="Arial" w:cs="Arial"/>
          <w:sz w:val="22"/>
        </w:rPr>
      </w:pPr>
      <w:r>
        <w:rPr>
          <w:rFonts w:ascii="Arial" w:hAnsi="Arial" w:cs="Arial"/>
          <w:sz w:val="22"/>
        </w:rPr>
        <w:t xml:space="preserve"> </w:t>
      </w:r>
    </w:p>
    <w:p w:rsidR="00195AB5" w:rsidRDefault="00B50D44" w:rsidP="00195AB5">
      <w:pPr>
        <w:jc w:val="both"/>
        <w:rPr>
          <w:rFonts w:ascii="Arial" w:hAnsi="Arial" w:cs="Arial"/>
          <w:sz w:val="22"/>
        </w:rPr>
      </w:pPr>
      <w:r>
        <w:rPr>
          <w:rFonts w:ascii="Arial" w:hAnsi="Arial" w:cs="Arial"/>
          <w:sz w:val="22"/>
        </w:rPr>
        <w:t>Acuerdo.-  Informativo.</w:t>
      </w:r>
    </w:p>
    <w:p w:rsidR="00195AB5" w:rsidRDefault="00195AB5" w:rsidP="00195AB5">
      <w:pPr>
        <w:jc w:val="both"/>
        <w:rPr>
          <w:rFonts w:ascii="Arial" w:hAnsi="Arial" w:cs="Arial"/>
          <w:sz w:val="22"/>
        </w:rPr>
      </w:pPr>
    </w:p>
    <w:p w:rsidR="003C5A92" w:rsidRDefault="003C5A92" w:rsidP="003C5A92">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Agua Potable expone los siguientes puntos</w:t>
      </w:r>
      <w:r>
        <w:rPr>
          <w:rFonts w:ascii="Arial" w:hAnsi="Arial" w:cs="Arial"/>
          <w:sz w:val="22"/>
        </w:rPr>
        <w:t>:</w:t>
      </w:r>
    </w:p>
    <w:p w:rsidR="009649F3" w:rsidRDefault="009649F3" w:rsidP="004509EA">
      <w:pPr>
        <w:jc w:val="both"/>
        <w:rPr>
          <w:rFonts w:ascii="Arial" w:hAnsi="Arial" w:cs="Arial"/>
          <w:sz w:val="22"/>
        </w:rPr>
      </w:pPr>
    </w:p>
    <w:p w:rsidR="00F940AF" w:rsidRDefault="001D5232" w:rsidP="00493C0E">
      <w:pPr>
        <w:pStyle w:val="Prrafodelista"/>
        <w:numPr>
          <w:ilvl w:val="0"/>
          <w:numId w:val="4"/>
        </w:numPr>
        <w:jc w:val="both"/>
        <w:rPr>
          <w:rFonts w:ascii="Arial" w:hAnsi="Arial" w:cs="Arial"/>
          <w:sz w:val="22"/>
        </w:rPr>
      </w:pPr>
      <w:r>
        <w:rPr>
          <w:rFonts w:ascii="Arial" w:hAnsi="Arial" w:cs="Arial"/>
          <w:sz w:val="22"/>
        </w:rPr>
        <w:t>Sin asunto que tratar.</w:t>
      </w:r>
    </w:p>
    <w:p w:rsidR="003C5A92" w:rsidRPr="003C5A92" w:rsidRDefault="003C5A92" w:rsidP="003C5A92">
      <w:pPr>
        <w:pStyle w:val="Prrafodelista"/>
        <w:jc w:val="both"/>
        <w:rPr>
          <w:rFonts w:ascii="Arial" w:hAnsi="Arial" w:cs="Arial"/>
          <w:sz w:val="22"/>
        </w:rPr>
      </w:pPr>
    </w:p>
    <w:p w:rsidR="00DF3257" w:rsidRDefault="009649F3" w:rsidP="004509EA">
      <w:pPr>
        <w:jc w:val="both"/>
        <w:rPr>
          <w:rFonts w:ascii="Arial" w:hAnsi="Arial" w:cs="Arial"/>
          <w:sz w:val="22"/>
        </w:rPr>
      </w:pPr>
      <w:r>
        <w:rPr>
          <w:rFonts w:ascii="Arial" w:hAnsi="Arial" w:cs="Arial"/>
          <w:sz w:val="22"/>
        </w:rPr>
        <w:t>A</w:t>
      </w:r>
      <w:r w:rsidR="00C37EAD">
        <w:rPr>
          <w:rFonts w:ascii="Arial" w:hAnsi="Arial" w:cs="Arial"/>
          <w:sz w:val="22"/>
        </w:rPr>
        <w:t>cuerdo.-  informativo</w:t>
      </w:r>
      <w:r w:rsidR="00F940AF">
        <w:rPr>
          <w:rFonts w:ascii="Arial" w:hAnsi="Arial" w:cs="Arial"/>
          <w:sz w:val="22"/>
        </w:rPr>
        <w:t>.</w:t>
      </w:r>
    </w:p>
    <w:p w:rsidR="00C37EAD" w:rsidRDefault="00C37EAD" w:rsidP="00C37EAD">
      <w:pPr>
        <w:jc w:val="both"/>
        <w:rPr>
          <w:rFonts w:ascii="Arial" w:hAnsi="Arial" w:cs="Arial"/>
          <w:sz w:val="22"/>
        </w:rPr>
      </w:pPr>
    </w:p>
    <w:p w:rsidR="00C37EAD" w:rsidRDefault="00C37EAD"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Obras Publicas expone los siguientes puntos</w:t>
      </w:r>
      <w:r>
        <w:rPr>
          <w:rFonts w:ascii="Arial" w:hAnsi="Arial" w:cs="Arial"/>
          <w:sz w:val="22"/>
        </w:rPr>
        <w:t>:</w:t>
      </w:r>
    </w:p>
    <w:p w:rsidR="003C5A92" w:rsidRDefault="003C5A92" w:rsidP="003C5A92">
      <w:pPr>
        <w:jc w:val="both"/>
        <w:rPr>
          <w:rFonts w:ascii="Arial" w:hAnsi="Arial" w:cs="Arial"/>
          <w:sz w:val="22"/>
        </w:rPr>
      </w:pPr>
    </w:p>
    <w:p w:rsidR="003C5A92" w:rsidRPr="00592BDA" w:rsidRDefault="00C37EAD" w:rsidP="00592BDA">
      <w:pPr>
        <w:pStyle w:val="Prrafodelista"/>
        <w:numPr>
          <w:ilvl w:val="0"/>
          <w:numId w:val="6"/>
        </w:numPr>
        <w:rPr>
          <w:rFonts w:ascii="Arial" w:hAnsi="Arial" w:cs="Arial"/>
        </w:rPr>
      </w:pPr>
      <w:r w:rsidRPr="00592BDA">
        <w:rPr>
          <w:rFonts w:ascii="Arial" w:hAnsi="Arial" w:cs="Arial"/>
          <w:sz w:val="22"/>
        </w:rPr>
        <w:t xml:space="preserve"> </w:t>
      </w:r>
      <w:r w:rsidR="00592BDA" w:rsidRPr="00592BDA">
        <w:rPr>
          <w:rFonts w:ascii="Arial" w:hAnsi="Arial" w:cs="Arial"/>
          <w:sz w:val="22"/>
        </w:rPr>
        <w:t xml:space="preserve">En uso de la voz el C. </w:t>
      </w:r>
      <w:r w:rsidR="00592BDA" w:rsidRPr="00592BDA">
        <w:rPr>
          <w:rFonts w:ascii="Arial" w:hAnsi="Arial" w:cs="Arial"/>
        </w:rPr>
        <w:t>ING. JAVIER JIMENEZ PADILLA</w:t>
      </w:r>
      <w:r w:rsidR="00592BDA">
        <w:rPr>
          <w:rFonts w:ascii="Arial" w:hAnsi="Arial" w:cs="Arial"/>
        </w:rPr>
        <w:t xml:space="preserve">, </w:t>
      </w:r>
      <w:r w:rsidR="00592BDA" w:rsidRPr="00592BDA">
        <w:rPr>
          <w:rFonts w:ascii="Arial" w:hAnsi="Arial" w:cs="Arial"/>
          <w:sz w:val="22"/>
        </w:rPr>
        <w:t>Director de Obras Publicas</w:t>
      </w:r>
      <w:r w:rsidR="00592BDA">
        <w:rPr>
          <w:rFonts w:ascii="Arial" w:hAnsi="Arial" w:cs="Arial"/>
          <w:sz w:val="22"/>
        </w:rPr>
        <w:t xml:space="preserve"> expone lo siguiente:</w:t>
      </w:r>
    </w:p>
    <w:p w:rsidR="00592BDA" w:rsidRDefault="00592BDA" w:rsidP="00592BDA">
      <w:pPr>
        <w:rPr>
          <w:rFonts w:ascii="Arial" w:hAnsi="Arial" w:cs="Arial"/>
        </w:rPr>
      </w:pPr>
      <w:r>
        <w:rPr>
          <w:rFonts w:ascii="Arial" w:hAnsi="Arial" w:cs="Arial"/>
        </w:rPr>
        <w:t xml:space="preserve">1.- </w:t>
      </w:r>
      <w:r w:rsidR="00DE72A4">
        <w:rPr>
          <w:rFonts w:ascii="Arial" w:hAnsi="Arial" w:cs="Arial"/>
        </w:rPr>
        <w:t>Socavón</w:t>
      </w:r>
      <w:r w:rsidR="00466F86">
        <w:rPr>
          <w:rFonts w:ascii="Arial" w:hAnsi="Arial" w:cs="Arial"/>
        </w:rPr>
        <w:t xml:space="preserve">  esquina prolongación Benigno Romo, donde se presenta un diagnostico detallando la </w:t>
      </w:r>
      <w:r w:rsidR="00DE72A4">
        <w:rPr>
          <w:rFonts w:ascii="Arial" w:hAnsi="Arial" w:cs="Arial"/>
        </w:rPr>
        <w:t>situación</w:t>
      </w:r>
      <w:r w:rsidR="00466F86">
        <w:rPr>
          <w:rFonts w:ascii="Arial" w:hAnsi="Arial" w:cs="Arial"/>
        </w:rPr>
        <w:t xml:space="preserve"> que guarda, y la importancia de dar seguimiento a la solución del problema, ya que las medidas que se han realizado son solo para evitar que mayor daño, pero queda pendiente la obra definitiva en la cual se debe involucrar al fraccionador.  (Se anexa al apéndice del acta diagnostico</w:t>
      </w:r>
      <w:proofErr w:type="gramStart"/>
      <w:r w:rsidR="00466F86">
        <w:rPr>
          <w:rFonts w:ascii="Arial" w:hAnsi="Arial" w:cs="Arial"/>
        </w:rPr>
        <w:t>) .</w:t>
      </w:r>
      <w:proofErr w:type="gramEnd"/>
    </w:p>
    <w:p w:rsidR="00466F86" w:rsidRPr="00592BDA" w:rsidRDefault="00466F86" w:rsidP="00592BDA">
      <w:pPr>
        <w:rPr>
          <w:rFonts w:ascii="Arial" w:hAnsi="Arial" w:cs="Arial"/>
        </w:rPr>
      </w:pPr>
      <w:r>
        <w:rPr>
          <w:rFonts w:ascii="Arial" w:hAnsi="Arial" w:cs="Arial"/>
        </w:rPr>
        <w:t xml:space="preserve">2.- Desgaste en carpeta de asfalto causado por la obstrucción de canal de desagüe en FRACCIONAMIENTO PARTICULAR EN AVENIDA UNIVERSIDAD, se presenta un daño claro el </w:t>
      </w:r>
      <w:r w:rsidR="00DE72A4">
        <w:rPr>
          <w:rFonts w:ascii="Arial" w:hAnsi="Arial" w:cs="Arial"/>
        </w:rPr>
        <w:t>cauce</w:t>
      </w:r>
      <w:r>
        <w:rPr>
          <w:rFonts w:ascii="Arial" w:hAnsi="Arial" w:cs="Arial"/>
        </w:rPr>
        <w:t xml:space="preserve"> de la avenida, y es importante requerir al fraccionador para determinar las condiciones sobre la que se debe plantear la solución, ya que la generación de baches aumenta.   </w:t>
      </w:r>
      <w:r w:rsidR="00DE72A4">
        <w:rPr>
          <w:rFonts w:ascii="Arial" w:hAnsi="Arial" w:cs="Arial"/>
        </w:rPr>
        <w:t>(S</w:t>
      </w:r>
      <w:r>
        <w:rPr>
          <w:rFonts w:ascii="Arial" w:hAnsi="Arial" w:cs="Arial"/>
        </w:rPr>
        <w:t>e anexa diagnostico al apéndice del acta).</w:t>
      </w:r>
    </w:p>
    <w:p w:rsidR="00195AB5" w:rsidRPr="00466F86" w:rsidRDefault="00195AB5" w:rsidP="00466F86">
      <w:pPr>
        <w:jc w:val="both"/>
        <w:rPr>
          <w:rFonts w:ascii="Arial" w:hAnsi="Arial" w:cs="Arial"/>
          <w:sz w:val="22"/>
        </w:rPr>
      </w:pPr>
    </w:p>
    <w:p w:rsidR="003C5A92" w:rsidRDefault="00195AB5" w:rsidP="003C5A92">
      <w:pPr>
        <w:jc w:val="both"/>
        <w:rPr>
          <w:rFonts w:ascii="Arial" w:hAnsi="Arial" w:cs="Arial"/>
          <w:sz w:val="22"/>
        </w:rPr>
      </w:pPr>
      <w:r>
        <w:rPr>
          <w:rFonts w:ascii="Arial" w:hAnsi="Arial" w:cs="Arial"/>
          <w:sz w:val="22"/>
        </w:rPr>
        <w:t>Acuerdo.- Informativo</w:t>
      </w:r>
      <w:r w:rsidR="00C37EAD">
        <w:rPr>
          <w:rFonts w:ascii="Arial" w:hAnsi="Arial" w:cs="Arial"/>
          <w:sz w:val="22"/>
        </w:rPr>
        <w:t>.</w:t>
      </w:r>
    </w:p>
    <w:p w:rsidR="00DF3257" w:rsidRDefault="00DF3257"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Catastro Municipal expone los siguientes puntos</w:t>
      </w:r>
      <w:r>
        <w:rPr>
          <w:rFonts w:ascii="Arial" w:hAnsi="Arial" w:cs="Arial"/>
          <w:sz w:val="22"/>
        </w:rPr>
        <w:t>:</w:t>
      </w:r>
    </w:p>
    <w:p w:rsidR="003C5A92" w:rsidRDefault="003C5A92" w:rsidP="003C5A92">
      <w:pPr>
        <w:jc w:val="both"/>
        <w:rPr>
          <w:rFonts w:ascii="Arial" w:hAnsi="Arial" w:cs="Arial"/>
          <w:sz w:val="22"/>
        </w:rPr>
      </w:pPr>
    </w:p>
    <w:p w:rsidR="00195AB5" w:rsidRDefault="004466E8" w:rsidP="001D5232">
      <w:pPr>
        <w:pStyle w:val="Prrafodelista"/>
        <w:numPr>
          <w:ilvl w:val="0"/>
          <w:numId w:val="5"/>
        </w:numPr>
        <w:jc w:val="both"/>
        <w:rPr>
          <w:rFonts w:ascii="Arial" w:hAnsi="Arial" w:cs="Arial"/>
          <w:sz w:val="22"/>
        </w:rPr>
      </w:pPr>
      <w:r>
        <w:rPr>
          <w:rFonts w:ascii="Arial" w:hAnsi="Arial" w:cs="Arial"/>
          <w:sz w:val="22"/>
        </w:rPr>
        <w:t>Sin asuntos que tratar</w:t>
      </w:r>
    </w:p>
    <w:p w:rsidR="001D5232" w:rsidRPr="00195AB5" w:rsidRDefault="001D5232" w:rsidP="001D5232">
      <w:pPr>
        <w:pStyle w:val="Prrafodelista"/>
        <w:jc w:val="both"/>
        <w:rPr>
          <w:rFonts w:ascii="Arial" w:hAnsi="Arial" w:cs="Arial"/>
          <w:sz w:val="22"/>
        </w:rPr>
      </w:pPr>
    </w:p>
    <w:p w:rsidR="006F655B" w:rsidRDefault="00891B81" w:rsidP="003C5A92">
      <w:pPr>
        <w:jc w:val="both"/>
        <w:rPr>
          <w:rFonts w:ascii="Arial" w:hAnsi="Arial" w:cs="Arial"/>
          <w:sz w:val="22"/>
        </w:rPr>
      </w:pPr>
      <w:r>
        <w:rPr>
          <w:rFonts w:ascii="Arial" w:hAnsi="Arial" w:cs="Arial"/>
          <w:sz w:val="22"/>
        </w:rPr>
        <w:t>Acuerdo.-  Informativo</w:t>
      </w:r>
    </w:p>
    <w:p w:rsidR="003C5A92" w:rsidRDefault="003C5A92" w:rsidP="003C5A92">
      <w:pPr>
        <w:jc w:val="both"/>
        <w:rPr>
          <w:rFonts w:ascii="Arial" w:hAnsi="Arial" w:cs="Arial"/>
          <w:sz w:val="22"/>
        </w:rPr>
      </w:pPr>
    </w:p>
    <w:p w:rsidR="00466F86" w:rsidRDefault="00466F86" w:rsidP="00466F86">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 xml:space="preserve">Director del </w:t>
      </w:r>
      <w:r>
        <w:rPr>
          <w:rFonts w:ascii="Arial" w:hAnsi="Arial" w:cs="Arial"/>
          <w:b/>
          <w:sz w:val="22"/>
        </w:rPr>
        <w:t xml:space="preserve">COPLADEMUN </w:t>
      </w:r>
      <w:r>
        <w:rPr>
          <w:rFonts w:ascii="Arial" w:hAnsi="Arial" w:cs="Arial"/>
          <w:b/>
          <w:sz w:val="22"/>
        </w:rPr>
        <w:t xml:space="preserve"> expone los siguientes puntos</w:t>
      </w:r>
      <w:r>
        <w:rPr>
          <w:rFonts w:ascii="Arial" w:hAnsi="Arial" w:cs="Arial"/>
          <w:sz w:val="22"/>
        </w:rPr>
        <w:t>:</w:t>
      </w:r>
    </w:p>
    <w:p w:rsidR="00466F86" w:rsidRDefault="00466F86" w:rsidP="00466F86">
      <w:pPr>
        <w:jc w:val="both"/>
        <w:rPr>
          <w:rFonts w:ascii="Arial" w:hAnsi="Arial" w:cs="Arial"/>
          <w:sz w:val="22"/>
        </w:rPr>
      </w:pPr>
    </w:p>
    <w:p w:rsidR="00466F86" w:rsidRPr="00D3499E" w:rsidRDefault="00466F86" w:rsidP="00466F86">
      <w:pPr>
        <w:pStyle w:val="Prrafodelista"/>
        <w:numPr>
          <w:ilvl w:val="0"/>
          <w:numId w:val="17"/>
        </w:numPr>
        <w:jc w:val="both"/>
        <w:rPr>
          <w:rFonts w:ascii="Arial" w:hAnsi="Arial" w:cs="Arial"/>
          <w:sz w:val="22"/>
        </w:rPr>
      </w:pPr>
      <w:r>
        <w:rPr>
          <w:rFonts w:ascii="Arial" w:hAnsi="Arial" w:cs="Arial"/>
          <w:sz w:val="22"/>
        </w:rPr>
        <w:t xml:space="preserve">En uso de la voz el  </w:t>
      </w:r>
      <w:r>
        <w:rPr>
          <w:rFonts w:ascii="Arial" w:hAnsi="Arial" w:cs="Arial"/>
          <w:sz w:val="22"/>
          <w:lang w:val="pt-PT"/>
        </w:rPr>
        <w:t xml:space="preserve">C. </w:t>
      </w:r>
      <w:r>
        <w:rPr>
          <w:rFonts w:ascii="Arial" w:hAnsi="Arial" w:cs="Arial"/>
          <w:sz w:val="22"/>
        </w:rPr>
        <w:t xml:space="preserve">ARQ. LUIS ALFREDO MARQUEZ, </w:t>
      </w:r>
      <w:r>
        <w:rPr>
          <w:rFonts w:ascii="Arial" w:hAnsi="Arial" w:cs="Arial"/>
          <w:lang w:val="pt-PT"/>
        </w:rPr>
        <w:t xml:space="preserve"> </w:t>
      </w:r>
      <w:r>
        <w:rPr>
          <w:rFonts w:ascii="Arial" w:hAnsi="Arial" w:cs="Arial"/>
          <w:sz w:val="22"/>
          <w:lang w:val="pt-PT"/>
        </w:rPr>
        <w:t>Encargado de COPLADEMUN</w:t>
      </w:r>
      <w:r>
        <w:rPr>
          <w:rFonts w:ascii="Arial" w:hAnsi="Arial" w:cs="Arial"/>
          <w:sz w:val="22"/>
          <w:lang w:val="pt-PT"/>
        </w:rPr>
        <w:t xml:space="preserve"> expone lo siguiente:</w:t>
      </w:r>
    </w:p>
    <w:p w:rsidR="00D3499E" w:rsidRPr="00466F86" w:rsidRDefault="00D3499E" w:rsidP="00D3499E">
      <w:pPr>
        <w:pStyle w:val="Prrafodelista"/>
        <w:jc w:val="both"/>
        <w:rPr>
          <w:rFonts w:ascii="Arial" w:hAnsi="Arial" w:cs="Arial"/>
          <w:sz w:val="22"/>
        </w:rPr>
      </w:pPr>
    </w:p>
    <w:p w:rsidR="00466F86" w:rsidRPr="00466F86" w:rsidRDefault="00466F86" w:rsidP="00466F86">
      <w:pPr>
        <w:jc w:val="both"/>
        <w:rPr>
          <w:rFonts w:ascii="Arial" w:hAnsi="Arial" w:cs="Arial"/>
          <w:sz w:val="22"/>
        </w:rPr>
      </w:pPr>
      <w:r>
        <w:rPr>
          <w:rFonts w:ascii="Arial" w:hAnsi="Arial" w:cs="Arial"/>
          <w:sz w:val="22"/>
        </w:rPr>
        <w:t xml:space="preserve">1.- Por acuerdo de la Secretaria de Bienestar, y </w:t>
      </w:r>
      <w:r w:rsidR="00DE72A4">
        <w:rPr>
          <w:rFonts w:ascii="Arial" w:hAnsi="Arial" w:cs="Arial"/>
          <w:sz w:val="22"/>
        </w:rPr>
        <w:t>a traves</w:t>
      </w:r>
      <w:r>
        <w:rPr>
          <w:rFonts w:ascii="Arial" w:hAnsi="Arial" w:cs="Arial"/>
          <w:sz w:val="22"/>
        </w:rPr>
        <w:t xml:space="preserve"> de correo electrónico se informa a esta </w:t>
      </w:r>
      <w:r w:rsidR="00DE72A4">
        <w:rPr>
          <w:rFonts w:ascii="Arial" w:hAnsi="Arial" w:cs="Arial"/>
          <w:sz w:val="22"/>
        </w:rPr>
        <w:t>dependencia</w:t>
      </w:r>
      <w:r>
        <w:rPr>
          <w:rFonts w:ascii="Arial" w:hAnsi="Arial" w:cs="Arial"/>
          <w:sz w:val="22"/>
        </w:rPr>
        <w:t xml:space="preserve"> de la </w:t>
      </w:r>
      <w:r w:rsidR="00D3499E">
        <w:rPr>
          <w:rFonts w:ascii="Arial" w:hAnsi="Arial" w:cs="Arial"/>
          <w:sz w:val="22"/>
        </w:rPr>
        <w:t xml:space="preserve">integración de dos zonas </w:t>
      </w:r>
      <w:r w:rsidR="00DE72A4">
        <w:rPr>
          <w:rFonts w:ascii="Arial" w:hAnsi="Arial" w:cs="Arial"/>
          <w:sz w:val="22"/>
        </w:rPr>
        <w:t>más</w:t>
      </w:r>
      <w:r w:rsidR="00D3499E">
        <w:rPr>
          <w:rFonts w:ascii="Arial" w:hAnsi="Arial" w:cs="Arial"/>
          <w:sz w:val="22"/>
        </w:rPr>
        <w:t xml:space="preserve"> como de prioridad para la aplicación del ramo 33, comunicado que se recibió 01 diciembre 2020.</w:t>
      </w:r>
    </w:p>
    <w:p w:rsidR="00466F86" w:rsidRPr="00195AB5" w:rsidRDefault="00466F86" w:rsidP="00466F86">
      <w:pPr>
        <w:pStyle w:val="Prrafodelista"/>
        <w:jc w:val="both"/>
        <w:rPr>
          <w:rFonts w:ascii="Arial" w:hAnsi="Arial" w:cs="Arial"/>
          <w:sz w:val="22"/>
        </w:rPr>
      </w:pPr>
    </w:p>
    <w:p w:rsidR="00466F86" w:rsidRDefault="00466F86" w:rsidP="00466F86">
      <w:pPr>
        <w:jc w:val="both"/>
        <w:rPr>
          <w:rFonts w:ascii="Arial" w:hAnsi="Arial" w:cs="Arial"/>
          <w:sz w:val="22"/>
        </w:rPr>
      </w:pPr>
      <w:r>
        <w:rPr>
          <w:rFonts w:ascii="Arial" w:hAnsi="Arial" w:cs="Arial"/>
          <w:sz w:val="22"/>
        </w:rPr>
        <w:t>Acuerdo.-  Informativo</w:t>
      </w:r>
    </w:p>
    <w:p w:rsidR="00466F86" w:rsidRDefault="00466F86" w:rsidP="003C5A92">
      <w:pPr>
        <w:jc w:val="both"/>
        <w:rPr>
          <w:rFonts w:ascii="Arial" w:hAnsi="Arial" w:cs="Arial"/>
          <w:sz w:val="22"/>
        </w:rPr>
      </w:pPr>
    </w:p>
    <w:p w:rsidR="003C5A92" w:rsidRPr="003C5A92" w:rsidRDefault="00195AB5" w:rsidP="003C5A92">
      <w:pPr>
        <w:jc w:val="both"/>
        <w:rPr>
          <w:rFonts w:ascii="Arial" w:hAnsi="Arial" w:cs="Arial"/>
          <w:b/>
          <w:sz w:val="22"/>
          <w:szCs w:val="22"/>
        </w:rPr>
      </w:pPr>
      <w:r>
        <w:rPr>
          <w:rFonts w:ascii="Arial" w:hAnsi="Arial" w:cs="Arial"/>
          <w:b/>
          <w:sz w:val="22"/>
          <w:szCs w:val="22"/>
        </w:rPr>
        <w:t>4.-   ASUNTOS GENERALES</w:t>
      </w:r>
      <w:r w:rsidR="003C5A92" w:rsidRPr="003C5A92">
        <w:rPr>
          <w:rFonts w:ascii="Arial" w:hAnsi="Arial" w:cs="Arial"/>
          <w:b/>
          <w:sz w:val="22"/>
          <w:szCs w:val="22"/>
        </w:rPr>
        <w:t>:</w:t>
      </w:r>
    </w:p>
    <w:p w:rsidR="003C5A92" w:rsidRPr="000F6129" w:rsidRDefault="003C5A92" w:rsidP="003C5A92">
      <w:pPr>
        <w:jc w:val="both"/>
        <w:rPr>
          <w:rFonts w:ascii="Arial" w:hAnsi="Arial" w:cs="Arial"/>
          <w:sz w:val="22"/>
          <w:szCs w:val="22"/>
        </w:rPr>
      </w:pPr>
    </w:p>
    <w:p w:rsidR="00184E05" w:rsidRDefault="00195AB5" w:rsidP="00592BDA">
      <w:pPr>
        <w:ind w:left="708"/>
        <w:rPr>
          <w:rFonts w:ascii="Arial" w:hAnsi="Arial" w:cs="Arial"/>
          <w:sz w:val="22"/>
          <w:lang w:val="es-MX"/>
        </w:rPr>
      </w:pPr>
      <w:r w:rsidRPr="00592BDA">
        <w:rPr>
          <w:rFonts w:ascii="Arial" w:hAnsi="Arial" w:cs="Arial"/>
          <w:b/>
          <w:sz w:val="22"/>
        </w:rPr>
        <w:t>a)</w:t>
      </w:r>
      <w:r w:rsidR="00891B81" w:rsidRPr="00592BDA">
        <w:rPr>
          <w:rFonts w:ascii="Arial" w:hAnsi="Arial" w:cs="Arial"/>
          <w:b/>
          <w:sz w:val="22"/>
        </w:rPr>
        <w:t>.-</w:t>
      </w:r>
      <w:r w:rsidR="00891B81" w:rsidRPr="00195AB5">
        <w:rPr>
          <w:rFonts w:ascii="Arial" w:hAnsi="Arial" w:cs="Arial"/>
          <w:sz w:val="22"/>
        </w:rPr>
        <w:t xml:space="preserve"> </w:t>
      </w:r>
      <w:r w:rsidR="00C4737F">
        <w:rPr>
          <w:rFonts w:ascii="Arial" w:hAnsi="Arial" w:cs="Arial"/>
          <w:sz w:val="22"/>
        </w:rPr>
        <w:t xml:space="preserve">En uso de la voz el Consejero </w:t>
      </w:r>
      <w:r w:rsidR="00C4737F">
        <w:rPr>
          <w:rFonts w:ascii="Arial" w:hAnsi="Arial" w:cs="Arial"/>
          <w:lang w:val="pt-PT"/>
        </w:rPr>
        <w:t>LIC. VERULO MURO MURO</w:t>
      </w:r>
      <w:r w:rsidR="00C4737F">
        <w:rPr>
          <w:rFonts w:ascii="Arial" w:hAnsi="Arial" w:cs="Arial"/>
          <w:lang w:val="es-MX"/>
        </w:rPr>
        <w:t xml:space="preserve"> </w:t>
      </w:r>
      <w:r w:rsidR="00C4737F" w:rsidRPr="005F7370">
        <w:rPr>
          <w:rFonts w:ascii="Arial" w:hAnsi="Arial" w:cs="Arial"/>
          <w:sz w:val="22"/>
          <w:lang w:val="es-MX"/>
        </w:rPr>
        <w:t>Secretario</w:t>
      </w:r>
      <w:r w:rsidR="00C4737F">
        <w:rPr>
          <w:rFonts w:ascii="Arial" w:hAnsi="Arial" w:cs="Arial"/>
          <w:sz w:val="22"/>
          <w:lang w:val="es-MX"/>
        </w:rPr>
        <w:t xml:space="preserve"> General </w:t>
      </w:r>
      <w:proofErr w:type="gramStart"/>
      <w:r w:rsidR="00C4737F">
        <w:rPr>
          <w:rFonts w:ascii="Arial" w:hAnsi="Arial" w:cs="Arial"/>
          <w:sz w:val="22"/>
          <w:lang w:val="es-MX"/>
        </w:rPr>
        <w:t>del</w:t>
      </w:r>
      <w:proofErr w:type="gramEnd"/>
      <w:r w:rsidR="00C4737F">
        <w:rPr>
          <w:rFonts w:ascii="Arial" w:hAnsi="Arial" w:cs="Arial"/>
          <w:sz w:val="22"/>
          <w:lang w:val="es-MX"/>
        </w:rPr>
        <w:t xml:space="preserve"> Municipio, expone los siguientes asuntos:</w:t>
      </w:r>
    </w:p>
    <w:p w:rsidR="00592BDA" w:rsidRDefault="00592BDA" w:rsidP="00592BDA">
      <w:pPr>
        <w:ind w:left="708"/>
        <w:rPr>
          <w:rFonts w:ascii="Arial" w:hAnsi="Arial" w:cs="Arial"/>
          <w:sz w:val="22"/>
          <w:lang w:val="es-MX"/>
        </w:rPr>
      </w:pPr>
    </w:p>
    <w:p w:rsidR="00C4737F" w:rsidRDefault="00C4737F" w:rsidP="00C4737F">
      <w:pPr>
        <w:rPr>
          <w:rFonts w:ascii="Arial" w:hAnsi="Arial" w:cs="Arial"/>
          <w:sz w:val="22"/>
          <w:lang w:val="es-MX"/>
        </w:rPr>
      </w:pPr>
      <w:r>
        <w:rPr>
          <w:rFonts w:ascii="Arial" w:hAnsi="Arial" w:cs="Arial"/>
          <w:sz w:val="22"/>
          <w:lang w:val="es-MX"/>
        </w:rPr>
        <w:t xml:space="preserve">1.- La acción pendiente de demolición en la Avenida </w:t>
      </w:r>
      <w:r w:rsidR="00DE72A4">
        <w:rPr>
          <w:rFonts w:ascii="Arial" w:hAnsi="Arial" w:cs="Arial"/>
          <w:sz w:val="22"/>
          <w:lang w:val="es-MX"/>
        </w:rPr>
        <w:t>Pitágoras</w:t>
      </w:r>
      <w:r>
        <w:rPr>
          <w:rFonts w:ascii="Arial" w:hAnsi="Arial" w:cs="Arial"/>
          <w:sz w:val="22"/>
          <w:lang w:val="es-MX"/>
        </w:rPr>
        <w:t xml:space="preserve"> en relación a la invasión sobre el </w:t>
      </w:r>
      <w:r w:rsidR="00DE72A4">
        <w:rPr>
          <w:rFonts w:ascii="Arial" w:hAnsi="Arial" w:cs="Arial"/>
          <w:sz w:val="22"/>
          <w:lang w:val="es-MX"/>
        </w:rPr>
        <w:t>cauce</w:t>
      </w:r>
      <w:r>
        <w:rPr>
          <w:rFonts w:ascii="Arial" w:hAnsi="Arial" w:cs="Arial"/>
          <w:sz w:val="22"/>
          <w:lang w:val="es-MX"/>
        </w:rPr>
        <w:t xml:space="preserve"> de la calle misma que se </w:t>
      </w:r>
      <w:r w:rsidR="00DE72A4">
        <w:rPr>
          <w:rFonts w:ascii="Arial" w:hAnsi="Arial" w:cs="Arial"/>
          <w:sz w:val="22"/>
          <w:lang w:val="es-MX"/>
        </w:rPr>
        <w:t>asentó</w:t>
      </w:r>
      <w:r>
        <w:rPr>
          <w:rFonts w:ascii="Arial" w:hAnsi="Arial" w:cs="Arial"/>
          <w:sz w:val="22"/>
          <w:lang w:val="es-MX"/>
        </w:rPr>
        <w:t xml:space="preserve"> en acta 5 y 6 de esta comisión.</w:t>
      </w:r>
    </w:p>
    <w:p w:rsidR="00C4737F" w:rsidRPr="00C4737F" w:rsidRDefault="00C4737F" w:rsidP="00C4737F">
      <w:pPr>
        <w:rPr>
          <w:rFonts w:ascii="Arial" w:hAnsi="Arial" w:cs="Arial"/>
          <w:lang w:val="es-MX"/>
        </w:rPr>
      </w:pPr>
      <w:r>
        <w:rPr>
          <w:rFonts w:ascii="Arial" w:hAnsi="Arial" w:cs="Arial"/>
          <w:sz w:val="22"/>
          <w:lang w:val="es-MX"/>
        </w:rPr>
        <w:t xml:space="preserve">2.- La petición sobre la condición de banqueta sobre el negocio </w:t>
      </w:r>
      <w:r w:rsidR="00DE72A4">
        <w:rPr>
          <w:rFonts w:ascii="Arial" w:hAnsi="Arial" w:cs="Arial"/>
          <w:sz w:val="22"/>
          <w:lang w:val="es-MX"/>
        </w:rPr>
        <w:t>Eléctrica</w:t>
      </w:r>
      <w:r>
        <w:rPr>
          <w:rFonts w:ascii="Arial" w:hAnsi="Arial" w:cs="Arial"/>
          <w:sz w:val="22"/>
          <w:lang w:val="es-MX"/>
        </w:rPr>
        <w:t xml:space="preserve"> de los Altos en relación a las obras en el Bulevar Ramón Huerta.</w:t>
      </w:r>
    </w:p>
    <w:p w:rsidR="00EB3A53" w:rsidRPr="00195AB5" w:rsidRDefault="00EB3A53" w:rsidP="00184E05">
      <w:pPr>
        <w:jc w:val="both"/>
        <w:rPr>
          <w:rFonts w:ascii="Arial" w:hAnsi="Arial" w:cs="Arial"/>
          <w:sz w:val="22"/>
        </w:rPr>
      </w:pPr>
    </w:p>
    <w:p w:rsidR="00184E05" w:rsidRPr="00D310C2" w:rsidRDefault="00184E05" w:rsidP="00184E05">
      <w:pPr>
        <w:jc w:val="both"/>
        <w:rPr>
          <w:rFonts w:ascii="Arial" w:hAnsi="Arial" w:cs="Arial"/>
          <w:sz w:val="22"/>
        </w:rPr>
      </w:pPr>
    </w:p>
    <w:p w:rsidR="00184E05" w:rsidRDefault="00184E05" w:rsidP="00184E05">
      <w:pPr>
        <w:jc w:val="both"/>
        <w:rPr>
          <w:rFonts w:ascii="Arial" w:hAnsi="Arial" w:cs="Arial"/>
          <w:b/>
          <w:sz w:val="22"/>
          <w:szCs w:val="22"/>
        </w:rPr>
      </w:pPr>
      <w:r>
        <w:rPr>
          <w:rFonts w:ascii="Arial" w:hAnsi="Arial" w:cs="Arial"/>
          <w:b/>
          <w:sz w:val="22"/>
          <w:szCs w:val="22"/>
        </w:rPr>
        <w:t xml:space="preserve">Acuerdo.-  </w:t>
      </w:r>
      <w:r w:rsidR="00C4737F">
        <w:rPr>
          <w:rFonts w:ascii="Arial" w:hAnsi="Arial" w:cs="Arial"/>
          <w:sz w:val="22"/>
        </w:rPr>
        <w:t>Informativo</w:t>
      </w:r>
    </w:p>
    <w:p w:rsidR="00195AB5" w:rsidRDefault="00195AB5" w:rsidP="00E161C3">
      <w:pPr>
        <w:jc w:val="both"/>
        <w:rPr>
          <w:rFonts w:ascii="Arial" w:hAnsi="Arial" w:cs="Arial"/>
          <w:b/>
          <w:sz w:val="22"/>
          <w:szCs w:val="22"/>
        </w:rPr>
      </w:pPr>
    </w:p>
    <w:p w:rsidR="00C4737F" w:rsidRPr="00592BDA" w:rsidRDefault="00C4737F" w:rsidP="00466F86">
      <w:pPr>
        <w:pStyle w:val="Prrafodelista"/>
        <w:numPr>
          <w:ilvl w:val="0"/>
          <w:numId w:val="17"/>
        </w:numPr>
        <w:jc w:val="both"/>
        <w:rPr>
          <w:rFonts w:ascii="Arial" w:hAnsi="Arial" w:cs="Arial"/>
          <w:b/>
          <w:sz w:val="22"/>
          <w:szCs w:val="22"/>
        </w:rPr>
      </w:pPr>
      <w:r w:rsidRPr="00C4737F">
        <w:rPr>
          <w:rFonts w:ascii="Arial" w:hAnsi="Arial" w:cs="Arial"/>
          <w:sz w:val="22"/>
          <w:szCs w:val="22"/>
        </w:rPr>
        <w:t xml:space="preserve">En uso de la voz el Consejero    </w:t>
      </w:r>
      <w:r w:rsidRPr="00C4737F">
        <w:rPr>
          <w:rFonts w:ascii="Arial" w:hAnsi="Arial" w:cs="Arial"/>
          <w:sz w:val="22"/>
          <w:lang w:val="pt-PT"/>
        </w:rPr>
        <w:t>C.MVZ. JORGE LIBORIO MARIN CRUZ</w:t>
      </w:r>
      <w:r w:rsidRPr="00C4737F">
        <w:rPr>
          <w:rFonts w:ascii="Arial" w:hAnsi="Arial" w:cs="Arial"/>
          <w:sz w:val="22"/>
          <w:lang w:val="pt-PT"/>
        </w:rPr>
        <w:t xml:space="preserve">, </w:t>
      </w:r>
      <w:r w:rsidRPr="00C4737F">
        <w:rPr>
          <w:rFonts w:ascii="Arial" w:hAnsi="Arial" w:cs="Arial"/>
          <w:sz w:val="22"/>
          <w:lang w:val="es-MX"/>
        </w:rPr>
        <w:t xml:space="preserve">Regidor Municipal titular de </w:t>
      </w:r>
      <w:proofErr w:type="gramStart"/>
      <w:r w:rsidRPr="00C4737F">
        <w:rPr>
          <w:rFonts w:ascii="Arial" w:hAnsi="Arial" w:cs="Arial"/>
          <w:sz w:val="22"/>
          <w:lang w:val="es-MX"/>
        </w:rPr>
        <w:t>la</w:t>
      </w:r>
      <w:proofErr w:type="gramEnd"/>
      <w:r w:rsidRPr="00C4737F">
        <w:rPr>
          <w:rFonts w:ascii="Arial" w:hAnsi="Arial" w:cs="Arial"/>
          <w:sz w:val="22"/>
          <w:lang w:val="es-MX"/>
        </w:rPr>
        <w:t xml:space="preserve"> Comisión de Obras Publicas</w:t>
      </w:r>
      <w:r w:rsidR="00592BDA">
        <w:rPr>
          <w:rFonts w:ascii="Arial" w:hAnsi="Arial" w:cs="Arial"/>
          <w:sz w:val="22"/>
          <w:lang w:val="es-MX"/>
        </w:rPr>
        <w:t xml:space="preserve"> expone los siguientes asuntos:</w:t>
      </w:r>
    </w:p>
    <w:p w:rsidR="00592BDA" w:rsidRDefault="00592BDA" w:rsidP="00592BDA">
      <w:pPr>
        <w:jc w:val="both"/>
        <w:rPr>
          <w:rFonts w:ascii="Arial" w:hAnsi="Arial" w:cs="Arial"/>
          <w:sz w:val="22"/>
          <w:szCs w:val="22"/>
        </w:rPr>
      </w:pPr>
      <w:r>
        <w:rPr>
          <w:rFonts w:ascii="Arial" w:hAnsi="Arial" w:cs="Arial"/>
          <w:b/>
          <w:sz w:val="22"/>
          <w:szCs w:val="22"/>
        </w:rPr>
        <w:t xml:space="preserve">1.- </w:t>
      </w:r>
      <w:r>
        <w:rPr>
          <w:rFonts w:ascii="Arial" w:hAnsi="Arial" w:cs="Arial"/>
          <w:sz w:val="22"/>
          <w:szCs w:val="22"/>
        </w:rPr>
        <w:t xml:space="preserve">La </w:t>
      </w:r>
      <w:r w:rsidR="00DE72A4">
        <w:rPr>
          <w:rFonts w:ascii="Arial" w:hAnsi="Arial" w:cs="Arial"/>
          <w:sz w:val="22"/>
          <w:szCs w:val="22"/>
        </w:rPr>
        <w:t>situación</w:t>
      </w:r>
      <w:r>
        <w:rPr>
          <w:rFonts w:ascii="Arial" w:hAnsi="Arial" w:cs="Arial"/>
          <w:sz w:val="22"/>
          <w:szCs w:val="22"/>
        </w:rPr>
        <w:t xml:space="preserve"> que se tiene en un desarrollo irregular al respecto del alcantarillado ubicado en las cercanías a la estación de gas que se encuentra a un costado del salón de eventos la </w:t>
      </w:r>
      <w:r w:rsidR="00DE72A4">
        <w:rPr>
          <w:rFonts w:ascii="Arial" w:hAnsi="Arial" w:cs="Arial"/>
          <w:sz w:val="22"/>
          <w:szCs w:val="22"/>
        </w:rPr>
        <w:t>Andrómeda</w:t>
      </w:r>
      <w:r>
        <w:rPr>
          <w:rFonts w:ascii="Arial" w:hAnsi="Arial" w:cs="Arial"/>
          <w:sz w:val="22"/>
          <w:szCs w:val="22"/>
        </w:rPr>
        <w:t xml:space="preserve">, sobre la calle </w:t>
      </w:r>
      <w:r w:rsidR="00DE72A4">
        <w:rPr>
          <w:rFonts w:ascii="Arial" w:hAnsi="Arial" w:cs="Arial"/>
          <w:sz w:val="22"/>
          <w:szCs w:val="22"/>
        </w:rPr>
        <w:t>lázaro</w:t>
      </w:r>
      <w:r>
        <w:rPr>
          <w:rFonts w:ascii="Arial" w:hAnsi="Arial" w:cs="Arial"/>
          <w:sz w:val="22"/>
          <w:szCs w:val="22"/>
        </w:rPr>
        <w:t xml:space="preserve"> </w:t>
      </w:r>
      <w:r w:rsidR="00DE72A4">
        <w:rPr>
          <w:rFonts w:ascii="Arial" w:hAnsi="Arial" w:cs="Arial"/>
          <w:sz w:val="22"/>
          <w:szCs w:val="22"/>
        </w:rPr>
        <w:t>cárdenas</w:t>
      </w:r>
      <w:r>
        <w:rPr>
          <w:rFonts w:ascii="Arial" w:hAnsi="Arial" w:cs="Arial"/>
          <w:sz w:val="22"/>
          <w:szCs w:val="22"/>
        </w:rPr>
        <w:t xml:space="preserve">, camino a mezquitic de la magdalena, donde se pide un </w:t>
      </w:r>
      <w:r w:rsidR="00DE72A4">
        <w:rPr>
          <w:rFonts w:ascii="Arial" w:hAnsi="Arial" w:cs="Arial"/>
          <w:sz w:val="22"/>
          <w:szCs w:val="22"/>
        </w:rPr>
        <w:t>diagnóstico</w:t>
      </w:r>
      <w:r>
        <w:rPr>
          <w:rFonts w:ascii="Arial" w:hAnsi="Arial" w:cs="Arial"/>
          <w:sz w:val="22"/>
          <w:szCs w:val="22"/>
        </w:rPr>
        <w:t xml:space="preserve"> de la posibilidad de generar la conectividad de la red de drenaje.</w:t>
      </w:r>
    </w:p>
    <w:p w:rsidR="00592BDA" w:rsidRDefault="00592BDA" w:rsidP="00592BDA">
      <w:pPr>
        <w:jc w:val="both"/>
        <w:rPr>
          <w:rFonts w:ascii="Arial" w:hAnsi="Arial" w:cs="Arial"/>
          <w:sz w:val="22"/>
          <w:szCs w:val="22"/>
        </w:rPr>
      </w:pPr>
      <w:r>
        <w:rPr>
          <w:rFonts w:ascii="Arial" w:hAnsi="Arial" w:cs="Arial"/>
          <w:sz w:val="22"/>
          <w:szCs w:val="22"/>
        </w:rPr>
        <w:t xml:space="preserve">2.- Se expone la </w:t>
      </w:r>
      <w:r w:rsidR="00DE72A4">
        <w:rPr>
          <w:rFonts w:ascii="Arial" w:hAnsi="Arial" w:cs="Arial"/>
          <w:sz w:val="22"/>
          <w:szCs w:val="22"/>
        </w:rPr>
        <w:t>situación</w:t>
      </w:r>
      <w:r>
        <w:rPr>
          <w:rFonts w:ascii="Arial" w:hAnsi="Arial" w:cs="Arial"/>
          <w:sz w:val="22"/>
          <w:szCs w:val="22"/>
        </w:rPr>
        <w:t xml:space="preserve"> que guarda la propuesta de REGLAMENTO DEL AGUA POTABLE DEL MUNICIPIO DE SAN JUAN DE LOS LAGOS.</w:t>
      </w:r>
    </w:p>
    <w:p w:rsidR="00592BDA" w:rsidRPr="00592BDA" w:rsidRDefault="00592BDA" w:rsidP="00592BDA">
      <w:pPr>
        <w:jc w:val="both"/>
        <w:rPr>
          <w:rFonts w:ascii="Arial" w:hAnsi="Arial" w:cs="Arial"/>
          <w:lang w:val="pt-PT"/>
        </w:rPr>
      </w:pPr>
      <w:r>
        <w:rPr>
          <w:rFonts w:ascii="Arial" w:hAnsi="Arial" w:cs="Arial"/>
          <w:sz w:val="22"/>
          <w:szCs w:val="22"/>
        </w:rPr>
        <w:t xml:space="preserve">3.- Se expone la </w:t>
      </w:r>
      <w:r w:rsidR="00DE72A4">
        <w:rPr>
          <w:rFonts w:ascii="Arial" w:hAnsi="Arial" w:cs="Arial"/>
          <w:sz w:val="22"/>
          <w:szCs w:val="22"/>
        </w:rPr>
        <w:t>situación</w:t>
      </w:r>
      <w:r>
        <w:rPr>
          <w:rFonts w:ascii="Arial" w:hAnsi="Arial" w:cs="Arial"/>
          <w:sz w:val="22"/>
          <w:szCs w:val="22"/>
        </w:rPr>
        <w:t xml:space="preserve"> que </w:t>
      </w:r>
      <w:r w:rsidR="00DE72A4">
        <w:rPr>
          <w:rFonts w:ascii="Arial" w:hAnsi="Arial" w:cs="Arial"/>
          <w:sz w:val="22"/>
          <w:szCs w:val="22"/>
        </w:rPr>
        <w:t>guarda</w:t>
      </w:r>
      <w:r>
        <w:rPr>
          <w:rFonts w:ascii="Arial" w:hAnsi="Arial" w:cs="Arial"/>
          <w:sz w:val="22"/>
          <w:szCs w:val="22"/>
        </w:rPr>
        <w:t xml:space="preserve"> la propuesta de REGLAMENTO DE OBRAS PUBLICAS DEL MUNICIPIO DE SAN JUAN DE LOS LAGOS, misma que será revisada por los C. </w:t>
      </w:r>
      <w:r>
        <w:rPr>
          <w:rFonts w:ascii="Arial" w:hAnsi="Arial" w:cs="Arial"/>
          <w:sz w:val="22"/>
          <w:lang w:val="pt-PT"/>
        </w:rPr>
        <w:t xml:space="preserve">C. </w:t>
      </w:r>
      <w:r>
        <w:rPr>
          <w:rFonts w:ascii="Arial" w:hAnsi="Arial" w:cs="Arial"/>
          <w:sz w:val="22"/>
        </w:rPr>
        <w:t xml:space="preserve">ARQ. LUIS ALFREDO MARQUEZ, </w:t>
      </w:r>
      <w:r>
        <w:rPr>
          <w:rFonts w:ascii="Arial" w:hAnsi="Arial" w:cs="Arial"/>
          <w:lang w:val="pt-PT"/>
        </w:rPr>
        <w:t xml:space="preserve"> </w:t>
      </w:r>
      <w:r>
        <w:rPr>
          <w:rFonts w:ascii="Arial" w:hAnsi="Arial" w:cs="Arial"/>
          <w:sz w:val="22"/>
          <w:lang w:val="pt-PT"/>
        </w:rPr>
        <w:t>Encargado de COPLADEMUN</w:t>
      </w:r>
      <w:r>
        <w:rPr>
          <w:rFonts w:ascii="Arial" w:hAnsi="Arial" w:cs="Arial"/>
          <w:sz w:val="22"/>
          <w:lang w:val="pt-PT"/>
        </w:rPr>
        <w:t xml:space="preserve"> y el </w:t>
      </w:r>
      <w:r>
        <w:rPr>
          <w:rFonts w:ascii="Arial" w:hAnsi="Arial" w:cs="Arial"/>
        </w:rPr>
        <w:t xml:space="preserve">ING. </w:t>
      </w:r>
      <w:r w:rsidRPr="0060593A">
        <w:rPr>
          <w:rFonts w:ascii="Arial" w:hAnsi="Arial" w:cs="Arial"/>
        </w:rPr>
        <w:t>JAVIER JIMENEZ PADILLA</w:t>
      </w:r>
      <w:r>
        <w:rPr>
          <w:rFonts w:ascii="Arial" w:hAnsi="Arial" w:cs="Arial"/>
        </w:rPr>
        <w:t>.</w:t>
      </w:r>
      <w:r>
        <w:rPr>
          <w:rFonts w:ascii="Arial" w:hAnsi="Arial" w:cs="Arial"/>
          <w:lang w:val="pt-PT"/>
        </w:rPr>
        <w:t xml:space="preserve"> </w:t>
      </w:r>
      <w:r>
        <w:rPr>
          <w:rFonts w:ascii="Arial" w:hAnsi="Arial" w:cs="Arial"/>
          <w:sz w:val="22"/>
        </w:rPr>
        <w:t>Director de Obras Publicas</w:t>
      </w:r>
    </w:p>
    <w:p w:rsidR="00717163" w:rsidRPr="00592BDA" w:rsidRDefault="00717163" w:rsidP="00592BDA">
      <w:pPr>
        <w:jc w:val="both"/>
        <w:rPr>
          <w:rFonts w:ascii="Arial" w:hAnsi="Arial" w:cs="Arial"/>
          <w:b/>
          <w:sz w:val="22"/>
          <w:szCs w:val="22"/>
        </w:rPr>
      </w:pPr>
    </w:p>
    <w:p w:rsidR="00717163" w:rsidRPr="00717163" w:rsidRDefault="00717163" w:rsidP="00592BDA">
      <w:pPr>
        <w:jc w:val="both"/>
        <w:rPr>
          <w:rFonts w:ascii="Arial" w:hAnsi="Arial" w:cs="Arial"/>
          <w:b/>
          <w:sz w:val="22"/>
          <w:szCs w:val="22"/>
        </w:rPr>
      </w:pPr>
      <w:r w:rsidRPr="00717163">
        <w:rPr>
          <w:rFonts w:ascii="Arial" w:hAnsi="Arial" w:cs="Arial"/>
          <w:b/>
          <w:sz w:val="22"/>
          <w:szCs w:val="22"/>
        </w:rPr>
        <w:t xml:space="preserve">Acuerdo.-  </w:t>
      </w:r>
      <w:r>
        <w:rPr>
          <w:rFonts w:ascii="Arial" w:hAnsi="Arial" w:cs="Arial"/>
          <w:sz w:val="22"/>
        </w:rPr>
        <w:t>Informativo.</w:t>
      </w:r>
    </w:p>
    <w:p w:rsidR="00717163" w:rsidRDefault="00717163" w:rsidP="00E161C3">
      <w:pPr>
        <w:jc w:val="both"/>
        <w:rPr>
          <w:rFonts w:ascii="Arial" w:hAnsi="Arial" w:cs="Arial"/>
          <w:b/>
          <w:sz w:val="22"/>
          <w:szCs w:val="22"/>
        </w:rPr>
      </w:pPr>
    </w:p>
    <w:p w:rsidR="00717163" w:rsidRDefault="00717163" w:rsidP="00E161C3">
      <w:pPr>
        <w:jc w:val="both"/>
        <w:rPr>
          <w:rFonts w:ascii="Arial" w:hAnsi="Arial" w:cs="Arial"/>
          <w:b/>
          <w:sz w:val="22"/>
          <w:szCs w:val="22"/>
        </w:rPr>
      </w:pPr>
    </w:p>
    <w:p w:rsidR="00292FB9" w:rsidRPr="008C769F" w:rsidRDefault="00195AB5"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Pr>
          <w:rFonts w:ascii="Arial" w:hAnsi="Arial" w:cs="Arial"/>
          <w:b/>
          <w:sz w:val="22"/>
        </w:rPr>
        <w:t xml:space="preserve">Clausura de la Sesión: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C5A92">
        <w:rPr>
          <w:rFonts w:ascii="Arial" w:hAnsi="Arial" w:cs="Arial"/>
          <w:sz w:val="22"/>
        </w:rPr>
        <w:t>14</w:t>
      </w:r>
      <w:r w:rsidR="00D74E4F">
        <w:rPr>
          <w:rFonts w:ascii="Arial" w:hAnsi="Arial" w:cs="Arial"/>
          <w:sz w:val="22"/>
        </w:rPr>
        <w:t xml:space="preserve"> horas </w:t>
      </w:r>
      <w:r w:rsidR="003C5A92">
        <w:rPr>
          <w:rFonts w:ascii="Arial" w:hAnsi="Arial" w:cs="Arial"/>
          <w:sz w:val="22"/>
        </w:rPr>
        <w:t>con 42</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unicipal LIC</w:t>
      </w:r>
      <w:r w:rsidR="00D3499E">
        <w:rPr>
          <w:rFonts w:ascii="Arial" w:hAnsi="Arial" w:cs="Arial"/>
          <w:sz w:val="22"/>
        </w:rPr>
        <w:t xml:space="preserve">.  Jesús Ubaldo Medina Briseño, </w:t>
      </w:r>
      <w:r w:rsidR="008C769F" w:rsidRPr="008C769F">
        <w:rPr>
          <w:rFonts w:ascii="Arial" w:hAnsi="Arial" w:cs="Arial"/>
          <w:sz w:val="22"/>
        </w:rPr>
        <w:t xml:space="preserve">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w:t>
      </w:r>
      <w:r w:rsidR="00D3499E">
        <w:rPr>
          <w:rFonts w:ascii="Arial" w:hAnsi="Arial" w:cs="Arial"/>
          <w:sz w:val="22"/>
        </w:rPr>
        <w:t xml:space="preserve"> Secretaria </w:t>
      </w:r>
      <w:r w:rsidR="00DE72A4">
        <w:rPr>
          <w:rFonts w:ascii="Arial" w:hAnsi="Arial" w:cs="Arial"/>
          <w:sz w:val="22"/>
        </w:rPr>
        <w:t>Técnica</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lastRenderedPageBreak/>
              <w:t>Planeación</w:t>
            </w:r>
          </w:p>
          <w:p w:rsidR="00E161C3" w:rsidRPr="008C769F" w:rsidRDefault="00E161C3" w:rsidP="00711E50">
            <w:pPr>
              <w:jc w:val="center"/>
              <w:rPr>
                <w:rFonts w:ascii="Arial" w:hAnsi="Arial" w:cs="Arial"/>
              </w:rPr>
            </w:pP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lastRenderedPageBreak/>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9649F3" w:rsidRDefault="008C769F" w:rsidP="009649F3">
            <w:pPr>
              <w:jc w:val="center"/>
              <w:rPr>
                <w:rFonts w:ascii="Arial" w:hAnsi="Arial" w:cs="Arial"/>
              </w:rPr>
            </w:pPr>
            <w:r w:rsidRPr="008C769F">
              <w:rPr>
                <w:rFonts w:ascii="Arial" w:hAnsi="Arial" w:cs="Arial"/>
                <w:sz w:val="22"/>
              </w:rPr>
              <w:t>__________________________________</w:t>
            </w:r>
          </w:p>
          <w:p w:rsidR="00E161C3" w:rsidRPr="008C769F" w:rsidRDefault="00C40BD4" w:rsidP="009649F3">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C.</w:t>
            </w:r>
            <w:r w:rsidR="009649F3">
              <w:rPr>
                <w:rFonts w:ascii="Arial" w:hAnsi="Arial" w:cs="Arial"/>
                <w:sz w:val="22"/>
                <w:lang w:val="pt-PT"/>
              </w:rPr>
              <w:t>MVZ.</w:t>
            </w:r>
            <w:r>
              <w:rPr>
                <w:rFonts w:ascii="Arial" w:hAnsi="Arial" w:cs="Arial"/>
                <w:sz w:val="22"/>
                <w:lang w:val="pt-PT"/>
              </w:rPr>
              <w:t xml:space="preserve">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Default="007A6AC8">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Pr="008C769F" w:rsidRDefault="003F0B42">
      <w:pPr>
        <w:rPr>
          <w:rFonts w:ascii="Arial" w:hAnsi="Arial" w:cs="Arial"/>
        </w:rPr>
      </w:pPr>
      <w:bookmarkStart w:id="0" w:name="_GoBack"/>
      <w:bookmarkEnd w:id="0"/>
    </w:p>
    <w:sectPr w:rsidR="003F0B42"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67" w:rsidRDefault="00806567" w:rsidP="00E161C3">
      <w:r>
        <w:separator/>
      </w:r>
    </w:p>
  </w:endnote>
  <w:endnote w:type="continuationSeparator" w:id="0">
    <w:p w:rsidR="00806567" w:rsidRDefault="00806567"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jc w:val="right"/>
    </w:pPr>
  </w:p>
  <w:p w:rsidR="00AE2E48" w:rsidRDefault="00AE2E48">
    <w:pPr>
      <w:pStyle w:val="Piedepgina"/>
      <w:jc w:val="right"/>
    </w:pPr>
    <w:r>
      <w:t xml:space="preserve">Página </w:t>
    </w:r>
    <w:r>
      <w:rPr>
        <w:b/>
        <w:bCs/>
      </w:rPr>
      <w:fldChar w:fldCharType="begin"/>
    </w:r>
    <w:r>
      <w:rPr>
        <w:b/>
        <w:bCs/>
      </w:rPr>
      <w:instrText>PAGE</w:instrText>
    </w:r>
    <w:r>
      <w:rPr>
        <w:b/>
        <w:bCs/>
      </w:rPr>
      <w:fldChar w:fldCharType="separate"/>
    </w:r>
    <w:r w:rsidR="00E84C11">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E84C11">
      <w:rPr>
        <w:b/>
        <w:bCs/>
        <w:noProof/>
      </w:rPr>
      <w:t>5</w:t>
    </w:r>
    <w:r>
      <w:rPr>
        <w:b/>
        <w:bCs/>
      </w:rPr>
      <w:fldChar w:fldCharType="end"/>
    </w:r>
  </w:p>
  <w:p w:rsidR="00AE2E48" w:rsidRDefault="00C4737F" w:rsidP="00711E50">
    <w:pPr>
      <w:pStyle w:val="Ttulo1"/>
      <w:pBdr>
        <w:top w:val="single" w:sz="12" w:space="1" w:color="auto"/>
        <w:bottom w:val="single" w:sz="12" w:space="1" w:color="auto"/>
      </w:pBdr>
      <w:ind w:left="360"/>
    </w:pPr>
    <w:r>
      <w:t>02 de  Diciembre</w:t>
    </w:r>
    <w:r w:rsidR="00AE2E48">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67" w:rsidRDefault="00806567" w:rsidP="00E161C3">
      <w:r>
        <w:separator/>
      </w:r>
    </w:p>
  </w:footnote>
  <w:footnote w:type="continuationSeparator" w:id="0">
    <w:p w:rsidR="00806567" w:rsidRDefault="00806567"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Ttulo1"/>
      <w:rPr>
        <w:b/>
      </w:rPr>
    </w:pPr>
  </w:p>
  <w:p w:rsidR="00AE2E48" w:rsidRDefault="00AE2E48">
    <w:pPr>
      <w:pStyle w:val="Ttulo1"/>
      <w:rPr>
        <w:b/>
      </w:rPr>
    </w:pPr>
    <w:r>
      <w:rPr>
        <w:b/>
      </w:rPr>
      <w:t xml:space="preserve">          </w:t>
    </w:r>
  </w:p>
  <w:p w:rsidR="00AE2E48" w:rsidRDefault="00C4737F" w:rsidP="002546C9">
    <w:pPr>
      <w:pStyle w:val="Ttulo1"/>
      <w:pBdr>
        <w:top w:val="single" w:sz="12" w:space="1" w:color="auto"/>
        <w:bottom w:val="single" w:sz="12" w:space="1" w:color="auto"/>
      </w:pBdr>
    </w:pPr>
    <w:r>
      <w:t xml:space="preserve">       9</w:t>
    </w:r>
    <w:r w:rsidR="00AE2E48">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5F4"/>
    <w:multiLevelType w:val="hybridMultilevel"/>
    <w:tmpl w:val="1840A742"/>
    <w:lvl w:ilvl="0" w:tplc="22DCA694">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35353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0F162AE"/>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6">
    <w:nsid w:val="2AA12B4B"/>
    <w:multiLevelType w:val="hybridMultilevel"/>
    <w:tmpl w:val="D5AEE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BC24E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224001"/>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BD40F5"/>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E372C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A369C8"/>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F8310CE"/>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9B33C5"/>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4DF0237"/>
    <w:multiLevelType w:val="hybridMultilevel"/>
    <w:tmpl w:val="897CD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30624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6D3373"/>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14"/>
  </w:num>
  <w:num w:numId="4">
    <w:abstractNumId w:val="6"/>
  </w:num>
  <w:num w:numId="5">
    <w:abstractNumId w:val="8"/>
  </w:num>
  <w:num w:numId="6">
    <w:abstractNumId w:val="0"/>
  </w:num>
  <w:num w:numId="7">
    <w:abstractNumId w:val="1"/>
  </w:num>
  <w:num w:numId="8">
    <w:abstractNumId w:val="3"/>
  </w:num>
  <w:num w:numId="9">
    <w:abstractNumId w:val="4"/>
  </w:num>
  <w:num w:numId="10">
    <w:abstractNumId w:val="13"/>
  </w:num>
  <w:num w:numId="11">
    <w:abstractNumId w:val="15"/>
  </w:num>
  <w:num w:numId="12">
    <w:abstractNumId w:val="12"/>
  </w:num>
  <w:num w:numId="13">
    <w:abstractNumId w:val="10"/>
  </w:num>
  <w:num w:numId="14">
    <w:abstractNumId w:val="7"/>
  </w:num>
  <w:num w:numId="15">
    <w:abstractNumId w:val="16"/>
  </w:num>
  <w:num w:numId="16">
    <w:abstractNumId w:val="11"/>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25A"/>
    <w:rsid w:val="00024605"/>
    <w:rsid w:val="000272E4"/>
    <w:rsid w:val="00031CA2"/>
    <w:rsid w:val="000407F3"/>
    <w:rsid w:val="00041617"/>
    <w:rsid w:val="00051F81"/>
    <w:rsid w:val="00052652"/>
    <w:rsid w:val="00053DC3"/>
    <w:rsid w:val="0005552B"/>
    <w:rsid w:val="00062961"/>
    <w:rsid w:val="00064C01"/>
    <w:rsid w:val="000719E4"/>
    <w:rsid w:val="0008566D"/>
    <w:rsid w:val="00087D0A"/>
    <w:rsid w:val="00092DC9"/>
    <w:rsid w:val="000951A9"/>
    <w:rsid w:val="000D1AE6"/>
    <w:rsid w:val="000D6FDD"/>
    <w:rsid w:val="000E3BE0"/>
    <w:rsid w:val="000F6129"/>
    <w:rsid w:val="00105E0E"/>
    <w:rsid w:val="00106306"/>
    <w:rsid w:val="00113037"/>
    <w:rsid w:val="00131F44"/>
    <w:rsid w:val="0014290A"/>
    <w:rsid w:val="00146746"/>
    <w:rsid w:val="00161955"/>
    <w:rsid w:val="001704A1"/>
    <w:rsid w:val="001740B0"/>
    <w:rsid w:val="00176823"/>
    <w:rsid w:val="00184E05"/>
    <w:rsid w:val="00186A9D"/>
    <w:rsid w:val="00195AB5"/>
    <w:rsid w:val="001A2700"/>
    <w:rsid w:val="001A6262"/>
    <w:rsid w:val="001B1D54"/>
    <w:rsid w:val="001B37FE"/>
    <w:rsid w:val="001B3DFB"/>
    <w:rsid w:val="001B5C5B"/>
    <w:rsid w:val="001C18B5"/>
    <w:rsid w:val="001C248B"/>
    <w:rsid w:val="001D015D"/>
    <w:rsid w:val="001D5232"/>
    <w:rsid w:val="001D618D"/>
    <w:rsid w:val="001D6CD1"/>
    <w:rsid w:val="002004FB"/>
    <w:rsid w:val="00206DB3"/>
    <w:rsid w:val="00215DF0"/>
    <w:rsid w:val="00226AC3"/>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0873"/>
    <w:rsid w:val="002E32F9"/>
    <w:rsid w:val="002F40AC"/>
    <w:rsid w:val="002F490B"/>
    <w:rsid w:val="003000AC"/>
    <w:rsid w:val="00302C10"/>
    <w:rsid w:val="00306D28"/>
    <w:rsid w:val="0031195C"/>
    <w:rsid w:val="00316CB6"/>
    <w:rsid w:val="00325ABC"/>
    <w:rsid w:val="003528DF"/>
    <w:rsid w:val="003608B9"/>
    <w:rsid w:val="003609AC"/>
    <w:rsid w:val="00361774"/>
    <w:rsid w:val="0036354B"/>
    <w:rsid w:val="00365FDA"/>
    <w:rsid w:val="0037266D"/>
    <w:rsid w:val="003744B8"/>
    <w:rsid w:val="00375751"/>
    <w:rsid w:val="003A317E"/>
    <w:rsid w:val="003A36FC"/>
    <w:rsid w:val="003C5A92"/>
    <w:rsid w:val="003C7AA1"/>
    <w:rsid w:val="003E089A"/>
    <w:rsid w:val="003F0B42"/>
    <w:rsid w:val="00403342"/>
    <w:rsid w:val="0040589A"/>
    <w:rsid w:val="00407CFA"/>
    <w:rsid w:val="0041340E"/>
    <w:rsid w:val="00417402"/>
    <w:rsid w:val="004266F2"/>
    <w:rsid w:val="0044529F"/>
    <w:rsid w:val="004466E8"/>
    <w:rsid w:val="00450049"/>
    <w:rsid w:val="004509EA"/>
    <w:rsid w:val="0045293C"/>
    <w:rsid w:val="00456D5A"/>
    <w:rsid w:val="004635D6"/>
    <w:rsid w:val="004668ED"/>
    <w:rsid w:val="00466F86"/>
    <w:rsid w:val="00475477"/>
    <w:rsid w:val="0048420C"/>
    <w:rsid w:val="004920E1"/>
    <w:rsid w:val="004930A0"/>
    <w:rsid w:val="00493C0E"/>
    <w:rsid w:val="004963F9"/>
    <w:rsid w:val="004C2C99"/>
    <w:rsid w:val="004C36FC"/>
    <w:rsid w:val="004E0F63"/>
    <w:rsid w:val="004E7081"/>
    <w:rsid w:val="004F1A0C"/>
    <w:rsid w:val="004F21D2"/>
    <w:rsid w:val="00500EE7"/>
    <w:rsid w:val="0051365D"/>
    <w:rsid w:val="00523728"/>
    <w:rsid w:val="005335F5"/>
    <w:rsid w:val="00534FA3"/>
    <w:rsid w:val="00541CA0"/>
    <w:rsid w:val="005431A1"/>
    <w:rsid w:val="00544591"/>
    <w:rsid w:val="005474D3"/>
    <w:rsid w:val="005561A2"/>
    <w:rsid w:val="00564079"/>
    <w:rsid w:val="00564C46"/>
    <w:rsid w:val="00592BDA"/>
    <w:rsid w:val="005A401E"/>
    <w:rsid w:val="005B18BB"/>
    <w:rsid w:val="005B3A6F"/>
    <w:rsid w:val="005D688F"/>
    <w:rsid w:val="005F1FD7"/>
    <w:rsid w:val="005F7370"/>
    <w:rsid w:val="00601612"/>
    <w:rsid w:val="0060593A"/>
    <w:rsid w:val="00621AF9"/>
    <w:rsid w:val="00643165"/>
    <w:rsid w:val="006549E7"/>
    <w:rsid w:val="006560F6"/>
    <w:rsid w:val="00656EB5"/>
    <w:rsid w:val="00661644"/>
    <w:rsid w:val="00667CB2"/>
    <w:rsid w:val="00674EC0"/>
    <w:rsid w:val="006909BA"/>
    <w:rsid w:val="00696768"/>
    <w:rsid w:val="006A6EEE"/>
    <w:rsid w:val="006B0057"/>
    <w:rsid w:val="006C76DB"/>
    <w:rsid w:val="006E2284"/>
    <w:rsid w:val="006E6671"/>
    <w:rsid w:val="006F655B"/>
    <w:rsid w:val="00701318"/>
    <w:rsid w:val="00703119"/>
    <w:rsid w:val="007038F7"/>
    <w:rsid w:val="0071050E"/>
    <w:rsid w:val="00711E50"/>
    <w:rsid w:val="00717163"/>
    <w:rsid w:val="00717FB7"/>
    <w:rsid w:val="0073114A"/>
    <w:rsid w:val="00731488"/>
    <w:rsid w:val="00731DBF"/>
    <w:rsid w:val="00753DAA"/>
    <w:rsid w:val="0075566B"/>
    <w:rsid w:val="007625C6"/>
    <w:rsid w:val="00773D42"/>
    <w:rsid w:val="00786BB6"/>
    <w:rsid w:val="00797F31"/>
    <w:rsid w:val="007A6AC8"/>
    <w:rsid w:val="007A7DCC"/>
    <w:rsid w:val="007B73A7"/>
    <w:rsid w:val="007C609D"/>
    <w:rsid w:val="007C76F1"/>
    <w:rsid w:val="007F300B"/>
    <w:rsid w:val="00806567"/>
    <w:rsid w:val="00811FE9"/>
    <w:rsid w:val="00830CCC"/>
    <w:rsid w:val="00836CC8"/>
    <w:rsid w:val="00836D7B"/>
    <w:rsid w:val="00850C4C"/>
    <w:rsid w:val="00866194"/>
    <w:rsid w:val="00871ED7"/>
    <w:rsid w:val="00891B81"/>
    <w:rsid w:val="00895D7E"/>
    <w:rsid w:val="008A214E"/>
    <w:rsid w:val="008A2981"/>
    <w:rsid w:val="008B0E0E"/>
    <w:rsid w:val="008B2F72"/>
    <w:rsid w:val="008B5BFE"/>
    <w:rsid w:val="008C2A6D"/>
    <w:rsid w:val="008C769F"/>
    <w:rsid w:val="008D4880"/>
    <w:rsid w:val="008D69C4"/>
    <w:rsid w:val="008D6F71"/>
    <w:rsid w:val="008E779E"/>
    <w:rsid w:val="008F3D9E"/>
    <w:rsid w:val="00900320"/>
    <w:rsid w:val="00902843"/>
    <w:rsid w:val="00904907"/>
    <w:rsid w:val="0091057E"/>
    <w:rsid w:val="00911FB5"/>
    <w:rsid w:val="00936B8C"/>
    <w:rsid w:val="00936EC1"/>
    <w:rsid w:val="00937805"/>
    <w:rsid w:val="009557DF"/>
    <w:rsid w:val="009649F3"/>
    <w:rsid w:val="009728AD"/>
    <w:rsid w:val="0098310C"/>
    <w:rsid w:val="00986531"/>
    <w:rsid w:val="00990C10"/>
    <w:rsid w:val="009972A2"/>
    <w:rsid w:val="009A2E56"/>
    <w:rsid w:val="009A68A9"/>
    <w:rsid w:val="009B0717"/>
    <w:rsid w:val="009B22B0"/>
    <w:rsid w:val="009B2D68"/>
    <w:rsid w:val="009D5422"/>
    <w:rsid w:val="009D56F5"/>
    <w:rsid w:val="009F0B37"/>
    <w:rsid w:val="009F130A"/>
    <w:rsid w:val="009F5DE6"/>
    <w:rsid w:val="00A02114"/>
    <w:rsid w:val="00A1375B"/>
    <w:rsid w:val="00A23008"/>
    <w:rsid w:val="00A3107B"/>
    <w:rsid w:val="00A312AB"/>
    <w:rsid w:val="00A4601A"/>
    <w:rsid w:val="00A6365F"/>
    <w:rsid w:val="00A64BF4"/>
    <w:rsid w:val="00A6526C"/>
    <w:rsid w:val="00A67C20"/>
    <w:rsid w:val="00A826E1"/>
    <w:rsid w:val="00A82F11"/>
    <w:rsid w:val="00A93F68"/>
    <w:rsid w:val="00AA619F"/>
    <w:rsid w:val="00AA63F3"/>
    <w:rsid w:val="00AA7DC6"/>
    <w:rsid w:val="00AB0908"/>
    <w:rsid w:val="00AB1EFA"/>
    <w:rsid w:val="00AB1F23"/>
    <w:rsid w:val="00AB5BC9"/>
    <w:rsid w:val="00AC4B5B"/>
    <w:rsid w:val="00AC52B1"/>
    <w:rsid w:val="00AD7789"/>
    <w:rsid w:val="00AE2E48"/>
    <w:rsid w:val="00AF0B87"/>
    <w:rsid w:val="00AF20F7"/>
    <w:rsid w:val="00B17DE0"/>
    <w:rsid w:val="00B17F22"/>
    <w:rsid w:val="00B2104A"/>
    <w:rsid w:val="00B21A47"/>
    <w:rsid w:val="00B26A30"/>
    <w:rsid w:val="00B30E78"/>
    <w:rsid w:val="00B35056"/>
    <w:rsid w:val="00B35998"/>
    <w:rsid w:val="00B37C83"/>
    <w:rsid w:val="00B45A2B"/>
    <w:rsid w:val="00B47800"/>
    <w:rsid w:val="00B50D44"/>
    <w:rsid w:val="00B552D3"/>
    <w:rsid w:val="00B57314"/>
    <w:rsid w:val="00B66727"/>
    <w:rsid w:val="00B77C2D"/>
    <w:rsid w:val="00B97169"/>
    <w:rsid w:val="00BC6C74"/>
    <w:rsid w:val="00BD44DD"/>
    <w:rsid w:val="00BE2FEB"/>
    <w:rsid w:val="00BE780D"/>
    <w:rsid w:val="00BF1575"/>
    <w:rsid w:val="00BF4507"/>
    <w:rsid w:val="00BF69FA"/>
    <w:rsid w:val="00C0610E"/>
    <w:rsid w:val="00C20023"/>
    <w:rsid w:val="00C3070C"/>
    <w:rsid w:val="00C3193A"/>
    <w:rsid w:val="00C37EAD"/>
    <w:rsid w:val="00C40BD4"/>
    <w:rsid w:val="00C46C81"/>
    <w:rsid w:val="00C4737F"/>
    <w:rsid w:val="00C571A2"/>
    <w:rsid w:val="00C615A0"/>
    <w:rsid w:val="00C6462B"/>
    <w:rsid w:val="00C67D16"/>
    <w:rsid w:val="00C81601"/>
    <w:rsid w:val="00C95949"/>
    <w:rsid w:val="00CA39B2"/>
    <w:rsid w:val="00CA7A43"/>
    <w:rsid w:val="00CB6E6F"/>
    <w:rsid w:val="00CC41C6"/>
    <w:rsid w:val="00CC7EF4"/>
    <w:rsid w:val="00CD2FFD"/>
    <w:rsid w:val="00CD5C1B"/>
    <w:rsid w:val="00CD7F1E"/>
    <w:rsid w:val="00CE02B4"/>
    <w:rsid w:val="00CE2C4F"/>
    <w:rsid w:val="00CE5AFD"/>
    <w:rsid w:val="00CF0AD7"/>
    <w:rsid w:val="00CF14AD"/>
    <w:rsid w:val="00D03E5B"/>
    <w:rsid w:val="00D05637"/>
    <w:rsid w:val="00D2285A"/>
    <w:rsid w:val="00D253F2"/>
    <w:rsid w:val="00D310C2"/>
    <w:rsid w:val="00D32882"/>
    <w:rsid w:val="00D34674"/>
    <w:rsid w:val="00D3499E"/>
    <w:rsid w:val="00D37144"/>
    <w:rsid w:val="00D50124"/>
    <w:rsid w:val="00D51F25"/>
    <w:rsid w:val="00D60A40"/>
    <w:rsid w:val="00D74E4F"/>
    <w:rsid w:val="00D75039"/>
    <w:rsid w:val="00D8000D"/>
    <w:rsid w:val="00D85713"/>
    <w:rsid w:val="00D97C6E"/>
    <w:rsid w:val="00DA5A4E"/>
    <w:rsid w:val="00DC3D0F"/>
    <w:rsid w:val="00DD792A"/>
    <w:rsid w:val="00DE0FC9"/>
    <w:rsid w:val="00DE49C2"/>
    <w:rsid w:val="00DE5D05"/>
    <w:rsid w:val="00DE604D"/>
    <w:rsid w:val="00DE72A4"/>
    <w:rsid w:val="00DF14F7"/>
    <w:rsid w:val="00DF1828"/>
    <w:rsid w:val="00DF3257"/>
    <w:rsid w:val="00DF32F9"/>
    <w:rsid w:val="00DF5787"/>
    <w:rsid w:val="00DF6D9E"/>
    <w:rsid w:val="00DF7B59"/>
    <w:rsid w:val="00E161C3"/>
    <w:rsid w:val="00E27A47"/>
    <w:rsid w:val="00E50825"/>
    <w:rsid w:val="00E738ED"/>
    <w:rsid w:val="00E84C11"/>
    <w:rsid w:val="00E856C9"/>
    <w:rsid w:val="00E85D13"/>
    <w:rsid w:val="00E8675D"/>
    <w:rsid w:val="00EA6BE5"/>
    <w:rsid w:val="00EB2AF5"/>
    <w:rsid w:val="00EB3A53"/>
    <w:rsid w:val="00EC2035"/>
    <w:rsid w:val="00EC2212"/>
    <w:rsid w:val="00EC3C43"/>
    <w:rsid w:val="00EE60F1"/>
    <w:rsid w:val="00EF63D2"/>
    <w:rsid w:val="00F007FB"/>
    <w:rsid w:val="00F02BAF"/>
    <w:rsid w:val="00F07774"/>
    <w:rsid w:val="00F21F70"/>
    <w:rsid w:val="00F2521C"/>
    <w:rsid w:val="00F255C4"/>
    <w:rsid w:val="00F25B3F"/>
    <w:rsid w:val="00F2711C"/>
    <w:rsid w:val="00F2766C"/>
    <w:rsid w:val="00F309C8"/>
    <w:rsid w:val="00F3460C"/>
    <w:rsid w:val="00F35625"/>
    <w:rsid w:val="00F534FB"/>
    <w:rsid w:val="00F5512C"/>
    <w:rsid w:val="00F55F2C"/>
    <w:rsid w:val="00F72261"/>
    <w:rsid w:val="00F8728E"/>
    <w:rsid w:val="00F91C30"/>
    <w:rsid w:val="00F940AF"/>
    <w:rsid w:val="00F969F8"/>
    <w:rsid w:val="00FA54DD"/>
    <w:rsid w:val="00FB66A9"/>
    <w:rsid w:val="00FE0D90"/>
    <w:rsid w:val="00FF079E"/>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4</cp:revision>
  <cp:lastPrinted>2019-04-23T20:13:00Z</cp:lastPrinted>
  <dcterms:created xsi:type="dcterms:W3CDTF">2020-12-03T15:16:00Z</dcterms:created>
  <dcterms:modified xsi:type="dcterms:W3CDTF">2020-12-03T15:16:00Z</dcterms:modified>
</cp:coreProperties>
</file>