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7" w:lineRule="auto" w:before="76"/>
        <w:ind w:left="1824" w:right="1766" w:hanging="114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SEIS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HUMANOS.</w:t>
      </w:r>
      <w:r>
        <w:rPr>
          <w:rFonts w:ascii="Arial" w:hAnsi="Arial" w:cs="Arial" w:eastAsia="Arial"/>
          <w:b/>
          <w:bCs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12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MARZO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right="1188" w:firstLine="14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17:00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jueves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12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marzo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-4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8"/>
          <w:w w:val="95"/>
        </w:rPr>
        <w:t>l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s</w:t>
      </w:r>
      <w:r>
        <w:rPr>
          <w:b w:val="0"/>
          <w:bCs w:val="0"/>
          <w:color w:val="383838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guiente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6" w:lineRule="auto"/>
        <w:ind w:left="124" w:right="4336" w:firstLine="19"/>
        <w:jc w:val="left"/>
      </w:pPr>
      <w:r>
        <w:rPr>
          <w:b w:val="0"/>
          <w:bCs w:val="0"/>
          <w:color w:val="1F1F1F"/>
          <w:spacing w:val="-4"/>
          <w:w w:val="95"/>
        </w:rPr>
        <w:t>1</w:t>
      </w:r>
      <w:r>
        <w:rPr>
          <w:b w:val="0"/>
          <w:bCs w:val="0"/>
          <w:color w:val="4B4B4B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17"/>
          <w:w w:val="95"/>
        </w:rPr>
        <w:t>2</w:t>
      </w:r>
      <w:r>
        <w:rPr>
          <w:b w:val="0"/>
          <w:bCs w:val="0"/>
          <w:color w:val="383838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</w:t>
      </w:r>
      <w:r>
        <w:rPr>
          <w:b w:val="0"/>
          <w:bCs w:val="0"/>
          <w:color w:val="1F1F1F"/>
          <w:spacing w:val="-34"/>
          <w:w w:val="95"/>
        </w:rPr>
        <w:t> 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10"/>
        <w:ind w:left="109" w:right="1198" w:firstLine="19"/>
        <w:jc w:val="both"/>
      </w:pPr>
      <w:r>
        <w:rPr>
          <w:b w:val="0"/>
          <w:bCs w:val="0"/>
          <w:color w:val="1F1F1F"/>
          <w:spacing w:val="10"/>
          <w:w w:val="100"/>
        </w:rPr>
        <w:t>3</w:t>
      </w:r>
      <w:r>
        <w:rPr>
          <w:b w:val="0"/>
          <w:bCs w:val="0"/>
          <w:color w:val="383838"/>
          <w:spacing w:val="-14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Convenio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colaboración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Estatal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H.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continua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revisión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área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jurídica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-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type w:val="continuous"/>
          <w:pgSz w:w="12240" w:h="15840"/>
          <w:pgMar w:top="1320" w:bottom="280" w:left="1720" w:right="400"/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F1F1F"/>
          <w:spacing w:val="0"/>
          <w:w w:val="95"/>
        </w:rPr>
        <w:t>4.-Asuntos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F1F1F"/>
          <w:spacing w:val="16"/>
          <w:w w:val="100"/>
        </w:rPr>
        <w:t>5</w:t>
      </w:r>
      <w:r>
        <w:rPr>
          <w:b w:val="0"/>
          <w:bCs w:val="0"/>
          <w:color w:val="4B4B4B"/>
          <w:spacing w:val="-7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Clausura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</w:t>
      </w:r>
      <w:r>
        <w:rPr>
          <w:b w:val="0"/>
          <w:bCs w:val="0"/>
          <w:color w:val="1F1F1F"/>
          <w:spacing w:val="20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540.479980pt;margin-top:-49.95134pt;width:46.08pt;height:55.68pt;mso-position-horizontal-relative:page;mso-position-vertical-relative:paragraph;z-index:-92" type="#_x0000_t75">
            <v:imagedata r:id="rId5" o:title=""/>
          </v:shape>
        </w:pict>
      </w: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720" w:right="400"/>
          <w:cols w:num="2" w:equalWidth="0">
            <w:col w:w="2851" w:space="646"/>
            <w:col w:w="6623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515.520020pt;margin-top:493.440002pt;width:89.28pt;height:97.92pt;mso-position-horizontal-relative:page;mso-position-vertical-relative:page;z-index:-91" type="#_x0000_t75">
            <v:imagedata r:id="rId6" o:title=""/>
          </v:shape>
        </w:pict>
      </w:r>
      <w:r>
        <w:rPr/>
        <w:pict>
          <v:group style="position:absolute;margin-left:2.88pt;margin-top:24.758291pt;width:5.76pt;height:744.20171pt;mso-position-horizontal-relative:page;mso-position-vertical-relative:page;z-index:-90" coordorigin="58,495" coordsize="115,14884">
            <v:shape style="position:absolute;left:58;top:14573;width:115;height:806" type="#_x0000_t75">
              <v:imagedata r:id="rId7" o:title=""/>
            </v:shape>
            <v:group style="position:absolute;left:110;top:507;width:2;height:14438" coordorigin="110,507" coordsize="2,14438">
              <v:shape style="position:absolute;left:110;top:507;width:2;height:14438" coordorigin="110,507" coordsize="0,14438" path="m110,14945l110,507e" filled="f" stroked="t" strokeweight="1.194379pt" strokecolor="#D4CFD4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416" w:lineRule="auto" w:before="69"/>
        <w:ind w:left="128" w:right="4288" w:firstLine="14"/>
        <w:jc w:val="left"/>
      </w:pPr>
      <w:r>
        <w:rPr>
          <w:b w:val="0"/>
          <w:bCs w:val="0"/>
          <w:color w:val="1F1F1F"/>
          <w:spacing w:val="-14"/>
          <w:w w:val="95"/>
        </w:rPr>
        <w:t>1</w:t>
      </w:r>
      <w:r>
        <w:rPr>
          <w:b w:val="0"/>
          <w:bCs w:val="0"/>
          <w:color w:val="4B4B4B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-17"/>
          <w:w w:val="95"/>
        </w:rPr>
        <w:t>.</w:t>
      </w:r>
      <w:r>
        <w:rPr>
          <w:b w:val="0"/>
          <w:bCs w:val="0"/>
          <w:color w:val="AFAC9A"/>
          <w:spacing w:val="0"/>
          <w:w w:val="95"/>
        </w:rPr>
        <w:t>.</w:t>
      </w:r>
      <w:r>
        <w:rPr>
          <w:b w:val="0"/>
          <w:bCs w:val="0"/>
          <w:color w:val="AFAC9A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0" w:lineRule="auto" w:before="5"/>
        <w:ind w:left="133" w:right="4551"/>
        <w:jc w:val="left"/>
      </w:pPr>
      <w:r>
        <w:rPr>
          <w:b w:val="0"/>
          <w:bCs w:val="0"/>
          <w:color w:val="1F1F1F"/>
          <w:spacing w:val="0"/>
          <w:w w:val="95"/>
        </w:rPr>
        <w:t>Li</w:t>
      </w:r>
      <w:r>
        <w:rPr>
          <w:b w:val="0"/>
          <w:bCs w:val="0"/>
          <w:color w:val="1F1F1F"/>
          <w:spacing w:val="10"/>
          <w:w w:val="95"/>
        </w:rPr>
        <w:t>c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.</w:t>
      </w:r>
      <w:r>
        <w:rPr>
          <w:b w:val="0"/>
          <w:bCs w:val="0"/>
          <w:color w:val="383838"/>
          <w:spacing w:val="10"/>
          <w:w w:val="95"/>
        </w:rPr>
        <w:t>.</w:t>
      </w:r>
      <w:r>
        <w:rPr>
          <w:b w:val="0"/>
          <w:bCs w:val="0"/>
          <w:color w:val="1F1F1F"/>
          <w:spacing w:val="19"/>
          <w:w w:val="95"/>
        </w:rPr>
        <w:t>.</w:t>
      </w:r>
      <w:r>
        <w:rPr>
          <w:b w:val="0"/>
          <w:bCs w:val="0"/>
          <w:color w:val="383838"/>
          <w:spacing w:val="10"/>
          <w:w w:val="95"/>
        </w:rPr>
        <w:t>.</w:t>
      </w:r>
      <w:r>
        <w:rPr>
          <w:b w:val="0"/>
          <w:bCs w:val="0"/>
          <w:color w:val="1F1F1F"/>
          <w:spacing w:val="10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-8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..</w:t>
      </w:r>
      <w:r>
        <w:rPr>
          <w:b w:val="0"/>
          <w:bCs w:val="0"/>
          <w:color w:val="1F1F1F"/>
          <w:spacing w:val="6"/>
          <w:w w:val="95"/>
        </w:rPr>
        <w:t>.</w:t>
      </w:r>
      <w:r>
        <w:rPr>
          <w:b w:val="0"/>
          <w:bCs w:val="0"/>
          <w:color w:val="4B4B4B"/>
          <w:spacing w:val="-9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Present</w:t>
      </w:r>
      <w:r>
        <w:rPr>
          <w:b w:val="0"/>
          <w:bCs w:val="0"/>
          <w:color w:val="1F1F1F"/>
          <w:spacing w:val="13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auto" w:before="1"/>
        <w:ind w:right="1323" w:firstLine="14"/>
        <w:jc w:val="left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s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stencia,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383838"/>
          <w:spacing w:val="-6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esentes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</w:t>
      </w:r>
      <w:r>
        <w:rPr>
          <w:b w:val="0"/>
          <w:bCs w:val="0"/>
          <w:color w:val="1F1F1F"/>
          <w:spacing w:val="6"/>
          <w:w w:val="95"/>
        </w:rPr>
        <w:t>g</w:t>
      </w:r>
      <w:r>
        <w:rPr>
          <w:b w:val="0"/>
          <w:bCs w:val="0"/>
          <w:color w:val="383838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doras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2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4" w:right="0"/>
        <w:jc w:val="left"/>
      </w:pPr>
      <w:r>
        <w:rPr>
          <w:b w:val="0"/>
          <w:bCs w:val="0"/>
          <w:color w:val="1F1F1F"/>
          <w:spacing w:val="0"/>
          <w:w w:val="100"/>
        </w:rPr>
        <w:t>2.-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right="1198" w:firstLine="9"/>
        <w:jc w:val="left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0" w:right="1207" w:firstLine="23"/>
        <w:jc w:val="both"/>
      </w:pPr>
      <w:r>
        <w:rPr>
          <w:b w:val="0"/>
          <w:bCs w:val="0"/>
          <w:color w:val="1F1F1F"/>
          <w:spacing w:val="0"/>
          <w:w w:val="100"/>
        </w:rPr>
        <w:t>3.-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Convenio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colaboración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Estatal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H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continua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revisión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área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100"/>
        </w:rPr>
        <w:t>jurídica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municipio,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está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espera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</w:t>
      </w:r>
      <w:r>
        <w:rPr>
          <w:b w:val="0"/>
          <w:bCs w:val="0"/>
          <w:color w:val="1F1F1F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sean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realizadas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adecuaciones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type w:val="continuous"/>
          <w:pgSz w:w="12240" w:h="15840"/>
          <w:pgMar w:top="1320" w:bottom="280" w:left="1720" w:right="400"/>
        </w:sectPr>
      </w:pPr>
    </w:p>
    <w:p>
      <w:pPr>
        <w:spacing w:line="355" w:lineRule="auto" w:before="68"/>
        <w:ind w:left="120" w:right="107" w:firstLine="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11.523682pt;margin-top:3.344796pt;width:.1pt;height:41.093214pt;mso-position-horizontal-relative:page;mso-position-vertical-relative:page;z-index:-89" coordorigin="12230,67" coordsize="2,822">
            <v:shape style="position:absolute;left:12230;top:67;width:2;height:822" coordorigin="12230,67" coordsize="0,822" path="m12230,889l12230,67e" filled="f" stroked="t" strokeweight=".238132pt" strokecolor="#CFCFCF">
              <v:path arrowok="t"/>
            </v:shape>
            <w10:wrap type="none"/>
          </v:group>
        </w:pict>
      </w:r>
      <w:r>
        <w:rPr/>
        <w:pict>
          <v:group style="position:absolute;margin-left:3.333852pt;margin-top:252.293198pt;width:.1pt;height:536.1231pt;mso-position-horizontal-relative:page;mso-position-vertical-relative:page;z-index:-88" coordorigin="67,5046" coordsize="2,10722">
            <v:shape style="position:absolute;left:67;top:5046;width:2;height:10722" coordorigin="67,5046" coordsize="0,10722" path="m67,15768l67,5046e" filled="f" stroked="t" strokeweight="1.428794pt" strokecolor="#D4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1D1D1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documento,</w:t>
      </w:r>
      <w:r>
        <w:rPr>
          <w:rFonts w:ascii="Arial" w:hAnsi="Arial" w:cs="Arial" w:eastAsia="Arial"/>
          <w:b w:val="0"/>
          <w:bCs w:val="0"/>
          <w:color w:val="1D1D1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proceder</w:t>
      </w:r>
      <w:r>
        <w:rPr>
          <w:rFonts w:ascii="Arial" w:hAnsi="Arial" w:cs="Arial" w:eastAsia="Arial"/>
          <w:b w:val="0"/>
          <w:bCs w:val="0"/>
          <w:color w:val="1D1D1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remisión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D1D1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 w:val="0"/>
          <w:bCs w:val="0"/>
          <w:color w:val="1D1D1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proceder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fijar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firma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programación</w:t>
      </w:r>
      <w:r>
        <w:rPr>
          <w:rFonts w:ascii="Arial" w:hAnsi="Arial" w:cs="Arial" w:eastAsia="Arial"/>
          <w:b w:val="0"/>
          <w:bCs w:val="0"/>
          <w:color w:val="1D1D1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primeros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eventos</w:t>
      </w:r>
      <w:r>
        <w:rPr>
          <w:rFonts w:ascii="Arial" w:hAnsi="Arial" w:cs="Arial" w:eastAsia="Arial"/>
          <w:b w:val="0"/>
          <w:bCs w:val="0"/>
          <w:color w:val="1D1D1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capacitación</w:t>
      </w:r>
      <w:r>
        <w:rPr>
          <w:rFonts w:ascii="Arial" w:hAnsi="Arial" w:cs="Arial" w:eastAsia="Arial"/>
          <w:b w:val="0"/>
          <w:bCs w:val="0"/>
          <w:color w:val="1D1D1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derivados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mencionado</w:t>
      </w:r>
      <w:r>
        <w:rPr>
          <w:rFonts w:ascii="Arial" w:hAnsi="Arial" w:cs="Arial" w:eastAsia="Arial"/>
          <w:b w:val="0"/>
          <w:bCs w:val="0"/>
          <w:color w:val="1D1D1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instrumento</w:t>
      </w:r>
      <w:r>
        <w:rPr>
          <w:rFonts w:ascii="Arial" w:hAnsi="Arial" w:cs="Arial" w:eastAsia="Arial"/>
          <w:b w:val="0"/>
          <w:bCs w:val="0"/>
          <w:color w:val="1D1D1D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5" w:right="649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4.-Asuntos</w:t>
      </w:r>
      <w:r>
        <w:rPr>
          <w:rFonts w:ascii="Arial" w:hAnsi="Arial" w:cs="Arial" w:eastAsia="Arial"/>
          <w:b w:val="0"/>
          <w:bCs w:val="0"/>
          <w:color w:val="1D1D1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1D1D1D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" w:right="540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1D1D1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D1D1D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" w:right="618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575757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13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120" w:right="115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D1D1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D1D1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tratar,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D1D1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19:40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4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6.4pt;height:112.3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60" w:val="left" w:leader="none"/>
        </w:tabs>
        <w:ind w:left="5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25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24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69"/>
          <w:spacing w:val="-65"/>
          <w:w w:val="145"/>
          <w:sz w:val="28"/>
          <w:szCs w:val="28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45"/>
          <w:sz w:val="28"/>
          <w:szCs w:val="28"/>
        </w:rPr>
        <w:t>ávez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58"/>
          <w:w w:val="1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>Contreras.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20"/>
        <w:ind w:left="0" w:right="1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36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2021-06-10T09:32:02Z</dcterms:created>
  <dcterms:modified xsi:type="dcterms:W3CDTF">2021-06-10T09:32:02Z</dcterms:modified>
</cp:coreProperties>
</file>