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0B6BA8" w:rsidRDefault="000B6BA8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310EE5">
        <w:rPr>
          <w:rFonts w:ascii="Arial" w:eastAsia="Calibri" w:hAnsi="Arial" w:cs="Arial"/>
          <w:b/>
          <w:sz w:val="24"/>
          <w:szCs w:val="24"/>
          <w:lang w:val="es-MX"/>
        </w:rPr>
        <w:t xml:space="preserve"> No.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V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00411">
        <w:rPr>
          <w:rFonts w:ascii="Arial" w:eastAsia="Calibri" w:hAnsi="Arial" w:cs="Arial"/>
          <w:b/>
          <w:sz w:val="24"/>
          <w:szCs w:val="24"/>
        </w:rPr>
        <w:t xml:space="preserve">PROMOCIÓN DEL DESARROLLO ECONOMICO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B6BA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13:0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0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0B6BA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17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310EE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 Mayo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00411" w:rsidRPr="00500411">
        <w:rPr>
          <w:rFonts w:ascii="Arial" w:eastAsia="Calibri" w:hAnsi="Arial" w:cs="Arial"/>
          <w:b/>
          <w:sz w:val="24"/>
          <w:szCs w:val="24"/>
        </w:rPr>
        <w:t>PROMOCIÓN DEL DESARROLLO ECONOMICO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500411" w:rsidRPr="00500411">
        <w:rPr>
          <w:rFonts w:ascii="Arial" w:hAnsi="Arial" w:cs="Arial"/>
          <w:b/>
          <w:color w:val="000000" w:themeColor="text1"/>
          <w:sz w:val="24"/>
          <w:szCs w:val="24"/>
        </w:rPr>
        <w:t>PROMOCIÓN DEL DESARROLLO ECONOMICO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967780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VICTOR MANUEL HERNANDEZ MARQUEZ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A DE PROMOCON ECONOMICA………………….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310EE5">
        <w:rPr>
          <w:rFonts w:ascii="Arial" w:hAnsi="Arial" w:cs="Arial"/>
          <w:color w:val="000000" w:themeColor="text1"/>
          <w:sz w:val="24"/>
          <w:szCs w:val="24"/>
        </w:rPr>
        <w:t>ión de trabajo, siendo las 13:20</w:t>
      </w:r>
      <w:r w:rsidR="005004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310EE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17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310EE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Mayo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310EE5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17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310EE5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Mayo</w:t>
      </w:r>
      <w:bookmarkStart w:id="0" w:name="_GoBack"/>
      <w:bookmarkEnd w:id="0"/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967780">
        <w:rPr>
          <w:rFonts w:ascii="Arial" w:hAnsi="Arial" w:cs="Arial"/>
          <w:sz w:val="24"/>
          <w:szCs w:val="24"/>
          <w:lang w:val="es-MX"/>
        </w:rPr>
        <w:t xml:space="preserve">PROMOCIÓN DE </w:t>
      </w:r>
      <w:r w:rsidR="00967780" w:rsidRPr="00967780">
        <w:rPr>
          <w:rFonts w:ascii="Arial" w:hAnsi="Arial" w:cs="Arial"/>
          <w:sz w:val="24"/>
          <w:szCs w:val="24"/>
          <w:lang w:val="es-MX"/>
        </w:rPr>
        <w:t>DESARROLLO ECONOMICO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967780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LCP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VICTOR MANUEL HERNANDEZ MARQUEZ.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967780">
        <w:rPr>
          <w:rFonts w:ascii="Arial" w:hAnsi="Arial" w:cs="Arial"/>
          <w:color w:val="000000" w:themeColor="text1"/>
          <w:sz w:val="24"/>
          <w:szCs w:val="24"/>
        </w:rPr>
        <w:t>PROMOCION ECONOMICA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19" w:rsidRDefault="008C6E19">
      <w:pPr>
        <w:spacing w:after="0" w:line="240" w:lineRule="auto"/>
      </w:pPr>
      <w:r>
        <w:separator/>
      </w:r>
    </w:p>
  </w:endnote>
  <w:endnote w:type="continuationSeparator" w:id="0">
    <w:p w:rsidR="008C6E19" w:rsidRDefault="008C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19" w:rsidRDefault="008C6E19">
      <w:pPr>
        <w:spacing w:after="0" w:line="240" w:lineRule="auto"/>
      </w:pPr>
      <w:r>
        <w:separator/>
      </w:r>
    </w:p>
  </w:footnote>
  <w:footnote w:type="continuationSeparator" w:id="0">
    <w:p w:rsidR="008C6E19" w:rsidRDefault="008C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10EE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10EE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C6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6BA8"/>
    <w:rsid w:val="000D5713"/>
    <w:rsid w:val="00115AF9"/>
    <w:rsid w:val="0018091E"/>
    <w:rsid w:val="001907F7"/>
    <w:rsid w:val="00274C83"/>
    <w:rsid w:val="00303813"/>
    <w:rsid w:val="00310EE5"/>
    <w:rsid w:val="00406FFD"/>
    <w:rsid w:val="00416340"/>
    <w:rsid w:val="00466D5B"/>
    <w:rsid w:val="004822FC"/>
    <w:rsid w:val="00500411"/>
    <w:rsid w:val="00527048"/>
    <w:rsid w:val="00560742"/>
    <w:rsid w:val="005A64C3"/>
    <w:rsid w:val="005D13E1"/>
    <w:rsid w:val="006C5580"/>
    <w:rsid w:val="007049DF"/>
    <w:rsid w:val="007657DB"/>
    <w:rsid w:val="00792310"/>
    <w:rsid w:val="00800995"/>
    <w:rsid w:val="008C6E19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BD5F-1CB9-4EED-B76F-6DA42A6D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2022-06-14T18:08:00Z</dcterms:created>
  <dcterms:modified xsi:type="dcterms:W3CDTF">2022-06-14T18:08:00Z</dcterms:modified>
</cp:coreProperties>
</file>