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5D853" w14:textId="45C7B28C" w:rsidR="004B0D71" w:rsidRDefault="00864E54" w:rsidP="004B0D71">
      <w:pPr>
        <w:widowControl w:val="0"/>
        <w:autoSpaceDE w:val="0"/>
        <w:autoSpaceDN w:val="0"/>
        <w:adjustRightInd w:val="0"/>
        <w:jc w:val="both"/>
        <w:rPr>
          <w:rFonts w:ascii="Arial" w:hAnsi="Arial" w:cs="Arial"/>
          <w:color w:val="000000"/>
        </w:rPr>
      </w:pPr>
      <w:r>
        <w:rPr>
          <w:rFonts w:ascii="Arial" w:hAnsi="Arial" w:cs="Arial"/>
          <w:color w:val="000000"/>
        </w:rPr>
        <w:t xml:space="preserve"> </w:t>
      </w:r>
    </w:p>
    <w:p w14:paraId="00D44DC9" w14:textId="204A8E55" w:rsidR="00A06BC9" w:rsidRDefault="00894AFD" w:rsidP="004B0D71">
      <w:pPr>
        <w:widowControl w:val="0"/>
        <w:autoSpaceDE w:val="0"/>
        <w:autoSpaceDN w:val="0"/>
        <w:adjustRightInd w:val="0"/>
        <w:jc w:val="center"/>
        <w:rPr>
          <w:rFonts w:ascii="Arial" w:hAnsi="Arial" w:cs="Arial"/>
          <w:b/>
          <w:bCs/>
          <w:color w:val="000000"/>
        </w:rPr>
      </w:pPr>
      <w:r>
        <w:rPr>
          <w:noProof/>
          <w:lang w:val="es-MX" w:eastAsia="es-MX"/>
        </w:rPr>
        <w:drawing>
          <wp:inline distT="0" distB="0" distL="0" distR="0" wp14:anchorId="67430A53" wp14:editId="11EFFBE1">
            <wp:extent cx="4236570" cy="1835505"/>
            <wp:effectExtent l="0" t="0" r="0" b="0"/>
            <wp:docPr id="3" name="Imagen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pic:cNvPr>
                    <pic:cNvPicPr>
                      <a:picLocks noChangeAspect="1"/>
                    </pic:cNvPicPr>
                  </pic:nvPicPr>
                  <pic:blipFill rotWithShape="1">
                    <a:blip r:embed="rId7"/>
                    <a:srcRect l="35057" t="19485" r="36717" b="53937"/>
                    <a:stretch/>
                  </pic:blipFill>
                  <pic:spPr>
                    <a:xfrm>
                      <a:off x="0" y="0"/>
                      <a:ext cx="4236570" cy="1835505"/>
                    </a:xfrm>
                    <a:prstGeom prst="rect">
                      <a:avLst/>
                    </a:prstGeom>
                  </pic:spPr>
                </pic:pic>
              </a:graphicData>
            </a:graphic>
          </wp:inline>
        </w:drawing>
      </w:r>
    </w:p>
    <w:p w14:paraId="295E3017" w14:textId="77777777" w:rsidR="00A06BC9" w:rsidRDefault="00A06BC9" w:rsidP="004B0D71">
      <w:pPr>
        <w:widowControl w:val="0"/>
        <w:autoSpaceDE w:val="0"/>
        <w:autoSpaceDN w:val="0"/>
        <w:adjustRightInd w:val="0"/>
        <w:jc w:val="center"/>
        <w:rPr>
          <w:rFonts w:ascii="Arial" w:hAnsi="Arial" w:cs="Arial"/>
          <w:b/>
          <w:bCs/>
          <w:color w:val="000000"/>
        </w:rPr>
      </w:pPr>
    </w:p>
    <w:p w14:paraId="1D67ADD0" w14:textId="77777777" w:rsidR="00A06BC9" w:rsidRDefault="00A06BC9" w:rsidP="004B0D71">
      <w:pPr>
        <w:widowControl w:val="0"/>
        <w:autoSpaceDE w:val="0"/>
        <w:autoSpaceDN w:val="0"/>
        <w:adjustRightInd w:val="0"/>
        <w:jc w:val="center"/>
        <w:rPr>
          <w:rFonts w:ascii="Arial" w:hAnsi="Arial" w:cs="Arial"/>
          <w:b/>
          <w:bCs/>
          <w:color w:val="000000"/>
        </w:rPr>
      </w:pPr>
    </w:p>
    <w:p w14:paraId="0A28A945" w14:textId="77777777" w:rsidR="004B0D71" w:rsidRDefault="004B0D71" w:rsidP="004B0D71">
      <w:pPr>
        <w:widowControl w:val="0"/>
        <w:autoSpaceDE w:val="0"/>
        <w:autoSpaceDN w:val="0"/>
        <w:adjustRightInd w:val="0"/>
        <w:jc w:val="center"/>
        <w:rPr>
          <w:rFonts w:ascii="Arial" w:hAnsi="Arial" w:cs="Arial"/>
          <w:b/>
          <w:bCs/>
          <w:color w:val="000000"/>
        </w:rPr>
      </w:pPr>
      <w:r>
        <w:rPr>
          <w:rFonts w:ascii="Arial" w:hAnsi="Arial" w:cs="Arial"/>
          <w:b/>
          <w:bCs/>
          <w:color w:val="000000"/>
        </w:rPr>
        <w:t>REGLAMENTO INTERNO DEL CONSEJO DE PLANEACIÓN PARTICIPATIVA MUNICIPAL DE SAN JUAN DE LOS LAGOS, JALISCO</w:t>
      </w:r>
    </w:p>
    <w:p w14:paraId="54F2699F" w14:textId="6028305D" w:rsidR="004B0D71" w:rsidRDefault="004B0D71" w:rsidP="004B0D71">
      <w:pPr>
        <w:widowControl w:val="0"/>
        <w:autoSpaceDE w:val="0"/>
        <w:autoSpaceDN w:val="0"/>
        <w:adjustRightInd w:val="0"/>
        <w:jc w:val="both"/>
        <w:rPr>
          <w:rFonts w:ascii="Arial" w:hAnsi="Arial" w:cs="Arial"/>
          <w:color w:val="000000"/>
        </w:rPr>
      </w:pPr>
    </w:p>
    <w:p w14:paraId="72CAE362" w14:textId="77777777" w:rsidR="004B0D71" w:rsidRDefault="004B0D71" w:rsidP="004B0D71">
      <w:pPr>
        <w:widowControl w:val="0"/>
        <w:autoSpaceDE w:val="0"/>
        <w:autoSpaceDN w:val="0"/>
        <w:adjustRightInd w:val="0"/>
        <w:jc w:val="both"/>
        <w:rPr>
          <w:rFonts w:ascii="Arial" w:hAnsi="Arial" w:cs="Arial"/>
          <w:color w:val="000000"/>
        </w:rPr>
      </w:pPr>
      <w:r>
        <w:rPr>
          <w:rFonts w:ascii="Arial" w:hAnsi="Arial" w:cs="Arial"/>
          <w:b/>
          <w:bCs/>
          <w:color w:val="000000"/>
        </w:rPr>
        <w:t>ARTÍCULO 1.</w:t>
      </w:r>
      <w:r>
        <w:rPr>
          <w:rFonts w:ascii="Arial" w:hAnsi="Arial" w:cs="Arial"/>
          <w:color w:val="000000"/>
        </w:rPr>
        <w:t xml:space="preserve">  El Pleno del </w:t>
      </w:r>
      <w:r w:rsidR="00221C31" w:rsidRPr="006E0B3D">
        <w:rPr>
          <w:rFonts w:ascii="Arial" w:hAnsi="Arial" w:cs="Arial"/>
        </w:rPr>
        <w:t>Consejo de Participación y Planeación para el Desarrollo Municipal</w:t>
      </w:r>
      <w:r>
        <w:rPr>
          <w:rFonts w:ascii="Arial" w:hAnsi="Arial" w:cs="Arial"/>
          <w:color w:val="000000"/>
        </w:rPr>
        <w:t>, en adelante el “COPPLADEMUN”, es el máximo órgano de decisión y se integra por Autoridades y Ciudadanos representantes acreditados, de conformidad con la Lay de Planeación Participativa para el Estado de Jalisco y sus Municipios publicada en el Periódico Oficial El Estado de Jalisco el 20 de diciembre de 2018.</w:t>
      </w:r>
    </w:p>
    <w:p w14:paraId="6C8212A5" w14:textId="77777777" w:rsidR="004B0D71" w:rsidRDefault="004B0D71" w:rsidP="004B0D71">
      <w:pPr>
        <w:widowControl w:val="0"/>
        <w:autoSpaceDE w:val="0"/>
        <w:autoSpaceDN w:val="0"/>
        <w:adjustRightInd w:val="0"/>
        <w:jc w:val="both"/>
        <w:rPr>
          <w:rFonts w:ascii="Arial" w:hAnsi="Arial" w:cs="Arial"/>
          <w:color w:val="82CA3F"/>
        </w:rPr>
      </w:pPr>
    </w:p>
    <w:p w14:paraId="55124172" w14:textId="05B96BAB" w:rsidR="004B0D71" w:rsidRDefault="004B0D71" w:rsidP="004B0D71">
      <w:pPr>
        <w:widowControl w:val="0"/>
        <w:autoSpaceDE w:val="0"/>
        <w:autoSpaceDN w:val="0"/>
        <w:adjustRightInd w:val="0"/>
        <w:jc w:val="both"/>
        <w:rPr>
          <w:rFonts w:ascii="Arial" w:hAnsi="Arial" w:cs="Arial"/>
          <w:color w:val="000000"/>
        </w:rPr>
      </w:pPr>
      <w:r>
        <w:rPr>
          <w:rFonts w:ascii="Arial" w:hAnsi="Arial" w:cs="Arial"/>
          <w:b/>
          <w:bCs/>
          <w:color w:val="000000"/>
        </w:rPr>
        <w:t>ARTÍCULO 2.</w:t>
      </w:r>
      <w:r>
        <w:rPr>
          <w:rFonts w:ascii="Arial" w:hAnsi="Arial" w:cs="Arial"/>
          <w:color w:val="000000"/>
        </w:rPr>
        <w:t xml:space="preserve"> El COPPLA</w:t>
      </w:r>
      <w:r w:rsidR="005B549F">
        <w:rPr>
          <w:rFonts w:ascii="Arial" w:hAnsi="Arial" w:cs="Arial"/>
          <w:color w:val="000000"/>
        </w:rPr>
        <w:t>DEMUN podrá operar a través del Grupos de Trabajo, i) Gobernanza, ii) Administración, iii) Social, iv) Técnico</w:t>
      </w:r>
      <w:r>
        <w:rPr>
          <w:rFonts w:ascii="Arial" w:hAnsi="Arial" w:cs="Arial"/>
          <w:color w:val="000000"/>
        </w:rPr>
        <w:t xml:space="preserve">-científico, </w:t>
      </w:r>
      <w:r w:rsidR="007A63D6">
        <w:rPr>
          <w:rFonts w:ascii="Arial" w:hAnsi="Arial" w:cs="Arial"/>
          <w:color w:val="000000"/>
        </w:rPr>
        <w:t xml:space="preserve">y </w:t>
      </w:r>
      <w:r w:rsidR="005B549F">
        <w:rPr>
          <w:rFonts w:ascii="Arial" w:hAnsi="Arial" w:cs="Arial"/>
          <w:color w:val="000000"/>
        </w:rPr>
        <w:t>c</w:t>
      </w:r>
      <w:r w:rsidR="007A63D6">
        <w:rPr>
          <w:rFonts w:ascii="Arial" w:hAnsi="Arial" w:cs="Arial"/>
          <w:color w:val="000000"/>
        </w:rPr>
        <w:t>ada integrante del COPPLADEMUN tendrá carácter de Consejero.</w:t>
      </w:r>
      <w:r>
        <w:rPr>
          <w:rFonts w:ascii="Arial" w:hAnsi="Arial" w:cs="Arial"/>
          <w:color w:val="000000"/>
        </w:rPr>
        <w:t xml:space="preserve"> </w:t>
      </w:r>
    </w:p>
    <w:p w14:paraId="386595D8" w14:textId="77777777" w:rsidR="004B0D71" w:rsidRDefault="004B0D71" w:rsidP="004B0D71">
      <w:pPr>
        <w:widowControl w:val="0"/>
        <w:autoSpaceDE w:val="0"/>
        <w:autoSpaceDN w:val="0"/>
        <w:adjustRightInd w:val="0"/>
        <w:jc w:val="both"/>
        <w:rPr>
          <w:rFonts w:ascii="Arial" w:hAnsi="Arial" w:cs="Arial"/>
          <w:color w:val="000000"/>
        </w:rPr>
      </w:pPr>
    </w:p>
    <w:p w14:paraId="13C8EDB3" w14:textId="77777777" w:rsidR="005B549F" w:rsidRDefault="005B549F" w:rsidP="004B0D71">
      <w:pPr>
        <w:widowControl w:val="0"/>
        <w:autoSpaceDE w:val="0"/>
        <w:autoSpaceDN w:val="0"/>
        <w:adjustRightInd w:val="0"/>
        <w:jc w:val="both"/>
        <w:rPr>
          <w:rFonts w:ascii="Arial" w:hAnsi="Arial" w:cs="Arial"/>
          <w:color w:val="000000"/>
        </w:rPr>
      </w:pPr>
      <w:r>
        <w:rPr>
          <w:rFonts w:ascii="Arial" w:hAnsi="Arial" w:cs="Arial"/>
          <w:color w:val="000000"/>
        </w:rPr>
        <w:t>El Grupo de Gobernanza se integrará por las personas e instituciones que tengan experiencia en la planeación del sector público o privado.</w:t>
      </w:r>
    </w:p>
    <w:p w14:paraId="0C458512" w14:textId="77777777" w:rsidR="005B549F" w:rsidRDefault="005B549F" w:rsidP="004B0D71">
      <w:pPr>
        <w:widowControl w:val="0"/>
        <w:autoSpaceDE w:val="0"/>
        <w:autoSpaceDN w:val="0"/>
        <w:adjustRightInd w:val="0"/>
        <w:jc w:val="both"/>
        <w:rPr>
          <w:rFonts w:ascii="Arial" w:hAnsi="Arial" w:cs="Arial"/>
          <w:color w:val="000000"/>
        </w:rPr>
      </w:pPr>
    </w:p>
    <w:p w14:paraId="11582910" w14:textId="77777777" w:rsidR="005B549F" w:rsidRDefault="005B549F" w:rsidP="004B0D71">
      <w:pPr>
        <w:widowControl w:val="0"/>
        <w:autoSpaceDE w:val="0"/>
        <w:autoSpaceDN w:val="0"/>
        <w:adjustRightInd w:val="0"/>
        <w:jc w:val="both"/>
        <w:rPr>
          <w:rFonts w:ascii="Arial" w:hAnsi="Arial" w:cs="Arial"/>
          <w:color w:val="000000"/>
        </w:rPr>
      </w:pPr>
      <w:r>
        <w:rPr>
          <w:rFonts w:ascii="Arial" w:hAnsi="Arial" w:cs="Arial"/>
          <w:color w:val="000000"/>
        </w:rPr>
        <w:t xml:space="preserve">El Grupo de Administración se integrará por las personas que tengan experiencia en </w:t>
      </w:r>
      <w:proofErr w:type="gramStart"/>
      <w:r>
        <w:rPr>
          <w:rFonts w:ascii="Arial" w:hAnsi="Arial" w:cs="Arial"/>
          <w:color w:val="000000"/>
        </w:rPr>
        <w:t>la</w:t>
      </w:r>
      <w:proofErr w:type="gramEnd"/>
      <w:r>
        <w:rPr>
          <w:rFonts w:ascii="Arial" w:hAnsi="Arial" w:cs="Arial"/>
          <w:color w:val="000000"/>
        </w:rPr>
        <w:t xml:space="preserve"> manejo de la administración pública o la administración de empresas.</w:t>
      </w:r>
    </w:p>
    <w:p w14:paraId="79512858" w14:textId="77777777" w:rsidR="005B549F" w:rsidRDefault="005B549F" w:rsidP="004B0D71">
      <w:pPr>
        <w:widowControl w:val="0"/>
        <w:autoSpaceDE w:val="0"/>
        <w:autoSpaceDN w:val="0"/>
        <w:adjustRightInd w:val="0"/>
        <w:jc w:val="both"/>
        <w:rPr>
          <w:rFonts w:ascii="Arial" w:hAnsi="Arial" w:cs="Arial"/>
          <w:color w:val="000000"/>
        </w:rPr>
      </w:pPr>
    </w:p>
    <w:p w14:paraId="2C325ABC" w14:textId="77777777" w:rsidR="004B0D71" w:rsidRDefault="004B0D71" w:rsidP="004B0D71">
      <w:pPr>
        <w:widowControl w:val="0"/>
        <w:autoSpaceDE w:val="0"/>
        <w:autoSpaceDN w:val="0"/>
        <w:adjustRightInd w:val="0"/>
        <w:jc w:val="both"/>
        <w:rPr>
          <w:rFonts w:ascii="Arial" w:hAnsi="Arial" w:cs="Arial"/>
          <w:color w:val="000000"/>
        </w:rPr>
      </w:pPr>
      <w:r>
        <w:rPr>
          <w:rFonts w:ascii="Arial" w:hAnsi="Arial" w:cs="Arial"/>
          <w:color w:val="000000"/>
        </w:rPr>
        <w:t xml:space="preserve">El Grupo técnico-científico se integrará por las instituciones, o en su caso personas, cuya vocación sea preponderantemente la docencia, la investigación o la divulgación de la cultura.  </w:t>
      </w:r>
    </w:p>
    <w:p w14:paraId="3564269C" w14:textId="77777777" w:rsidR="005B549F" w:rsidRDefault="005B549F" w:rsidP="004B0D71">
      <w:pPr>
        <w:widowControl w:val="0"/>
        <w:autoSpaceDE w:val="0"/>
        <w:autoSpaceDN w:val="0"/>
        <w:adjustRightInd w:val="0"/>
        <w:jc w:val="both"/>
        <w:rPr>
          <w:rFonts w:ascii="Arial" w:hAnsi="Arial" w:cs="Arial"/>
          <w:color w:val="000000"/>
        </w:rPr>
      </w:pPr>
    </w:p>
    <w:p w14:paraId="1176DAD4" w14:textId="465ED197" w:rsidR="004B0D71" w:rsidRDefault="004B0D71" w:rsidP="004B0D71">
      <w:pPr>
        <w:widowControl w:val="0"/>
        <w:autoSpaceDE w:val="0"/>
        <w:autoSpaceDN w:val="0"/>
        <w:adjustRightInd w:val="0"/>
        <w:jc w:val="both"/>
        <w:rPr>
          <w:rFonts w:ascii="Arial" w:hAnsi="Arial" w:cs="Arial"/>
          <w:color w:val="000000"/>
        </w:rPr>
      </w:pPr>
      <w:r>
        <w:rPr>
          <w:rFonts w:ascii="Arial" w:hAnsi="Arial" w:cs="Arial"/>
          <w:color w:val="000000"/>
        </w:rPr>
        <w:t xml:space="preserve">El Grupo social se integrará por el resto de </w:t>
      </w:r>
      <w:r w:rsidR="007A63D6">
        <w:rPr>
          <w:rFonts w:ascii="Arial" w:hAnsi="Arial" w:cs="Arial"/>
          <w:color w:val="000000"/>
        </w:rPr>
        <w:t>Consejeros</w:t>
      </w:r>
      <w:r>
        <w:rPr>
          <w:rFonts w:ascii="Arial" w:hAnsi="Arial" w:cs="Arial"/>
          <w:color w:val="000000"/>
        </w:rPr>
        <w:t xml:space="preserve"> del </w:t>
      </w:r>
      <w:r w:rsidR="00242774">
        <w:rPr>
          <w:rFonts w:ascii="Arial" w:hAnsi="Arial" w:cs="Arial"/>
          <w:color w:val="000000"/>
        </w:rPr>
        <w:t>COPPLADEMUN</w:t>
      </w:r>
      <w:r>
        <w:rPr>
          <w:rFonts w:ascii="Arial" w:hAnsi="Arial" w:cs="Arial"/>
          <w:color w:val="000000"/>
        </w:rPr>
        <w:t xml:space="preserve">.  </w:t>
      </w:r>
    </w:p>
    <w:p w14:paraId="17B5A600" w14:textId="77777777" w:rsidR="004B0D71" w:rsidRDefault="004B0D71" w:rsidP="004B0D71">
      <w:pPr>
        <w:widowControl w:val="0"/>
        <w:autoSpaceDE w:val="0"/>
        <w:autoSpaceDN w:val="0"/>
        <w:adjustRightInd w:val="0"/>
        <w:jc w:val="both"/>
        <w:rPr>
          <w:rFonts w:ascii="Arial" w:hAnsi="Arial" w:cs="Arial"/>
          <w:color w:val="000000"/>
        </w:rPr>
      </w:pPr>
    </w:p>
    <w:p w14:paraId="2EADFD35" w14:textId="4A9D42FD" w:rsidR="004B0D71" w:rsidRDefault="004B0D71" w:rsidP="004B0D71">
      <w:pPr>
        <w:widowControl w:val="0"/>
        <w:autoSpaceDE w:val="0"/>
        <w:autoSpaceDN w:val="0"/>
        <w:adjustRightInd w:val="0"/>
        <w:jc w:val="both"/>
        <w:rPr>
          <w:rFonts w:ascii="Arial" w:hAnsi="Arial" w:cs="Arial"/>
          <w:color w:val="000000"/>
        </w:rPr>
      </w:pPr>
      <w:r>
        <w:rPr>
          <w:rFonts w:ascii="Arial" w:hAnsi="Arial" w:cs="Arial"/>
          <w:color w:val="000000"/>
        </w:rPr>
        <w:t xml:space="preserve">Además de los anteriores, el Pleno podrá acordar la designación de grupos o comisiones de trabajo especiales compuestas por </w:t>
      </w:r>
      <w:r w:rsidR="00242774">
        <w:rPr>
          <w:rFonts w:ascii="Arial" w:hAnsi="Arial" w:cs="Arial"/>
          <w:color w:val="000000"/>
        </w:rPr>
        <w:t>participantes</w:t>
      </w:r>
      <w:r>
        <w:rPr>
          <w:rFonts w:ascii="Arial" w:hAnsi="Arial" w:cs="Arial"/>
          <w:color w:val="000000"/>
        </w:rPr>
        <w:t xml:space="preserve"> de cualquiera de los Grupos </w:t>
      </w:r>
      <w:r w:rsidR="00F270C0">
        <w:rPr>
          <w:rFonts w:ascii="Arial" w:hAnsi="Arial" w:cs="Arial"/>
          <w:color w:val="000000"/>
        </w:rPr>
        <w:t xml:space="preserve">existentes, </w:t>
      </w:r>
      <w:r>
        <w:rPr>
          <w:rFonts w:ascii="Arial" w:hAnsi="Arial" w:cs="Arial"/>
          <w:color w:val="000000"/>
        </w:rPr>
        <w:t xml:space="preserve">dependiendo de los asuntos acordados en la Agenda del </w:t>
      </w:r>
      <w:r w:rsidR="00242774">
        <w:rPr>
          <w:rFonts w:ascii="Arial" w:hAnsi="Arial" w:cs="Arial"/>
          <w:color w:val="000000"/>
        </w:rPr>
        <w:t>COPPLADEMUN</w:t>
      </w:r>
      <w:r>
        <w:rPr>
          <w:rFonts w:ascii="Arial" w:hAnsi="Arial" w:cs="Arial"/>
          <w:color w:val="000000"/>
        </w:rPr>
        <w:t>.</w:t>
      </w:r>
    </w:p>
    <w:p w14:paraId="214C9463" w14:textId="77777777" w:rsidR="00CC7FC3" w:rsidRDefault="00CC7FC3" w:rsidP="004B0D71">
      <w:pPr>
        <w:widowControl w:val="0"/>
        <w:autoSpaceDE w:val="0"/>
        <w:autoSpaceDN w:val="0"/>
        <w:adjustRightInd w:val="0"/>
        <w:jc w:val="both"/>
        <w:rPr>
          <w:rFonts w:ascii="Arial" w:hAnsi="Arial" w:cs="Arial"/>
          <w:color w:val="000000"/>
        </w:rPr>
      </w:pPr>
    </w:p>
    <w:p w14:paraId="11E5553C" w14:textId="6C529548" w:rsidR="00CC7FC3" w:rsidRDefault="00CC7FC3" w:rsidP="004B0D71">
      <w:pPr>
        <w:widowControl w:val="0"/>
        <w:autoSpaceDE w:val="0"/>
        <w:autoSpaceDN w:val="0"/>
        <w:adjustRightInd w:val="0"/>
        <w:jc w:val="both"/>
        <w:rPr>
          <w:rFonts w:ascii="Arial" w:hAnsi="Arial" w:cs="Arial"/>
          <w:color w:val="000000"/>
        </w:rPr>
      </w:pPr>
      <w:r>
        <w:rPr>
          <w:rFonts w:ascii="Arial" w:hAnsi="Arial" w:cs="Arial"/>
          <w:color w:val="000000"/>
        </w:rPr>
        <w:t>El Comité Técnico se integrará por los Secretarios de cada Grupo de Trabajo que estén vigentes, además en su integración estará el Presidente y el Secretario Técnico, siendo éste quien lo presida.</w:t>
      </w:r>
    </w:p>
    <w:p w14:paraId="63D79E5D" w14:textId="77777777" w:rsidR="004B0D71" w:rsidRDefault="004B0D71" w:rsidP="004B0D71">
      <w:pPr>
        <w:widowControl w:val="0"/>
        <w:autoSpaceDE w:val="0"/>
        <w:autoSpaceDN w:val="0"/>
        <w:adjustRightInd w:val="0"/>
        <w:jc w:val="both"/>
        <w:rPr>
          <w:rFonts w:ascii="Arial" w:hAnsi="Arial" w:cs="Arial"/>
          <w:b/>
          <w:bCs/>
          <w:color w:val="000000"/>
        </w:rPr>
      </w:pPr>
    </w:p>
    <w:p w14:paraId="61E333E5" w14:textId="5F889C3E" w:rsidR="004B0D71" w:rsidRDefault="004B0D71" w:rsidP="004B0D71">
      <w:pPr>
        <w:widowControl w:val="0"/>
        <w:autoSpaceDE w:val="0"/>
        <w:autoSpaceDN w:val="0"/>
        <w:adjustRightInd w:val="0"/>
        <w:jc w:val="both"/>
        <w:rPr>
          <w:rFonts w:ascii="Arial" w:hAnsi="Arial" w:cs="Arial"/>
          <w:color w:val="000000"/>
        </w:rPr>
      </w:pPr>
      <w:r>
        <w:rPr>
          <w:rFonts w:ascii="Arial" w:hAnsi="Arial" w:cs="Arial"/>
          <w:b/>
          <w:bCs/>
          <w:color w:val="000000"/>
        </w:rPr>
        <w:t>ARTÍCULO 3.</w:t>
      </w:r>
      <w:r>
        <w:rPr>
          <w:rFonts w:ascii="Arial" w:hAnsi="Arial" w:cs="Arial"/>
          <w:color w:val="000000"/>
        </w:rPr>
        <w:t xml:space="preserve"> El </w:t>
      </w:r>
      <w:r w:rsidR="00242774">
        <w:rPr>
          <w:rFonts w:ascii="Arial" w:hAnsi="Arial" w:cs="Arial"/>
          <w:color w:val="000000"/>
        </w:rPr>
        <w:t xml:space="preserve">COPPLADEMUN </w:t>
      </w:r>
      <w:r>
        <w:rPr>
          <w:rFonts w:ascii="Arial" w:hAnsi="Arial" w:cs="Arial"/>
          <w:color w:val="000000"/>
        </w:rPr>
        <w:t xml:space="preserve">sesionará de manera ordinaria por lo menos cada dos meses. Podrá sesionar de manera extraordinaria en cualquier momento, a convocatoria emitida por el </w:t>
      </w:r>
      <w:r w:rsidR="007A63D6">
        <w:rPr>
          <w:rFonts w:ascii="Arial" w:hAnsi="Arial" w:cs="Arial"/>
          <w:color w:val="000000"/>
        </w:rPr>
        <w:t>Secretario Técnico o su Presidente</w:t>
      </w:r>
      <w:r>
        <w:rPr>
          <w:rFonts w:ascii="Arial" w:hAnsi="Arial" w:cs="Arial"/>
          <w:color w:val="000000"/>
        </w:rPr>
        <w:t xml:space="preserve"> a solicitud previa y expresa de cuando menos la mitad de sus </w:t>
      </w:r>
      <w:r w:rsidR="007A63D6">
        <w:rPr>
          <w:rFonts w:ascii="Arial" w:hAnsi="Arial" w:cs="Arial"/>
          <w:color w:val="000000"/>
        </w:rPr>
        <w:t>Integrantes</w:t>
      </w:r>
      <w:r>
        <w:rPr>
          <w:rFonts w:ascii="Trebuchet MS" w:hAnsi="Trebuchet MS" w:cs="Trebuchet MS"/>
          <w:color w:val="000000"/>
          <w:sz w:val="18"/>
          <w:szCs w:val="18"/>
        </w:rPr>
        <w:t>.</w:t>
      </w:r>
    </w:p>
    <w:p w14:paraId="644AB76C" w14:textId="77777777" w:rsidR="004B0D71" w:rsidRDefault="004B0D71" w:rsidP="004B0D71">
      <w:pPr>
        <w:widowControl w:val="0"/>
        <w:autoSpaceDE w:val="0"/>
        <w:autoSpaceDN w:val="0"/>
        <w:adjustRightInd w:val="0"/>
        <w:jc w:val="both"/>
        <w:rPr>
          <w:rFonts w:ascii="Arial" w:hAnsi="Arial" w:cs="Arial"/>
          <w:color w:val="000000"/>
        </w:rPr>
      </w:pPr>
    </w:p>
    <w:p w14:paraId="216BA545" w14:textId="456E7272" w:rsidR="004B0D71" w:rsidRDefault="004B0D71" w:rsidP="004B0D71">
      <w:pPr>
        <w:widowControl w:val="0"/>
        <w:autoSpaceDE w:val="0"/>
        <w:autoSpaceDN w:val="0"/>
        <w:adjustRightInd w:val="0"/>
        <w:jc w:val="both"/>
        <w:rPr>
          <w:rFonts w:ascii="Arial" w:hAnsi="Arial" w:cs="Arial"/>
          <w:color w:val="000000"/>
        </w:rPr>
      </w:pPr>
      <w:r>
        <w:rPr>
          <w:rFonts w:ascii="Arial" w:hAnsi="Arial" w:cs="Arial"/>
          <w:color w:val="000000"/>
        </w:rPr>
        <w:t xml:space="preserve">Todas las sesiones serán privadas por naturaleza, salvo que de común acuerdo se decida por el Pleno sesionar con apertura al público. En las sesiones a puerta cerrada sólo participarán los </w:t>
      </w:r>
      <w:r w:rsidR="007A63D6">
        <w:rPr>
          <w:rFonts w:ascii="Arial" w:hAnsi="Arial" w:cs="Arial"/>
          <w:color w:val="000000"/>
        </w:rPr>
        <w:t>Consejeros</w:t>
      </w:r>
      <w:r>
        <w:rPr>
          <w:rFonts w:ascii="Arial" w:hAnsi="Arial" w:cs="Arial"/>
          <w:color w:val="000000"/>
        </w:rPr>
        <w:t xml:space="preserve"> acreditados o sus suplentes, así como los invitados que hubieren sido expresamente aprobados previamente par</w:t>
      </w:r>
      <w:r w:rsidR="007A63D6">
        <w:rPr>
          <w:rFonts w:ascii="Arial" w:hAnsi="Arial" w:cs="Arial"/>
          <w:color w:val="000000"/>
        </w:rPr>
        <w:t>a participar en los términos de la Ley y del</w:t>
      </w:r>
      <w:r>
        <w:rPr>
          <w:rFonts w:ascii="Arial" w:hAnsi="Arial" w:cs="Arial"/>
          <w:color w:val="000000"/>
        </w:rPr>
        <w:t xml:space="preserve"> presente Reglamento.</w:t>
      </w:r>
    </w:p>
    <w:p w14:paraId="39B00549" w14:textId="77777777" w:rsidR="004B0D71" w:rsidRDefault="004B0D71" w:rsidP="004B0D71">
      <w:pPr>
        <w:widowControl w:val="0"/>
        <w:autoSpaceDE w:val="0"/>
        <w:autoSpaceDN w:val="0"/>
        <w:adjustRightInd w:val="0"/>
        <w:jc w:val="both"/>
        <w:rPr>
          <w:rFonts w:ascii="Arial" w:hAnsi="Arial" w:cs="Arial"/>
          <w:color w:val="000000"/>
        </w:rPr>
      </w:pPr>
    </w:p>
    <w:p w14:paraId="30C7845B" w14:textId="77777777" w:rsidR="004B0D71" w:rsidRDefault="004B0D71" w:rsidP="004B0D71">
      <w:pPr>
        <w:widowControl w:val="0"/>
        <w:autoSpaceDE w:val="0"/>
        <w:autoSpaceDN w:val="0"/>
        <w:adjustRightInd w:val="0"/>
        <w:jc w:val="both"/>
        <w:rPr>
          <w:rFonts w:ascii="Arial" w:hAnsi="Arial" w:cs="Arial"/>
          <w:color w:val="000000"/>
        </w:rPr>
      </w:pPr>
      <w:r>
        <w:rPr>
          <w:rFonts w:ascii="Arial" w:hAnsi="Arial" w:cs="Arial"/>
          <w:b/>
          <w:bCs/>
          <w:color w:val="000000"/>
        </w:rPr>
        <w:t>ARTÍCULO 4</w:t>
      </w:r>
      <w:r>
        <w:rPr>
          <w:rFonts w:ascii="Arial" w:hAnsi="Arial" w:cs="Arial"/>
          <w:color w:val="000000"/>
        </w:rPr>
        <w:t>. Las convocatorias ordinarias o extraordinarias se realizarán en  convocatoria por vía física, electrónica o telefónica con al menos tres días hábiles de anticipación a la sesión programada, incluyendo la documentación que en su caso vaya a ser analizada o comentada.</w:t>
      </w:r>
    </w:p>
    <w:p w14:paraId="712D71CB" w14:textId="77777777" w:rsidR="004B0D71" w:rsidRDefault="004B0D71" w:rsidP="004B0D71">
      <w:pPr>
        <w:widowControl w:val="0"/>
        <w:autoSpaceDE w:val="0"/>
        <w:autoSpaceDN w:val="0"/>
        <w:adjustRightInd w:val="0"/>
        <w:jc w:val="both"/>
        <w:rPr>
          <w:rFonts w:ascii="Arial" w:hAnsi="Arial" w:cs="Arial"/>
          <w:color w:val="000000"/>
        </w:rPr>
      </w:pPr>
    </w:p>
    <w:p w14:paraId="777377AC" w14:textId="77B67F93" w:rsidR="004B0D71" w:rsidRDefault="004B0D71" w:rsidP="004B0D71">
      <w:pPr>
        <w:widowControl w:val="0"/>
        <w:autoSpaceDE w:val="0"/>
        <w:autoSpaceDN w:val="0"/>
        <w:adjustRightInd w:val="0"/>
        <w:jc w:val="both"/>
        <w:rPr>
          <w:rFonts w:ascii="Arial" w:hAnsi="Arial" w:cs="Arial"/>
          <w:color w:val="000000"/>
        </w:rPr>
      </w:pPr>
      <w:r>
        <w:rPr>
          <w:rFonts w:ascii="Arial" w:hAnsi="Arial" w:cs="Arial"/>
          <w:color w:val="000000"/>
        </w:rPr>
        <w:t xml:space="preserve">El Pleno sesionará válidamente con la asistencia de la mitad más uno de sus integrantes siempre y cuando </w:t>
      </w:r>
      <w:r w:rsidR="00CC7FC3">
        <w:rPr>
          <w:rFonts w:ascii="Arial" w:hAnsi="Arial" w:cs="Arial"/>
          <w:color w:val="000000"/>
        </w:rPr>
        <w:t xml:space="preserve">hubiere representatividad de los integrantes del Comité Ejecutivo y </w:t>
      </w:r>
      <w:r w:rsidR="00150F22">
        <w:rPr>
          <w:rFonts w:ascii="Arial" w:hAnsi="Arial" w:cs="Arial"/>
          <w:color w:val="000000"/>
        </w:rPr>
        <w:t>estuvieren presentes el Presidente y/o el Secretario Técnico, d</w:t>
      </w:r>
      <w:r>
        <w:rPr>
          <w:rFonts w:ascii="Arial" w:hAnsi="Arial" w:cs="Arial"/>
          <w:color w:val="000000"/>
        </w:rPr>
        <w:t>e no</w:t>
      </w:r>
      <w:r w:rsidR="00971EDD">
        <w:rPr>
          <w:rFonts w:ascii="Arial" w:hAnsi="Arial" w:cs="Arial"/>
          <w:color w:val="000000"/>
        </w:rPr>
        <w:t xml:space="preserve"> </w:t>
      </w:r>
      <w:r w:rsidR="007E4D27">
        <w:rPr>
          <w:rFonts w:ascii="Arial" w:hAnsi="Arial" w:cs="Arial"/>
          <w:color w:val="000000"/>
        </w:rPr>
        <w:t>estar presentes el Presidente y el Secretario Técnico, solamente se podrá sesionar si se cuenta con la</w:t>
      </w:r>
      <w:r w:rsidR="00971EDD">
        <w:rPr>
          <w:rFonts w:ascii="Arial" w:hAnsi="Arial" w:cs="Arial"/>
          <w:color w:val="000000"/>
        </w:rPr>
        <w:t xml:space="preserve"> representación integral del Comité Ejecutivo</w:t>
      </w:r>
      <w:r>
        <w:rPr>
          <w:rFonts w:ascii="Arial" w:hAnsi="Arial" w:cs="Arial"/>
          <w:color w:val="000000"/>
        </w:rPr>
        <w:t xml:space="preserve"> </w:t>
      </w:r>
      <w:r w:rsidR="007E4D27">
        <w:rPr>
          <w:rFonts w:ascii="Arial" w:hAnsi="Arial" w:cs="Arial"/>
          <w:color w:val="000000"/>
        </w:rPr>
        <w:t xml:space="preserve">debiendo estar </w:t>
      </w:r>
      <w:r w:rsidR="00150F22">
        <w:rPr>
          <w:rFonts w:ascii="Arial" w:hAnsi="Arial" w:cs="Arial"/>
          <w:color w:val="000000"/>
        </w:rPr>
        <w:t xml:space="preserve">presentes </w:t>
      </w:r>
      <w:r>
        <w:rPr>
          <w:rFonts w:ascii="Arial" w:hAnsi="Arial" w:cs="Arial"/>
          <w:color w:val="000000"/>
        </w:rPr>
        <w:t xml:space="preserve">al menos tres cuartas partes del </w:t>
      </w:r>
      <w:r w:rsidR="00150F22">
        <w:rPr>
          <w:rFonts w:ascii="Arial" w:hAnsi="Arial" w:cs="Arial"/>
          <w:color w:val="000000"/>
        </w:rPr>
        <w:t>COPPLADEMUN</w:t>
      </w:r>
      <w:r>
        <w:rPr>
          <w:rFonts w:ascii="Arial" w:hAnsi="Arial" w:cs="Arial"/>
          <w:color w:val="000000"/>
        </w:rPr>
        <w:t xml:space="preserve"> para la validez de los acuerdos.</w:t>
      </w:r>
    </w:p>
    <w:p w14:paraId="23C2F64D" w14:textId="77777777" w:rsidR="004B0D71" w:rsidRDefault="004B0D71" w:rsidP="004B0D71">
      <w:pPr>
        <w:widowControl w:val="0"/>
        <w:autoSpaceDE w:val="0"/>
        <w:autoSpaceDN w:val="0"/>
        <w:adjustRightInd w:val="0"/>
        <w:jc w:val="both"/>
        <w:rPr>
          <w:rFonts w:ascii="Arial" w:hAnsi="Arial" w:cs="Arial"/>
          <w:color w:val="000000"/>
        </w:rPr>
      </w:pPr>
    </w:p>
    <w:p w14:paraId="096FA258" w14:textId="075B90C4" w:rsidR="004B0D71" w:rsidRDefault="004B0D71" w:rsidP="004B0D71">
      <w:pPr>
        <w:widowControl w:val="0"/>
        <w:autoSpaceDE w:val="0"/>
        <w:autoSpaceDN w:val="0"/>
        <w:adjustRightInd w:val="0"/>
        <w:jc w:val="both"/>
        <w:rPr>
          <w:rFonts w:ascii="Arial" w:hAnsi="Arial" w:cs="Arial"/>
          <w:color w:val="000000"/>
        </w:rPr>
      </w:pPr>
      <w:r>
        <w:rPr>
          <w:rFonts w:ascii="Arial" w:hAnsi="Arial" w:cs="Arial"/>
          <w:b/>
          <w:bCs/>
          <w:color w:val="000000"/>
        </w:rPr>
        <w:t>ARTÍCULO 5.</w:t>
      </w:r>
      <w:r>
        <w:rPr>
          <w:rFonts w:ascii="Arial" w:hAnsi="Arial" w:cs="Arial"/>
          <w:color w:val="000000"/>
        </w:rPr>
        <w:t xml:space="preserve"> El </w:t>
      </w:r>
      <w:r w:rsidR="00150F22">
        <w:rPr>
          <w:rFonts w:ascii="Arial" w:hAnsi="Arial" w:cs="Arial"/>
          <w:color w:val="000000"/>
        </w:rPr>
        <w:t>Presidente Municipal</w:t>
      </w:r>
      <w:r>
        <w:rPr>
          <w:rFonts w:ascii="Arial" w:hAnsi="Arial" w:cs="Arial"/>
          <w:color w:val="000000"/>
        </w:rPr>
        <w:t xml:space="preserve"> será quien presida el Pleno, en su ausencia, será el </w:t>
      </w:r>
      <w:r w:rsidR="00150F22">
        <w:rPr>
          <w:rFonts w:ascii="Arial" w:hAnsi="Arial" w:cs="Arial"/>
          <w:color w:val="000000"/>
        </w:rPr>
        <w:t>Secretario Técnico quien presida</w:t>
      </w:r>
      <w:r w:rsidR="00F7683A">
        <w:rPr>
          <w:rFonts w:ascii="Arial" w:hAnsi="Arial" w:cs="Arial"/>
          <w:color w:val="000000"/>
        </w:rPr>
        <w:t xml:space="preserve">, en ausencia de ambos lo presidirá el Secretario del Grupo de Trabajo que en Pleno elijan los Secretarios que encabezan  los Grupos de Trabajo, para lo cual deberán estar presentes en su totalidad para realizar el nombramiento. </w:t>
      </w:r>
    </w:p>
    <w:p w14:paraId="1AB3D08E" w14:textId="77777777" w:rsidR="004B0D71" w:rsidRDefault="004B0D71" w:rsidP="004B0D71">
      <w:pPr>
        <w:widowControl w:val="0"/>
        <w:autoSpaceDE w:val="0"/>
        <w:autoSpaceDN w:val="0"/>
        <w:adjustRightInd w:val="0"/>
        <w:jc w:val="both"/>
        <w:rPr>
          <w:rFonts w:ascii="Arial" w:hAnsi="Arial" w:cs="Arial"/>
          <w:color w:val="000000"/>
        </w:rPr>
      </w:pPr>
    </w:p>
    <w:p w14:paraId="7F548F1B" w14:textId="74F26383" w:rsidR="004B0D71" w:rsidRDefault="004B0D71" w:rsidP="004B0D71">
      <w:pPr>
        <w:widowControl w:val="0"/>
        <w:autoSpaceDE w:val="0"/>
        <w:autoSpaceDN w:val="0"/>
        <w:adjustRightInd w:val="0"/>
        <w:jc w:val="both"/>
        <w:rPr>
          <w:rFonts w:ascii="Arial" w:hAnsi="Arial" w:cs="Arial"/>
          <w:color w:val="000000"/>
        </w:rPr>
      </w:pPr>
      <w:r>
        <w:rPr>
          <w:rFonts w:ascii="Arial" w:hAnsi="Arial" w:cs="Arial"/>
          <w:b/>
          <w:bCs/>
          <w:color w:val="000000"/>
        </w:rPr>
        <w:t>ARTÍCULO 6.</w:t>
      </w:r>
      <w:r>
        <w:rPr>
          <w:rFonts w:ascii="Arial" w:hAnsi="Arial" w:cs="Arial"/>
          <w:color w:val="000000"/>
        </w:rPr>
        <w:t xml:space="preserve"> Los acuerdos para la operación cotidiana del </w:t>
      </w:r>
      <w:r w:rsidR="0020215B">
        <w:rPr>
          <w:rFonts w:ascii="Arial" w:hAnsi="Arial" w:cs="Arial"/>
          <w:color w:val="000000"/>
        </w:rPr>
        <w:t>COPPLADEMUN</w:t>
      </w:r>
      <w:r>
        <w:rPr>
          <w:rFonts w:ascii="Arial" w:hAnsi="Arial" w:cs="Arial"/>
          <w:color w:val="000000"/>
        </w:rPr>
        <w:t xml:space="preserve"> como el caso de los horarios, lugares de sesión o reunión de Grupos</w:t>
      </w:r>
      <w:r w:rsidR="00E8487C">
        <w:rPr>
          <w:rFonts w:ascii="Arial" w:hAnsi="Arial" w:cs="Arial"/>
          <w:color w:val="000000"/>
        </w:rPr>
        <w:t xml:space="preserve"> de Trabajo o Comisiones</w:t>
      </w:r>
      <w:r>
        <w:rPr>
          <w:rFonts w:ascii="Arial" w:hAnsi="Arial" w:cs="Arial"/>
          <w:color w:val="000000"/>
        </w:rPr>
        <w:t xml:space="preserve">, entre otros, se tomarán por mayoría simple de los </w:t>
      </w:r>
      <w:r w:rsidR="0020215B">
        <w:rPr>
          <w:rFonts w:ascii="Arial" w:hAnsi="Arial" w:cs="Arial"/>
          <w:color w:val="000000"/>
        </w:rPr>
        <w:t>Consejeros</w:t>
      </w:r>
      <w:r>
        <w:rPr>
          <w:rFonts w:ascii="Arial" w:hAnsi="Arial" w:cs="Arial"/>
          <w:color w:val="000000"/>
        </w:rPr>
        <w:t xml:space="preserve"> presentes o representados por su suplente acreditado en el Pleno.</w:t>
      </w:r>
    </w:p>
    <w:p w14:paraId="6A02EF80" w14:textId="77777777" w:rsidR="004B0D71" w:rsidRDefault="004B0D71" w:rsidP="004B0D71">
      <w:pPr>
        <w:widowControl w:val="0"/>
        <w:autoSpaceDE w:val="0"/>
        <w:autoSpaceDN w:val="0"/>
        <w:adjustRightInd w:val="0"/>
        <w:jc w:val="both"/>
        <w:rPr>
          <w:rFonts w:ascii="Arial" w:hAnsi="Arial" w:cs="Arial"/>
          <w:color w:val="000000"/>
        </w:rPr>
      </w:pPr>
    </w:p>
    <w:p w14:paraId="0DAAE289" w14:textId="64B0B9C9" w:rsidR="004B0D71" w:rsidRDefault="004B0D71" w:rsidP="004B0D71">
      <w:pPr>
        <w:widowControl w:val="0"/>
        <w:autoSpaceDE w:val="0"/>
        <w:autoSpaceDN w:val="0"/>
        <w:adjustRightInd w:val="0"/>
        <w:jc w:val="both"/>
        <w:rPr>
          <w:rFonts w:ascii="Arial" w:hAnsi="Arial" w:cs="Arial"/>
          <w:color w:val="000000"/>
        </w:rPr>
      </w:pPr>
      <w:r>
        <w:rPr>
          <w:rFonts w:ascii="Arial" w:hAnsi="Arial" w:cs="Arial"/>
          <w:color w:val="000000"/>
        </w:rPr>
        <w:t xml:space="preserve">Las opiniones, dictámenes, propuestas, y recomendaciones públicas que genere el </w:t>
      </w:r>
      <w:r w:rsidR="0020215B">
        <w:rPr>
          <w:rFonts w:ascii="Arial" w:hAnsi="Arial" w:cs="Arial"/>
          <w:color w:val="000000"/>
        </w:rPr>
        <w:t xml:space="preserve">COPPLADEMUN para ser válidos </w:t>
      </w:r>
      <w:r>
        <w:rPr>
          <w:rFonts w:ascii="Arial" w:hAnsi="Arial" w:cs="Arial"/>
          <w:color w:val="000000"/>
        </w:rPr>
        <w:t xml:space="preserve">deberán emitirse y redactarse integrando los acuerdos que hayan tomado el Grupo </w:t>
      </w:r>
      <w:r w:rsidR="002C759E">
        <w:rPr>
          <w:rFonts w:ascii="Arial" w:hAnsi="Arial" w:cs="Arial"/>
          <w:color w:val="000000"/>
        </w:rPr>
        <w:t>de Gobernanza, el Grupo de Administración, el Grupo Técnico-</w:t>
      </w:r>
      <w:r>
        <w:rPr>
          <w:rFonts w:ascii="Arial" w:hAnsi="Arial" w:cs="Arial"/>
          <w:color w:val="000000"/>
        </w:rPr>
        <w:t xml:space="preserve">científico y el Grupo social </w:t>
      </w:r>
      <w:r w:rsidR="0020215B">
        <w:rPr>
          <w:rFonts w:ascii="Arial" w:hAnsi="Arial" w:cs="Arial"/>
          <w:color w:val="000000"/>
        </w:rPr>
        <w:t>o los grupos que se hayan conformado para tal efecto</w:t>
      </w:r>
      <w:r>
        <w:rPr>
          <w:rFonts w:ascii="Arial" w:hAnsi="Arial" w:cs="Arial"/>
          <w:color w:val="000000"/>
        </w:rPr>
        <w:t>. Estas opiniones, dictámenes propuestas y recomendaciones requerirán de aprobación por mayoría en sesión del Pleno para su</w:t>
      </w:r>
      <w:r w:rsidR="0020215B">
        <w:rPr>
          <w:rFonts w:ascii="Arial" w:hAnsi="Arial" w:cs="Arial"/>
          <w:color w:val="000000"/>
        </w:rPr>
        <w:t xml:space="preserve"> redacción final, divulgación, </w:t>
      </w:r>
      <w:r>
        <w:rPr>
          <w:rFonts w:ascii="Arial" w:hAnsi="Arial" w:cs="Arial"/>
          <w:color w:val="000000"/>
        </w:rPr>
        <w:t>publicación</w:t>
      </w:r>
      <w:r w:rsidR="0020215B">
        <w:rPr>
          <w:rFonts w:ascii="Arial" w:hAnsi="Arial" w:cs="Arial"/>
          <w:color w:val="000000"/>
        </w:rPr>
        <w:t xml:space="preserve"> y en su caso para el envío para aprobación del Cabildo del Ayuntamiento</w:t>
      </w:r>
      <w:r>
        <w:rPr>
          <w:rFonts w:ascii="Arial" w:hAnsi="Arial" w:cs="Arial"/>
          <w:color w:val="000000"/>
        </w:rPr>
        <w:t>.</w:t>
      </w:r>
    </w:p>
    <w:p w14:paraId="6FC15DDC" w14:textId="77777777" w:rsidR="004B0D71" w:rsidRDefault="004B0D71" w:rsidP="004B0D71">
      <w:pPr>
        <w:widowControl w:val="0"/>
        <w:autoSpaceDE w:val="0"/>
        <w:autoSpaceDN w:val="0"/>
        <w:adjustRightInd w:val="0"/>
        <w:jc w:val="both"/>
        <w:rPr>
          <w:rFonts w:ascii="Arial" w:hAnsi="Arial" w:cs="Arial"/>
          <w:color w:val="000000"/>
        </w:rPr>
      </w:pPr>
    </w:p>
    <w:p w14:paraId="683AB4AF" w14:textId="5055DF9A" w:rsidR="004B0D71" w:rsidRDefault="004B0D71" w:rsidP="004B0D71">
      <w:pPr>
        <w:widowControl w:val="0"/>
        <w:autoSpaceDE w:val="0"/>
        <w:autoSpaceDN w:val="0"/>
        <w:adjustRightInd w:val="0"/>
        <w:jc w:val="both"/>
        <w:rPr>
          <w:rFonts w:ascii="Arial" w:hAnsi="Arial" w:cs="Arial"/>
          <w:color w:val="000000"/>
        </w:rPr>
      </w:pPr>
      <w:r>
        <w:rPr>
          <w:rFonts w:ascii="Arial" w:hAnsi="Arial" w:cs="Arial"/>
          <w:color w:val="000000"/>
        </w:rPr>
        <w:t xml:space="preserve">Las opiniones, dictámenes, propuestas y recomendaciones que generen </w:t>
      </w:r>
      <w:r w:rsidR="003A3DE2">
        <w:rPr>
          <w:rFonts w:ascii="Arial" w:hAnsi="Arial" w:cs="Arial"/>
          <w:color w:val="000000"/>
        </w:rPr>
        <w:t>los Grupos de trabajo</w:t>
      </w:r>
      <w:r>
        <w:rPr>
          <w:rFonts w:ascii="Arial" w:hAnsi="Arial" w:cs="Arial"/>
          <w:color w:val="000000"/>
        </w:rPr>
        <w:t xml:space="preserve"> respectivamente, deberán ser ampliamente fundamentados y razonados, </w:t>
      </w:r>
      <w:r>
        <w:rPr>
          <w:rFonts w:ascii="Arial" w:hAnsi="Arial" w:cs="Arial"/>
          <w:color w:val="000000"/>
        </w:rPr>
        <w:lastRenderedPageBreak/>
        <w:t>se tomarán por mayoría y en amplia</w:t>
      </w:r>
      <w:r w:rsidR="00096857">
        <w:rPr>
          <w:rFonts w:ascii="Arial" w:hAnsi="Arial" w:cs="Arial"/>
          <w:color w:val="000000"/>
        </w:rPr>
        <w:t xml:space="preserve"> consideración del espíritu de los Consejeros </w:t>
      </w:r>
      <w:r>
        <w:rPr>
          <w:rFonts w:ascii="Arial" w:hAnsi="Arial" w:cs="Arial"/>
          <w:color w:val="000000"/>
        </w:rPr>
        <w:t xml:space="preserve">y el bienestar de </w:t>
      </w:r>
      <w:r w:rsidR="00096857">
        <w:rPr>
          <w:rFonts w:ascii="Arial" w:hAnsi="Arial" w:cs="Arial"/>
          <w:color w:val="000000"/>
        </w:rPr>
        <w:t xml:space="preserve">San Juan de los Lagos, la Región </w:t>
      </w:r>
      <w:r w:rsidR="007E18B5">
        <w:rPr>
          <w:rFonts w:ascii="Arial" w:hAnsi="Arial" w:cs="Arial"/>
          <w:color w:val="000000"/>
        </w:rPr>
        <w:t>de Los Altos y el E</w:t>
      </w:r>
      <w:r w:rsidR="00096857">
        <w:rPr>
          <w:rFonts w:ascii="Arial" w:hAnsi="Arial" w:cs="Arial"/>
          <w:color w:val="000000"/>
        </w:rPr>
        <w:t>stado de Jalisco,</w:t>
      </w:r>
      <w:r>
        <w:rPr>
          <w:rFonts w:ascii="Arial" w:hAnsi="Arial" w:cs="Arial"/>
          <w:color w:val="000000"/>
        </w:rPr>
        <w:t xml:space="preserve"> reconociendo </w:t>
      </w:r>
      <w:r w:rsidR="00096857">
        <w:rPr>
          <w:rFonts w:ascii="Arial" w:hAnsi="Arial" w:cs="Arial"/>
          <w:color w:val="000000"/>
        </w:rPr>
        <w:t>la Planeación y el Desarrollo como</w:t>
      </w:r>
      <w:r>
        <w:rPr>
          <w:rFonts w:ascii="Arial" w:hAnsi="Arial" w:cs="Arial"/>
          <w:color w:val="000000"/>
        </w:rPr>
        <w:t xml:space="preserve"> indivisible</w:t>
      </w:r>
      <w:r w:rsidR="00096857">
        <w:rPr>
          <w:rFonts w:ascii="Arial" w:hAnsi="Arial" w:cs="Arial"/>
          <w:color w:val="000000"/>
        </w:rPr>
        <w:t>s</w:t>
      </w:r>
      <w:r w:rsidR="007E18B5">
        <w:rPr>
          <w:rFonts w:ascii="Arial" w:hAnsi="Arial" w:cs="Arial"/>
          <w:color w:val="000000"/>
        </w:rPr>
        <w:t xml:space="preserve"> para su gestión integral</w:t>
      </w:r>
      <w:r>
        <w:rPr>
          <w:rFonts w:ascii="Arial" w:hAnsi="Arial" w:cs="Arial"/>
          <w:color w:val="000000"/>
        </w:rPr>
        <w:t xml:space="preserve">, </w:t>
      </w:r>
      <w:r w:rsidR="00096857">
        <w:rPr>
          <w:rFonts w:ascii="Arial" w:hAnsi="Arial" w:cs="Arial"/>
          <w:color w:val="000000"/>
        </w:rPr>
        <w:t xml:space="preserve">de interés </w:t>
      </w:r>
      <w:r>
        <w:rPr>
          <w:rFonts w:ascii="Arial" w:hAnsi="Arial" w:cs="Arial"/>
          <w:color w:val="000000"/>
        </w:rPr>
        <w:t xml:space="preserve">colectivo y la utilidad pública. Dichos acuerdos, opiniones, dictámenes, propuestas y recomendaciones serán </w:t>
      </w:r>
      <w:proofErr w:type="gramStart"/>
      <w:r>
        <w:rPr>
          <w:rFonts w:ascii="Arial" w:hAnsi="Arial" w:cs="Arial"/>
          <w:color w:val="000000"/>
        </w:rPr>
        <w:t>recuperados</w:t>
      </w:r>
      <w:proofErr w:type="gramEnd"/>
      <w:r>
        <w:rPr>
          <w:rFonts w:ascii="Arial" w:hAnsi="Arial" w:cs="Arial"/>
          <w:color w:val="000000"/>
        </w:rPr>
        <w:t xml:space="preserve"> por el Secretario respectivo del Grupo en una minuta interna para </w:t>
      </w:r>
      <w:r w:rsidR="007E18B5">
        <w:rPr>
          <w:rFonts w:ascii="Arial" w:hAnsi="Arial" w:cs="Arial"/>
          <w:color w:val="000000"/>
        </w:rPr>
        <w:t xml:space="preserve">entregarlo al Secretario Técnico del COPPLADEMUN  para </w:t>
      </w:r>
      <w:r>
        <w:rPr>
          <w:rFonts w:ascii="Arial" w:hAnsi="Arial" w:cs="Arial"/>
          <w:color w:val="000000"/>
        </w:rPr>
        <w:t>su consideración en el Pleno.</w:t>
      </w:r>
    </w:p>
    <w:p w14:paraId="2F328FD7" w14:textId="77777777" w:rsidR="004B0D71" w:rsidRDefault="004B0D71" w:rsidP="004B0D71">
      <w:pPr>
        <w:widowControl w:val="0"/>
        <w:autoSpaceDE w:val="0"/>
        <w:autoSpaceDN w:val="0"/>
        <w:adjustRightInd w:val="0"/>
        <w:jc w:val="both"/>
        <w:rPr>
          <w:rFonts w:ascii="Arial" w:hAnsi="Arial" w:cs="Arial"/>
          <w:color w:val="000000"/>
        </w:rPr>
      </w:pPr>
    </w:p>
    <w:p w14:paraId="41C50505" w14:textId="088AF77E" w:rsidR="004B0D71" w:rsidRDefault="004B0D71" w:rsidP="004B0D71">
      <w:pPr>
        <w:widowControl w:val="0"/>
        <w:autoSpaceDE w:val="0"/>
        <w:autoSpaceDN w:val="0"/>
        <w:adjustRightInd w:val="0"/>
        <w:jc w:val="both"/>
        <w:rPr>
          <w:rFonts w:ascii="Arial" w:hAnsi="Arial" w:cs="Arial"/>
          <w:color w:val="000000"/>
        </w:rPr>
      </w:pPr>
      <w:r>
        <w:rPr>
          <w:rFonts w:ascii="Arial" w:hAnsi="Arial" w:cs="Arial"/>
          <w:b/>
          <w:bCs/>
          <w:color w:val="000000"/>
        </w:rPr>
        <w:t>ARTÍCULO 7.</w:t>
      </w:r>
      <w:r>
        <w:rPr>
          <w:rFonts w:ascii="Arial" w:hAnsi="Arial" w:cs="Arial"/>
          <w:color w:val="000000"/>
        </w:rPr>
        <w:t xml:space="preserve"> Los actores específicos sociales o científicos que sean con</w:t>
      </w:r>
      <w:r w:rsidR="007E18B5">
        <w:rPr>
          <w:rFonts w:ascii="Arial" w:hAnsi="Arial" w:cs="Arial"/>
          <w:color w:val="000000"/>
        </w:rPr>
        <w:t xml:space="preserve">vocados por cualquier Grupo de Consejeros </w:t>
      </w:r>
      <w:r>
        <w:rPr>
          <w:rFonts w:ascii="Arial" w:hAnsi="Arial" w:cs="Arial"/>
          <w:color w:val="000000"/>
        </w:rPr>
        <w:t xml:space="preserve">o que espontáneamente deseen aportar sus opiniones para consideración del </w:t>
      </w:r>
      <w:r w:rsidR="007E18B5">
        <w:rPr>
          <w:rFonts w:ascii="Arial" w:hAnsi="Arial" w:cs="Arial"/>
          <w:color w:val="000000"/>
        </w:rPr>
        <w:t>COPPLADEMUN</w:t>
      </w:r>
      <w:r>
        <w:rPr>
          <w:rFonts w:ascii="Arial" w:hAnsi="Arial" w:cs="Arial"/>
          <w:color w:val="000000"/>
        </w:rPr>
        <w:t xml:space="preserve">, podrán hacerlo por escrito, de viva voz, o por medios electrónicos (incluyendo videoconferencias), en reunión ordinaria o extraordinaria, previa aprobación del Pleno. En el mismo sentido podrán validar su participación y consideración de opinión en cualquiera de las reuniones de trabajo del Grupo </w:t>
      </w:r>
      <w:r w:rsidR="007672AF">
        <w:rPr>
          <w:rFonts w:ascii="Arial" w:hAnsi="Arial" w:cs="Arial"/>
          <w:color w:val="000000"/>
        </w:rPr>
        <w:t>de Gobernanza, Administración, Social y Técnico Científico</w:t>
      </w:r>
      <w:r>
        <w:rPr>
          <w:rFonts w:ascii="Arial" w:hAnsi="Arial" w:cs="Arial"/>
          <w:color w:val="000000"/>
        </w:rPr>
        <w:t xml:space="preserve"> respectivamente, siempre y cuando los integrantes del Grupo lo aprueben.</w:t>
      </w:r>
    </w:p>
    <w:p w14:paraId="3E5E6975" w14:textId="77777777" w:rsidR="004B0D71" w:rsidRDefault="004B0D71" w:rsidP="004B0D71">
      <w:pPr>
        <w:widowControl w:val="0"/>
        <w:autoSpaceDE w:val="0"/>
        <w:autoSpaceDN w:val="0"/>
        <w:adjustRightInd w:val="0"/>
        <w:jc w:val="both"/>
        <w:rPr>
          <w:rFonts w:ascii="Arial" w:hAnsi="Arial" w:cs="Arial"/>
          <w:color w:val="000000"/>
        </w:rPr>
      </w:pPr>
    </w:p>
    <w:p w14:paraId="470082C6" w14:textId="7AA9B5F6" w:rsidR="004B0D71" w:rsidRDefault="004B0D71" w:rsidP="004B0D71">
      <w:pPr>
        <w:widowControl w:val="0"/>
        <w:autoSpaceDE w:val="0"/>
        <w:autoSpaceDN w:val="0"/>
        <w:adjustRightInd w:val="0"/>
        <w:jc w:val="both"/>
        <w:rPr>
          <w:rFonts w:ascii="Arial" w:hAnsi="Arial" w:cs="Arial"/>
          <w:color w:val="000000"/>
        </w:rPr>
      </w:pPr>
      <w:r>
        <w:rPr>
          <w:rFonts w:ascii="Arial" w:hAnsi="Arial" w:cs="Arial"/>
          <w:color w:val="000000"/>
        </w:rPr>
        <w:t xml:space="preserve">En cualquier caso de participación de personas físicas o morales que no sean </w:t>
      </w:r>
      <w:r w:rsidR="001B4EC1">
        <w:rPr>
          <w:rFonts w:ascii="Arial" w:hAnsi="Arial" w:cs="Arial"/>
          <w:color w:val="000000"/>
        </w:rPr>
        <w:t>Consejeros</w:t>
      </w:r>
      <w:r>
        <w:rPr>
          <w:rFonts w:ascii="Arial" w:hAnsi="Arial" w:cs="Arial"/>
          <w:color w:val="000000"/>
        </w:rPr>
        <w:t xml:space="preserve">, éstos deberá acreditar su experiencia probada en materia de investigación, gestión o injerencia en la toma de decisiones en </w:t>
      </w:r>
      <w:r w:rsidR="001B4EC1">
        <w:rPr>
          <w:rFonts w:ascii="Arial" w:hAnsi="Arial" w:cs="Arial"/>
          <w:color w:val="000000"/>
        </w:rPr>
        <w:t xml:space="preserve">la </w:t>
      </w:r>
      <w:r>
        <w:rPr>
          <w:rFonts w:ascii="Arial" w:hAnsi="Arial" w:cs="Arial"/>
          <w:color w:val="000000"/>
        </w:rPr>
        <w:t xml:space="preserve">materia </w:t>
      </w:r>
      <w:r w:rsidR="001B4EC1">
        <w:rPr>
          <w:rFonts w:ascii="Arial" w:hAnsi="Arial" w:cs="Arial"/>
          <w:color w:val="000000"/>
        </w:rPr>
        <w:t>en que hayan sido invitados o convocados</w:t>
      </w:r>
      <w:r>
        <w:rPr>
          <w:rFonts w:ascii="Arial" w:hAnsi="Arial" w:cs="Arial"/>
          <w:color w:val="000000"/>
        </w:rPr>
        <w:t xml:space="preserve">, o bien acreditar que fueron o podrían ser afectadas o beneficiadas por la toma de decisiones específica </w:t>
      </w:r>
      <w:r w:rsidR="001B4EC1">
        <w:rPr>
          <w:rFonts w:ascii="Arial" w:hAnsi="Arial" w:cs="Arial"/>
          <w:color w:val="000000"/>
        </w:rPr>
        <w:t>del tema o materia de que se trate</w:t>
      </w:r>
      <w:r>
        <w:rPr>
          <w:rFonts w:ascii="Arial" w:hAnsi="Arial" w:cs="Arial"/>
          <w:color w:val="000000"/>
        </w:rPr>
        <w:t xml:space="preserve">.  </w:t>
      </w:r>
    </w:p>
    <w:p w14:paraId="79A5B487" w14:textId="77777777" w:rsidR="004B0D71" w:rsidRDefault="004B0D71" w:rsidP="004B0D71">
      <w:pPr>
        <w:widowControl w:val="0"/>
        <w:autoSpaceDE w:val="0"/>
        <w:autoSpaceDN w:val="0"/>
        <w:adjustRightInd w:val="0"/>
        <w:jc w:val="both"/>
        <w:rPr>
          <w:rFonts w:ascii="Arial" w:hAnsi="Arial" w:cs="Arial"/>
          <w:color w:val="000000"/>
        </w:rPr>
      </w:pPr>
    </w:p>
    <w:p w14:paraId="650B8DA3" w14:textId="3B7DC06C" w:rsidR="004B0D71" w:rsidRDefault="004B0D71" w:rsidP="004B0D71">
      <w:pPr>
        <w:widowControl w:val="0"/>
        <w:autoSpaceDE w:val="0"/>
        <w:autoSpaceDN w:val="0"/>
        <w:adjustRightInd w:val="0"/>
        <w:jc w:val="both"/>
        <w:rPr>
          <w:rFonts w:ascii="Arial" w:hAnsi="Arial" w:cs="Arial"/>
          <w:color w:val="000000"/>
        </w:rPr>
      </w:pPr>
      <w:r>
        <w:rPr>
          <w:rFonts w:ascii="Arial" w:hAnsi="Arial" w:cs="Arial"/>
          <w:color w:val="000000"/>
        </w:rPr>
        <w:t xml:space="preserve">Los actores cuya participación en los Grupos </w:t>
      </w:r>
      <w:r w:rsidR="007672AF">
        <w:rPr>
          <w:rFonts w:ascii="Arial" w:hAnsi="Arial" w:cs="Arial"/>
          <w:color w:val="000000"/>
        </w:rPr>
        <w:t>de Trabajo</w:t>
      </w:r>
      <w:r>
        <w:rPr>
          <w:rFonts w:ascii="Arial" w:hAnsi="Arial" w:cs="Arial"/>
          <w:color w:val="000000"/>
        </w:rPr>
        <w:t xml:space="preserve"> fuese aceptada previamente en sesión del Pleno tendrán voz pero no voto para efecto de las sesiones, aunque su participación será también documentada en los mismos términos que el resto de las participaciones en las sesiones.</w:t>
      </w:r>
    </w:p>
    <w:p w14:paraId="074583F4" w14:textId="77777777" w:rsidR="004B0D71" w:rsidRDefault="004B0D71" w:rsidP="004B0D71">
      <w:pPr>
        <w:widowControl w:val="0"/>
        <w:autoSpaceDE w:val="0"/>
        <w:autoSpaceDN w:val="0"/>
        <w:adjustRightInd w:val="0"/>
        <w:jc w:val="both"/>
        <w:rPr>
          <w:rFonts w:ascii="Arial" w:hAnsi="Arial" w:cs="Arial"/>
          <w:color w:val="000000"/>
        </w:rPr>
      </w:pPr>
    </w:p>
    <w:p w14:paraId="10E3E409" w14:textId="19FACA6F" w:rsidR="004B0D71" w:rsidRDefault="004B0D71" w:rsidP="004B0D71">
      <w:pPr>
        <w:widowControl w:val="0"/>
        <w:autoSpaceDE w:val="0"/>
        <w:autoSpaceDN w:val="0"/>
        <w:adjustRightInd w:val="0"/>
        <w:jc w:val="both"/>
        <w:rPr>
          <w:rFonts w:ascii="Arial" w:hAnsi="Arial" w:cs="Arial"/>
          <w:color w:val="000000"/>
        </w:rPr>
      </w:pPr>
      <w:r>
        <w:rPr>
          <w:rFonts w:ascii="Arial" w:hAnsi="Arial" w:cs="Arial"/>
          <w:b/>
          <w:bCs/>
          <w:color w:val="000000"/>
        </w:rPr>
        <w:t>ARTÍCULO 8.</w:t>
      </w:r>
      <w:r>
        <w:rPr>
          <w:rFonts w:ascii="Arial" w:hAnsi="Arial" w:cs="Arial"/>
          <w:color w:val="000000"/>
        </w:rPr>
        <w:t xml:space="preserve"> La Agenda de los asuntos a analizar por el </w:t>
      </w:r>
      <w:r w:rsidR="009C5E89">
        <w:rPr>
          <w:rFonts w:ascii="Arial" w:hAnsi="Arial" w:cs="Arial"/>
          <w:color w:val="000000"/>
        </w:rPr>
        <w:t xml:space="preserve">COPPLADEMUN </w:t>
      </w:r>
      <w:r>
        <w:rPr>
          <w:rFonts w:ascii="Arial" w:hAnsi="Arial" w:cs="Arial"/>
          <w:color w:val="000000"/>
        </w:rPr>
        <w:t xml:space="preserve">se aprobará de común acuerdo por el Pleno en sesión ordinaria, al menos cada dos meses. Esta aprobación implicará a su vez una calendarización preliminar de fechas de reunión. Esta Agenda sólo deberá divulgarse entre los miembros del </w:t>
      </w:r>
      <w:r w:rsidR="009C5E89">
        <w:rPr>
          <w:rFonts w:ascii="Arial" w:hAnsi="Arial" w:cs="Arial"/>
          <w:color w:val="000000"/>
        </w:rPr>
        <w:t>COPPLADEMUN</w:t>
      </w:r>
      <w:r>
        <w:rPr>
          <w:rFonts w:ascii="Arial" w:hAnsi="Arial" w:cs="Arial"/>
          <w:color w:val="000000"/>
        </w:rPr>
        <w:t>.</w:t>
      </w:r>
    </w:p>
    <w:p w14:paraId="11AFF02F" w14:textId="77777777" w:rsidR="004B0D71" w:rsidRDefault="004B0D71" w:rsidP="004B0D71">
      <w:pPr>
        <w:widowControl w:val="0"/>
        <w:autoSpaceDE w:val="0"/>
        <w:autoSpaceDN w:val="0"/>
        <w:adjustRightInd w:val="0"/>
        <w:jc w:val="both"/>
        <w:rPr>
          <w:rFonts w:ascii="Arial" w:hAnsi="Arial" w:cs="Arial"/>
          <w:color w:val="000000"/>
        </w:rPr>
      </w:pPr>
    </w:p>
    <w:p w14:paraId="259DF66B" w14:textId="19EFAFA2" w:rsidR="004B0D71" w:rsidRDefault="004B0D71" w:rsidP="004B0D71">
      <w:pPr>
        <w:widowControl w:val="0"/>
        <w:autoSpaceDE w:val="0"/>
        <w:autoSpaceDN w:val="0"/>
        <w:adjustRightInd w:val="0"/>
        <w:jc w:val="both"/>
        <w:rPr>
          <w:rFonts w:ascii="Arial" w:hAnsi="Arial" w:cs="Arial"/>
          <w:color w:val="000000"/>
        </w:rPr>
      </w:pPr>
      <w:r>
        <w:rPr>
          <w:rFonts w:ascii="Arial" w:hAnsi="Arial" w:cs="Arial"/>
          <w:color w:val="000000"/>
        </w:rPr>
        <w:t xml:space="preserve">Se darán preferencia en atención y desahogo a los asuntos que se hubiesen acordado  previamente a través de los Grupos </w:t>
      </w:r>
      <w:r w:rsidR="009B09BD">
        <w:rPr>
          <w:rFonts w:ascii="Arial" w:hAnsi="Arial" w:cs="Arial"/>
          <w:color w:val="000000"/>
        </w:rPr>
        <w:t>de Trabajo</w:t>
      </w:r>
      <w:r>
        <w:rPr>
          <w:rFonts w:ascii="Arial" w:hAnsi="Arial" w:cs="Arial"/>
          <w:color w:val="000000"/>
        </w:rPr>
        <w:t xml:space="preserve">, respectivamente, por sobre los asuntos que se propongan individualmente por parte de un </w:t>
      </w:r>
      <w:r w:rsidR="009C5E89">
        <w:rPr>
          <w:rFonts w:ascii="Arial" w:hAnsi="Arial" w:cs="Arial"/>
          <w:color w:val="000000"/>
        </w:rPr>
        <w:t>Consejero</w:t>
      </w:r>
      <w:r>
        <w:rPr>
          <w:rFonts w:ascii="Arial" w:hAnsi="Arial" w:cs="Arial"/>
          <w:color w:val="000000"/>
        </w:rPr>
        <w:t>.</w:t>
      </w:r>
    </w:p>
    <w:p w14:paraId="38033B51" w14:textId="77777777" w:rsidR="004B0D71" w:rsidRDefault="004B0D71" w:rsidP="004B0D71">
      <w:pPr>
        <w:widowControl w:val="0"/>
        <w:autoSpaceDE w:val="0"/>
        <w:autoSpaceDN w:val="0"/>
        <w:adjustRightInd w:val="0"/>
        <w:jc w:val="both"/>
        <w:rPr>
          <w:rFonts w:ascii="Arial" w:hAnsi="Arial" w:cs="Arial"/>
          <w:color w:val="000000"/>
        </w:rPr>
      </w:pPr>
    </w:p>
    <w:p w14:paraId="2F7B1881" w14:textId="429C55E4" w:rsidR="00DE7627" w:rsidRDefault="004B0D71" w:rsidP="004B0D71">
      <w:pPr>
        <w:widowControl w:val="0"/>
        <w:autoSpaceDE w:val="0"/>
        <w:autoSpaceDN w:val="0"/>
        <w:adjustRightInd w:val="0"/>
        <w:jc w:val="both"/>
        <w:rPr>
          <w:rFonts w:ascii="Arial" w:hAnsi="Arial" w:cs="Arial"/>
          <w:color w:val="000000"/>
        </w:rPr>
      </w:pPr>
      <w:r>
        <w:rPr>
          <w:rFonts w:ascii="Arial" w:hAnsi="Arial" w:cs="Arial"/>
          <w:b/>
          <w:bCs/>
          <w:color w:val="000000"/>
        </w:rPr>
        <w:t>ARTÍCULO 9</w:t>
      </w:r>
      <w:r>
        <w:rPr>
          <w:rFonts w:ascii="Arial" w:hAnsi="Arial" w:cs="Arial"/>
          <w:color w:val="000000"/>
        </w:rPr>
        <w:t xml:space="preserve">. </w:t>
      </w:r>
      <w:r w:rsidR="00DE7627">
        <w:rPr>
          <w:rFonts w:ascii="Arial" w:hAnsi="Arial" w:cs="Arial"/>
          <w:color w:val="000000"/>
        </w:rPr>
        <w:t xml:space="preserve">Facultades del Presidente, del </w:t>
      </w:r>
      <w:r w:rsidR="009C5E89">
        <w:rPr>
          <w:rFonts w:ascii="Arial" w:hAnsi="Arial" w:cs="Arial"/>
          <w:color w:val="000000"/>
        </w:rPr>
        <w:t>Secretario Técnico</w:t>
      </w:r>
      <w:r w:rsidR="004559BA">
        <w:rPr>
          <w:rFonts w:ascii="Arial" w:hAnsi="Arial" w:cs="Arial"/>
          <w:color w:val="000000"/>
        </w:rPr>
        <w:t xml:space="preserve"> y del C</w:t>
      </w:r>
      <w:r w:rsidR="004D6033">
        <w:rPr>
          <w:rFonts w:ascii="Arial" w:hAnsi="Arial" w:cs="Arial"/>
          <w:color w:val="000000"/>
        </w:rPr>
        <w:t>omité</w:t>
      </w:r>
      <w:r w:rsidR="004559BA">
        <w:rPr>
          <w:rFonts w:ascii="Arial" w:hAnsi="Arial" w:cs="Arial"/>
          <w:color w:val="000000"/>
        </w:rPr>
        <w:t xml:space="preserve"> Ejecutivo</w:t>
      </w:r>
      <w:r w:rsidR="00DE7627">
        <w:rPr>
          <w:rFonts w:ascii="Arial" w:hAnsi="Arial" w:cs="Arial"/>
          <w:color w:val="000000"/>
        </w:rPr>
        <w:t>.</w:t>
      </w:r>
    </w:p>
    <w:p w14:paraId="4C32C2C3" w14:textId="77777777" w:rsidR="00DE7627" w:rsidRDefault="00DE7627" w:rsidP="004B0D71">
      <w:pPr>
        <w:widowControl w:val="0"/>
        <w:autoSpaceDE w:val="0"/>
        <w:autoSpaceDN w:val="0"/>
        <w:adjustRightInd w:val="0"/>
        <w:jc w:val="both"/>
        <w:rPr>
          <w:rFonts w:ascii="Arial" w:hAnsi="Arial" w:cs="Arial"/>
          <w:color w:val="000000"/>
        </w:rPr>
      </w:pPr>
    </w:p>
    <w:p w14:paraId="6F076119" w14:textId="4371DDE9" w:rsidR="004B0D71" w:rsidRDefault="00DE7627" w:rsidP="004B0D71">
      <w:pPr>
        <w:widowControl w:val="0"/>
        <w:autoSpaceDE w:val="0"/>
        <w:autoSpaceDN w:val="0"/>
        <w:adjustRightInd w:val="0"/>
        <w:jc w:val="both"/>
        <w:rPr>
          <w:rFonts w:ascii="Arial" w:hAnsi="Arial" w:cs="Arial"/>
          <w:color w:val="000000"/>
        </w:rPr>
      </w:pPr>
      <w:r>
        <w:rPr>
          <w:rFonts w:ascii="Arial" w:hAnsi="Arial" w:cs="Arial"/>
          <w:color w:val="000000"/>
        </w:rPr>
        <w:t xml:space="preserve">El Presidente </w:t>
      </w:r>
      <w:r w:rsidR="004B0D71">
        <w:rPr>
          <w:rFonts w:ascii="Arial" w:hAnsi="Arial" w:cs="Arial"/>
          <w:color w:val="000000"/>
        </w:rPr>
        <w:t>tendrá las siguientes atribuciones:</w:t>
      </w:r>
    </w:p>
    <w:p w14:paraId="5ADCC108" w14:textId="77777777" w:rsidR="00DE7627" w:rsidRDefault="00DE7627" w:rsidP="004B0D71">
      <w:pPr>
        <w:widowControl w:val="0"/>
        <w:autoSpaceDE w:val="0"/>
        <w:autoSpaceDN w:val="0"/>
        <w:adjustRightInd w:val="0"/>
        <w:jc w:val="both"/>
        <w:rPr>
          <w:rFonts w:ascii="Arial" w:hAnsi="Arial" w:cs="Arial"/>
          <w:color w:val="000000"/>
        </w:rPr>
      </w:pPr>
    </w:p>
    <w:p w14:paraId="43101404" w14:textId="476B04E0" w:rsidR="00DE7627" w:rsidRDefault="00DE7627" w:rsidP="00DE7627">
      <w:pPr>
        <w:pStyle w:val="Prrafodelista"/>
        <w:widowControl w:val="0"/>
        <w:numPr>
          <w:ilvl w:val="0"/>
          <w:numId w:val="2"/>
        </w:numPr>
        <w:autoSpaceDE w:val="0"/>
        <w:autoSpaceDN w:val="0"/>
        <w:adjustRightInd w:val="0"/>
        <w:jc w:val="both"/>
        <w:rPr>
          <w:rFonts w:ascii="Arial" w:hAnsi="Arial" w:cs="Arial"/>
          <w:color w:val="000000"/>
        </w:rPr>
      </w:pPr>
      <w:r w:rsidRPr="00DE7627">
        <w:rPr>
          <w:rFonts w:ascii="Arial" w:hAnsi="Arial" w:cs="Arial"/>
          <w:color w:val="000000"/>
        </w:rPr>
        <w:t>Presidir y convocar a las sesiones del Pleno;</w:t>
      </w:r>
    </w:p>
    <w:p w14:paraId="3CD0C47D" w14:textId="77777777" w:rsidR="00DE7627" w:rsidRPr="00DE7627" w:rsidRDefault="00DE7627" w:rsidP="00DE7627">
      <w:pPr>
        <w:pStyle w:val="Prrafodelista"/>
        <w:widowControl w:val="0"/>
        <w:autoSpaceDE w:val="0"/>
        <w:autoSpaceDN w:val="0"/>
        <w:adjustRightInd w:val="0"/>
        <w:ind w:left="1080"/>
        <w:jc w:val="both"/>
        <w:rPr>
          <w:rFonts w:ascii="Arial" w:hAnsi="Arial" w:cs="Arial"/>
          <w:color w:val="000000"/>
        </w:rPr>
      </w:pPr>
    </w:p>
    <w:p w14:paraId="115C0A66" w14:textId="0B5AFE0C" w:rsidR="00DE7627" w:rsidRDefault="00DE7627" w:rsidP="00DE7627">
      <w:pPr>
        <w:pStyle w:val="Prrafodelista"/>
        <w:widowControl w:val="0"/>
        <w:numPr>
          <w:ilvl w:val="0"/>
          <w:numId w:val="2"/>
        </w:numPr>
        <w:autoSpaceDE w:val="0"/>
        <w:autoSpaceDN w:val="0"/>
        <w:adjustRightInd w:val="0"/>
        <w:jc w:val="both"/>
        <w:rPr>
          <w:rFonts w:ascii="Arial" w:hAnsi="Arial" w:cs="Arial"/>
          <w:color w:val="000000"/>
        </w:rPr>
      </w:pPr>
      <w:r w:rsidRPr="00DE7627">
        <w:rPr>
          <w:rFonts w:ascii="Arial" w:hAnsi="Arial" w:cs="Arial"/>
          <w:color w:val="000000"/>
        </w:rPr>
        <w:t xml:space="preserve">Celebrar, previa autorización del Pleno, los acuerdos con terceros que en </w:t>
      </w:r>
      <w:r w:rsidRPr="00DE7627">
        <w:rPr>
          <w:rFonts w:ascii="Arial" w:hAnsi="Arial" w:cs="Arial"/>
          <w:color w:val="000000"/>
        </w:rPr>
        <w:lastRenderedPageBreak/>
        <w:t>su caso fuesen necesarios para la operación del mismo;</w:t>
      </w:r>
    </w:p>
    <w:p w14:paraId="7CD4A520" w14:textId="77777777" w:rsidR="00DE7627" w:rsidRPr="00DE7627" w:rsidRDefault="00DE7627" w:rsidP="00DE7627">
      <w:pPr>
        <w:widowControl w:val="0"/>
        <w:autoSpaceDE w:val="0"/>
        <w:autoSpaceDN w:val="0"/>
        <w:adjustRightInd w:val="0"/>
        <w:jc w:val="both"/>
        <w:rPr>
          <w:rFonts w:ascii="Arial" w:hAnsi="Arial" w:cs="Arial"/>
          <w:color w:val="000000"/>
        </w:rPr>
      </w:pPr>
    </w:p>
    <w:p w14:paraId="3F856DDE" w14:textId="6FDF6CA3" w:rsidR="00DE7627" w:rsidRDefault="00DE7627" w:rsidP="00DE7627">
      <w:pPr>
        <w:pStyle w:val="Prrafodelista"/>
        <w:widowControl w:val="0"/>
        <w:numPr>
          <w:ilvl w:val="0"/>
          <w:numId w:val="2"/>
        </w:numPr>
        <w:autoSpaceDE w:val="0"/>
        <w:autoSpaceDN w:val="0"/>
        <w:adjustRightInd w:val="0"/>
        <w:jc w:val="both"/>
        <w:rPr>
          <w:rFonts w:ascii="Arial" w:hAnsi="Arial" w:cs="Arial"/>
          <w:color w:val="000000"/>
        </w:rPr>
      </w:pPr>
      <w:r w:rsidRPr="00DE7627">
        <w:rPr>
          <w:rFonts w:ascii="Arial" w:hAnsi="Arial" w:cs="Arial"/>
          <w:color w:val="000000"/>
        </w:rPr>
        <w:t>Ser el vocero o comunicador de las opiniones, dictámenes, propuestas y recomendaciones públicas del COPPLADEMUN. En caso de no ser posible, podrán asumir esta función cualquiera de los Consejeros</w:t>
      </w:r>
      <w:r>
        <w:rPr>
          <w:rFonts w:ascii="Arial" w:hAnsi="Arial" w:cs="Arial"/>
          <w:color w:val="000000"/>
        </w:rPr>
        <w:t xml:space="preserve"> por delegación expresa.</w:t>
      </w:r>
    </w:p>
    <w:p w14:paraId="3FCF89AC" w14:textId="77777777" w:rsidR="00DE7627" w:rsidRPr="00DE7627" w:rsidRDefault="00DE7627" w:rsidP="00DE7627">
      <w:pPr>
        <w:widowControl w:val="0"/>
        <w:autoSpaceDE w:val="0"/>
        <w:autoSpaceDN w:val="0"/>
        <w:adjustRightInd w:val="0"/>
        <w:jc w:val="both"/>
        <w:rPr>
          <w:rFonts w:ascii="Arial" w:hAnsi="Arial" w:cs="Arial"/>
          <w:color w:val="000000"/>
        </w:rPr>
      </w:pPr>
    </w:p>
    <w:p w14:paraId="79CA490E" w14:textId="08FE4E87" w:rsidR="00DE7627" w:rsidRPr="00DE7627" w:rsidRDefault="00DE7627" w:rsidP="00DE7627">
      <w:pPr>
        <w:pStyle w:val="Prrafodelista"/>
        <w:widowControl w:val="0"/>
        <w:numPr>
          <w:ilvl w:val="0"/>
          <w:numId w:val="2"/>
        </w:numPr>
        <w:autoSpaceDE w:val="0"/>
        <w:autoSpaceDN w:val="0"/>
        <w:adjustRightInd w:val="0"/>
        <w:jc w:val="both"/>
        <w:rPr>
          <w:rFonts w:ascii="Arial" w:hAnsi="Arial" w:cs="Arial"/>
          <w:color w:val="000000"/>
        </w:rPr>
      </w:pPr>
      <w:r w:rsidRPr="00DE7627">
        <w:rPr>
          <w:rFonts w:ascii="Arial" w:hAnsi="Arial" w:cs="Arial"/>
          <w:color w:val="000000"/>
        </w:rPr>
        <w:t>Gestionar los asuntos relacionados al COPPLADEMUN con otras instancias o dependencias,</w:t>
      </w:r>
    </w:p>
    <w:p w14:paraId="7DDA843D" w14:textId="77777777" w:rsidR="00DE7627" w:rsidRDefault="00DE7627" w:rsidP="004B0D71">
      <w:pPr>
        <w:widowControl w:val="0"/>
        <w:autoSpaceDE w:val="0"/>
        <w:autoSpaceDN w:val="0"/>
        <w:adjustRightInd w:val="0"/>
        <w:jc w:val="both"/>
        <w:rPr>
          <w:rFonts w:ascii="Arial" w:hAnsi="Arial" w:cs="Arial"/>
          <w:color w:val="000000"/>
        </w:rPr>
      </w:pPr>
    </w:p>
    <w:p w14:paraId="0924F1A6" w14:textId="7AC3E42D" w:rsidR="004B0D71" w:rsidRDefault="00DE7627" w:rsidP="004B0D71">
      <w:pPr>
        <w:widowControl w:val="0"/>
        <w:autoSpaceDE w:val="0"/>
        <w:autoSpaceDN w:val="0"/>
        <w:adjustRightInd w:val="0"/>
        <w:jc w:val="both"/>
        <w:rPr>
          <w:rFonts w:ascii="Arial" w:hAnsi="Arial" w:cs="Arial"/>
          <w:color w:val="000000"/>
        </w:rPr>
      </w:pPr>
      <w:r>
        <w:rPr>
          <w:rFonts w:ascii="Arial" w:hAnsi="Arial" w:cs="Arial"/>
          <w:color w:val="000000"/>
        </w:rPr>
        <w:t>El Secretario Técnico tendrá las siguientes atribuciones:</w:t>
      </w:r>
    </w:p>
    <w:p w14:paraId="58299B8C" w14:textId="77777777" w:rsidR="00DE7627" w:rsidRDefault="00DE7627" w:rsidP="004B0D71">
      <w:pPr>
        <w:widowControl w:val="0"/>
        <w:autoSpaceDE w:val="0"/>
        <w:autoSpaceDN w:val="0"/>
        <w:adjustRightInd w:val="0"/>
        <w:jc w:val="both"/>
        <w:rPr>
          <w:rFonts w:ascii="Arial" w:hAnsi="Arial" w:cs="Arial"/>
          <w:color w:val="000000"/>
        </w:rPr>
      </w:pPr>
    </w:p>
    <w:p w14:paraId="7EEE067B" w14:textId="7C69CBC7" w:rsidR="00DE7627" w:rsidRDefault="00DE7627" w:rsidP="00DE7627">
      <w:pPr>
        <w:pStyle w:val="Prrafodelista"/>
        <w:widowControl w:val="0"/>
        <w:numPr>
          <w:ilvl w:val="0"/>
          <w:numId w:val="1"/>
        </w:numPr>
        <w:autoSpaceDE w:val="0"/>
        <w:autoSpaceDN w:val="0"/>
        <w:adjustRightInd w:val="0"/>
        <w:jc w:val="both"/>
        <w:rPr>
          <w:rFonts w:ascii="Arial" w:hAnsi="Arial" w:cs="Arial"/>
          <w:color w:val="000000"/>
        </w:rPr>
      </w:pPr>
      <w:r w:rsidRPr="00DE7627">
        <w:rPr>
          <w:rFonts w:ascii="Arial" w:hAnsi="Arial" w:cs="Arial"/>
          <w:color w:val="000000"/>
        </w:rPr>
        <w:t>En ausencia del Presidente presidir las sesiones del Pleno.</w:t>
      </w:r>
    </w:p>
    <w:p w14:paraId="2841259D" w14:textId="77777777" w:rsidR="00DE7627" w:rsidRPr="00DE7627" w:rsidRDefault="00DE7627" w:rsidP="00DE7627">
      <w:pPr>
        <w:pStyle w:val="Prrafodelista"/>
        <w:widowControl w:val="0"/>
        <w:autoSpaceDE w:val="0"/>
        <w:autoSpaceDN w:val="0"/>
        <w:adjustRightInd w:val="0"/>
        <w:ind w:left="1080"/>
        <w:jc w:val="both"/>
        <w:rPr>
          <w:rFonts w:ascii="Arial" w:hAnsi="Arial" w:cs="Arial"/>
          <w:color w:val="000000"/>
        </w:rPr>
      </w:pPr>
    </w:p>
    <w:p w14:paraId="3AD4B4AD" w14:textId="25A78FB7" w:rsidR="00DE7627" w:rsidRDefault="00DE7627" w:rsidP="00DE7627">
      <w:pPr>
        <w:pStyle w:val="Prrafodelista"/>
        <w:widowControl w:val="0"/>
        <w:numPr>
          <w:ilvl w:val="0"/>
          <w:numId w:val="1"/>
        </w:numPr>
        <w:autoSpaceDE w:val="0"/>
        <w:autoSpaceDN w:val="0"/>
        <w:adjustRightInd w:val="0"/>
        <w:jc w:val="both"/>
        <w:rPr>
          <w:rFonts w:ascii="Arial" w:hAnsi="Arial" w:cs="Arial"/>
          <w:color w:val="000000"/>
        </w:rPr>
      </w:pPr>
      <w:r>
        <w:rPr>
          <w:rFonts w:ascii="Arial" w:hAnsi="Arial" w:cs="Arial"/>
          <w:color w:val="000000"/>
        </w:rPr>
        <w:t>C</w:t>
      </w:r>
      <w:r w:rsidRPr="00DE7627">
        <w:rPr>
          <w:rFonts w:ascii="Arial" w:hAnsi="Arial" w:cs="Arial"/>
          <w:color w:val="000000"/>
        </w:rPr>
        <w:t>onvocar a las sesiones del Pleno;</w:t>
      </w:r>
    </w:p>
    <w:p w14:paraId="36767D08" w14:textId="77777777" w:rsidR="00DE7627" w:rsidRPr="00DE7627" w:rsidRDefault="00DE7627" w:rsidP="00DE7627">
      <w:pPr>
        <w:widowControl w:val="0"/>
        <w:autoSpaceDE w:val="0"/>
        <w:autoSpaceDN w:val="0"/>
        <w:adjustRightInd w:val="0"/>
        <w:jc w:val="both"/>
        <w:rPr>
          <w:rFonts w:ascii="Arial" w:hAnsi="Arial" w:cs="Arial"/>
          <w:color w:val="000000"/>
        </w:rPr>
      </w:pPr>
    </w:p>
    <w:p w14:paraId="45B72694" w14:textId="41DA1E06" w:rsidR="00DE7627" w:rsidRPr="00FF0073" w:rsidRDefault="00F7683A" w:rsidP="00FF0073">
      <w:pPr>
        <w:pStyle w:val="Prrafodelista"/>
        <w:widowControl w:val="0"/>
        <w:numPr>
          <w:ilvl w:val="0"/>
          <w:numId w:val="1"/>
        </w:numPr>
        <w:autoSpaceDE w:val="0"/>
        <w:autoSpaceDN w:val="0"/>
        <w:adjustRightInd w:val="0"/>
        <w:jc w:val="both"/>
        <w:rPr>
          <w:rFonts w:ascii="Arial" w:hAnsi="Arial" w:cs="Arial"/>
          <w:color w:val="000000"/>
        </w:rPr>
      </w:pPr>
      <w:r>
        <w:rPr>
          <w:rFonts w:ascii="Arial" w:hAnsi="Arial" w:cs="Arial"/>
          <w:color w:val="000000"/>
        </w:rPr>
        <w:t xml:space="preserve">Redactar y levantar </w:t>
      </w:r>
      <w:r w:rsidR="00DE7627">
        <w:rPr>
          <w:rFonts w:ascii="Arial" w:hAnsi="Arial" w:cs="Arial"/>
          <w:color w:val="000000"/>
        </w:rPr>
        <w:t xml:space="preserve">las </w:t>
      </w:r>
      <w:r w:rsidR="00FF0073">
        <w:rPr>
          <w:rFonts w:ascii="Arial" w:hAnsi="Arial" w:cs="Arial"/>
          <w:color w:val="000000"/>
        </w:rPr>
        <w:t>actas</w:t>
      </w:r>
      <w:bookmarkStart w:id="0" w:name="_GoBack"/>
      <w:bookmarkEnd w:id="0"/>
      <w:r w:rsidR="00DE7627" w:rsidRPr="00FF0073">
        <w:rPr>
          <w:rFonts w:ascii="Arial" w:hAnsi="Arial" w:cs="Arial"/>
          <w:color w:val="000000"/>
        </w:rPr>
        <w:t xml:space="preserve"> y acuerdos en pleno y tenerlas al día,</w:t>
      </w:r>
    </w:p>
    <w:p w14:paraId="7BBE8E78" w14:textId="77777777" w:rsidR="00F7683A" w:rsidRPr="00F7683A" w:rsidRDefault="00F7683A" w:rsidP="00F7683A">
      <w:pPr>
        <w:widowControl w:val="0"/>
        <w:autoSpaceDE w:val="0"/>
        <w:autoSpaceDN w:val="0"/>
        <w:adjustRightInd w:val="0"/>
        <w:jc w:val="both"/>
        <w:rPr>
          <w:rFonts w:ascii="Arial" w:hAnsi="Arial" w:cs="Arial"/>
          <w:color w:val="000000"/>
        </w:rPr>
      </w:pPr>
    </w:p>
    <w:p w14:paraId="63F65627" w14:textId="77777777" w:rsidR="00DE7627" w:rsidRDefault="00DE7627" w:rsidP="00DE7627">
      <w:pPr>
        <w:pStyle w:val="Prrafodelista"/>
        <w:widowControl w:val="0"/>
        <w:numPr>
          <w:ilvl w:val="0"/>
          <w:numId w:val="1"/>
        </w:numPr>
        <w:autoSpaceDE w:val="0"/>
        <w:autoSpaceDN w:val="0"/>
        <w:adjustRightInd w:val="0"/>
        <w:jc w:val="both"/>
        <w:rPr>
          <w:rFonts w:ascii="Arial" w:hAnsi="Arial" w:cs="Arial"/>
          <w:color w:val="000000"/>
        </w:rPr>
      </w:pPr>
      <w:r>
        <w:rPr>
          <w:rFonts w:ascii="Arial" w:hAnsi="Arial" w:cs="Arial"/>
          <w:color w:val="000000"/>
        </w:rPr>
        <w:t>Preparar la información y soportes necesarios para los puntos de la orden del día y los acuerdos que se tomen.</w:t>
      </w:r>
    </w:p>
    <w:p w14:paraId="3EEB6334" w14:textId="77777777" w:rsidR="00DE7627" w:rsidRPr="00DE7627" w:rsidRDefault="00DE7627" w:rsidP="00DE7627">
      <w:pPr>
        <w:widowControl w:val="0"/>
        <w:autoSpaceDE w:val="0"/>
        <w:autoSpaceDN w:val="0"/>
        <w:adjustRightInd w:val="0"/>
        <w:jc w:val="both"/>
        <w:rPr>
          <w:rFonts w:ascii="Arial" w:hAnsi="Arial" w:cs="Arial"/>
          <w:color w:val="000000"/>
        </w:rPr>
      </w:pPr>
    </w:p>
    <w:p w14:paraId="452DED9F" w14:textId="77777777" w:rsidR="004559BA" w:rsidRDefault="00DE7627" w:rsidP="00DE7627">
      <w:pPr>
        <w:pStyle w:val="Prrafodelista"/>
        <w:widowControl w:val="0"/>
        <w:numPr>
          <w:ilvl w:val="0"/>
          <w:numId w:val="1"/>
        </w:numPr>
        <w:autoSpaceDE w:val="0"/>
        <w:autoSpaceDN w:val="0"/>
        <w:adjustRightInd w:val="0"/>
        <w:jc w:val="both"/>
        <w:rPr>
          <w:rFonts w:ascii="Arial" w:hAnsi="Arial" w:cs="Arial"/>
          <w:color w:val="000000"/>
        </w:rPr>
      </w:pPr>
      <w:r>
        <w:rPr>
          <w:rFonts w:ascii="Arial" w:hAnsi="Arial" w:cs="Arial"/>
          <w:color w:val="000000"/>
        </w:rPr>
        <w:t>Coordinar los G</w:t>
      </w:r>
      <w:r w:rsidR="004559BA">
        <w:rPr>
          <w:rFonts w:ascii="Arial" w:hAnsi="Arial" w:cs="Arial"/>
          <w:color w:val="000000"/>
        </w:rPr>
        <w:t>r</w:t>
      </w:r>
      <w:r>
        <w:rPr>
          <w:rFonts w:ascii="Arial" w:hAnsi="Arial" w:cs="Arial"/>
          <w:color w:val="000000"/>
        </w:rPr>
        <w:t xml:space="preserve">upos de Trabajo del COPPLADEMUN </w:t>
      </w:r>
      <w:r w:rsidR="004559BA">
        <w:rPr>
          <w:rFonts w:ascii="Arial" w:hAnsi="Arial" w:cs="Arial"/>
          <w:color w:val="000000"/>
        </w:rPr>
        <w:t xml:space="preserve">así como procurar y conservar sus acuerdos y minutas. </w:t>
      </w:r>
    </w:p>
    <w:p w14:paraId="77631A23" w14:textId="77777777" w:rsidR="004559BA" w:rsidRPr="004559BA" w:rsidRDefault="004559BA" w:rsidP="004559BA">
      <w:pPr>
        <w:widowControl w:val="0"/>
        <w:autoSpaceDE w:val="0"/>
        <w:autoSpaceDN w:val="0"/>
        <w:adjustRightInd w:val="0"/>
        <w:jc w:val="both"/>
        <w:rPr>
          <w:rFonts w:ascii="Arial" w:hAnsi="Arial" w:cs="Arial"/>
          <w:color w:val="000000"/>
        </w:rPr>
      </w:pPr>
    </w:p>
    <w:p w14:paraId="0CCF38C2" w14:textId="2209E49C" w:rsidR="004559BA" w:rsidRDefault="004559BA" w:rsidP="00DE7627">
      <w:pPr>
        <w:pStyle w:val="Prrafodelista"/>
        <w:widowControl w:val="0"/>
        <w:numPr>
          <w:ilvl w:val="0"/>
          <w:numId w:val="1"/>
        </w:numPr>
        <w:autoSpaceDE w:val="0"/>
        <w:autoSpaceDN w:val="0"/>
        <w:adjustRightInd w:val="0"/>
        <w:jc w:val="both"/>
        <w:rPr>
          <w:rFonts w:ascii="Arial" w:hAnsi="Arial" w:cs="Arial"/>
          <w:color w:val="000000"/>
        </w:rPr>
      </w:pPr>
      <w:r>
        <w:rPr>
          <w:rFonts w:ascii="Arial" w:hAnsi="Arial" w:cs="Arial"/>
          <w:color w:val="000000"/>
        </w:rPr>
        <w:t>Elaborar los</w:t>
      </w:r>
      <w:r w:rsidR="00DE7627">
        <w:rPr>
          <w:rFonts w:ascii="Arial" w:hAnsi="Arial" w:cs="Arial"/>
          <w:color w:val="000000"/>
        </w:rPr>
        <w:t xml:space="preserve"> convenios, </w:t>
      </w:r>
      <w:r>
        <w:rPr>
          <w:rFonts w:ascii="Arial" w:hAnsi="Arial" w:cs="Arial"/>
          <w:color w:val="000000"/>
        </w:rPr>
        <w:t xml:space="preserve">acuerdos, invitaciones, solicitudes y todo tipo de documentos que se </w:t>
      </w:r>
      <w:r w:rsidR="00DE7627">
        <w:rPr>
          <w:rFonts w:ascii="Arial" w:hAnsi="Arial" w:cs="Arial"/>
          <w:color w:val="000000"/>
        </w:rPr>
        <w:t>requiera</w:t>
      </w:r>
      <w:r>
        <w:rPr>
          <w:rFonts w:ascii="Arial" w:hAnsi="Arial" w:cs="Arial"/>
          <w:color w:val="000000"/>
        </w:rPr>
        <w:t>n</w:t>
      </w:r>
      <w:r w:rsidR="00DE7627">
        <w:rPr>
          <w:rFonts w:ascii="Arial" w:hAnsi="Arial" w:cs="Arial"/>
          <w:color w:val="000000"/>
        </w:rPr>
        <w:t xml:space="preserve"> </w:t>
      </w:r>
      <w:r>
        <w:rPr>
          <w:rFonts w:ascii="Arial" w:hAnsi="Arial" w:cs="Arial"/>
          <w:color w:val="000000"/>
        </w:rPr>
        <w:t xml:space="preserve">para el buen desempeño del COPPLADEMUN, así como la responsabilidad de </w:t>
      </w:r>
      <w:r w:rsidR="00F7683A">
        <w:rPr>
          <w:rFonts w:ascii="Arial" w:hAnsi="Arial" w:cs="Arial"/>
          <w:color w:val="000000"/>
        </w:rPr>
        <w:t xml:space="preserve">llevar un control de los documentos, </w:t>
      </w:r>
      <w:r w:rsidR="00454A26">
        <w:rPr>
          <w:rFonts w:ascii="Arial" w:hAnsi="Arial" w:cs="Arial"/>
          <w:color w:val="000000"/>
        </w:rPr>
        <w:t>m</w:t>
      </w:r>
      <w:r w:rsidR="00F7683A">
        <w:rPr>
          <w:rFonts w:ascii="Arial" w:hAnsi="Arial" w:cs="Arial"/>
          <w:color w:val="000000"/>
        </w:rPr>
        <w:t xml:space="preserve">inutas </w:t>
      </w:r>
      <w:r>
        <w:rPr>
          <w:rFonts w:ascii="Arial" w:hAnsi="Arial" w:cs="Arial"/>
          <w:color w:val="000000"/>
        </w:rPr>
        <w:t xml:space="preserve">y </w:t>
      </w:r>
      <w:r w:rsidR="00F7683A">
        <w:rPr>
          <w:rFonts w:ascii="Arial" w:hAnsi="Arial" w:cs="Arial"/>
          <w:color w:val="000000"/>
        </w:rPr>
        <w:t xml:space="preserve">el control de los </w:t>
      </w:r>
      <w:r>
        <w:rPr>
          <w:rFonts w:ascii="Arial" w:hAnsi="Arial" w:cs="Arial"/>
          <w:color w:val="000000"/>
        </w:rPr>
        <w:t>archivos que se generen.</w:t>
      </w:r>
    </w:p>
    <w:p w14:paraId="029AE94E" w14:textId="77777777" w:rsidR="004559BA" w:rsidRPr="004559BA" w:rsidRDefault="004559BA" w:rsidP="004559BA">
      <w:pPr>
        <w:widowControl w:val="0"/>
        <w:autoSpaceDE w:val="0"/>
        <w:autoSpaceDN w:val="0"/>
        <w:adjustRightInd w:val="0"/>
        <w:jc w:val="both"/>
        <w:rPr>
          <w:rFonts w:ascii="Arial" w:hAnsi="Arial" w:cs="Arial"/>
          <w:color w:val="000000"/>
        </w:rPr>
      </w:pPr>
    </w:p>
    <w:p w14:paraId="2AE955C0" w14:textId="77777777" w:rsidR="004559BA" w:rsidRDefault="004559BA" w:rsidP="004B0D71">
      <w:pPr>
        <w:pStyle w:val="Prrafodelista"/>
        <w:widowControl w:val="0"/>
        <w:numPr>
          <w:ilvl w:val="0"/>
          <w:numId w:val="1"/>
        </w:numPr>
        <w:autoSpaceDE w:val="0"/>
        <w:autoSpaceDN w:val="0"/>
        <w:adjustRightInd w:val="0"/>
        <w:jc w:val="both"/>
        <w:rPr>
          <w:rFonts w:ascii="Arial" w:hAnsi="Arial" w:cs="Arial"/>
          <w:color w:val="000000"/>
        </w:rPr>
      </w:pPr>
      <w:r>
        <w:rPr>
          <w:rFonts w:ascii="Arial" w:hAnsi="Arial" w:cs="Arial"/>
          <w:color w:val="000000"/>
        </w:rPr>
        <w:t>Realizar las publicaciones impresas o digitales que se acuerden, así como tener al día el portal web del COPPLADEMUN.</w:t>
      </w:r>
      <w:r w:rsidR="00DE7627">
        <w:rPr>
          <w:rFonts w:ascii="Arial" w:hAnsi="Arial" w:cs="Arial"/>
          <w:color w:val="000000"/>
        </w:rPr>
        <w:t xml:space="preserve"> </w:t>
      </w:r>
    </w:p>
    <w:p w14:paraId="04D7094B" w14:textId="77777777" w:rsidR="004559BA" w:rsidRPr="004559BA" w:rsidRDefault="004559BA" w:rsidP="004559BA">
      <w:pPr>
        <w:widowControl w:val="0"/>
        <w:autoSpaceDE w:val="0"/>
        <w:autoSpaceDN w:val="0"/>
        <w:adjustRightInd w:val="0"/>
        <w:jc w:val="both"/>
        <w:rPr>
          <w:rFonts w:ascii="Arial" w:hAnsi="Arial" w:cs="Arial"/>
          <w:color w:val="000000"/>
        </w:rPr>
      </w:pPr>
    </w:p>
    <w:p w14:paraId="1E4D569D" w14:textId="548B7367" w:rsidR="004B0D71" w:rsidRDefault="004B0D71" w:rsidP="004B0D71">
      <w:pPr>
        <w:pStyle w:val="Prrafodelista"/>
        <w:widowControl w:val="0"/>
        <w:numPr>
          <w:ilvl w:val="0"/>
          <w:numId w:val="1"/>
        </w:numPr>
        <w:autoSpaceDE w:val="0"/>
        <w:autoSpaceDN w:val="0"/>
        <w:adjustRightInd w:val="0"/>
        <w:jc w:val="both"/>
        <w:rPr>
          <w:rFonts w:ascii="Arial" w:hAnsi="Arial" w:cs="Arial"/>
          <w:color w:val="000000"/>
        </w:rPr>
      </w:pPr>
      <w:r w:rsidRPr="004559BA">
        <w:rPr>
          <w:rFonts w:ascii="Arial" w:hAnsi="Arial" w:cs="Arial"/>
          <w:color w:val="000000"/>
        </w:rPr>
        <w:t>Las demás que establezca el Pleno y cualquier otra disposición aplicable.</w:t>
      </w:r>
    </w:p>
    <w:p w14:paraId="1766ED67" w14:textId="77777777" w:rsidR="004D6033" w:rsidRPr="004D6033" w:rsidRDefault="004D6033" w:rsidP="004D6033">
      <w:pPr>
        <w:widowControl w:val="0"/>
        <w:autoSpaceDE w:val="0"/>
        <w:autoSpaceDN w:val="0"/>
        <w:adjustRightInd w:val="0"/>
        <w:jc w:val="both"/>
        <w:rPr>
          <w:rFonts w:ascii="Arial" w:hAnsi="Arial" w:cs="Arial"/>
          <w:color w:val="000000"/>
        </w:rPr>
      </w:pPr>
    </w:p>
    <w:p w14:paraId="0297DF87" w14:textId="499D50C4" w:rsidR="004D6033" w:rsidRDefault="004D6033" w:rsidP="004D6033">
      <w:pPr>
        <w:widowControl w:val="0"/>
        <w:autoSpaceDE w:val="0"/>
        <w:autoSpaceDN w:val="0"/>
        <w:adjustRightInd w:val="0"/>
        <w:jc w:val="both"/>
        <w:rPr>
          <w:rFonts w:ascii="Arial" w:hAnsi="Arial" w:cs="Arial"/>
          <w:color w:val="000000"/>
        </w:rPr>
      </w:pPr>
      <w:r>
        <w:rPr>
          <w:rFonts w:ascii="Arial" w:hAnsi="Arial" w:cs="Arial"/>
          <w:color w:val="000000"/>
        </w:rPr>
        <w:t>El Comité Ejecutivo</w:t>
      </w:r>
      <w:r w:rsidR="00FA4D44">
        <w:rPr>
          <w:rFonts w:ascii="Arial" w:hAnsi="Arial" w:cs="Arial"/>
          <w:color w:val="000000"/>
        </w:rPr>
        <w:t xml:space="preserve"> tendrá las siguientes atribuciones:</w:t>
      </w:r>
    </w:p>
    <w:p w14:paraId="380597CC" w14:textId="77777777" w:rsidR="00FA4D44" w:rsidRDefault="00FA4D44" w:rsidP="004D6033">
      <w:pPr>
        <w:widowControl w:val="0"/>
        <w:autoSpaceDE w:val="0"/>
        <w:autoSpaceDN w:val="0"/>
        <w:adjustRightInd w:val="0"/>
        <w:jc w:val="both"/>
        <w:rPr>
          <w:rFonts w:ascii="Arial" w:hAnsi="Arial" w:cs="Arial"/>
          <w:color w:val="000000"/>
        </w:rPr>
      </w:pPr>
    </w:p>
    <w:p w14:paraId="3229EEB7" w14:textId="77777777" w:rsidR="00DC1926" w:rsidRPr="00DC1926" w:rsidRDefault="00971EDD" w:rsidP="00FA4D44">
      <w:pPr>
        <w:pStyle w:val="Prrafodelista"/>
        <w:widowControl w:val="0"/>
        <w:numPr>
          <w:ilvl w:val="0"/>
          <w:numId w:val="3"/>
        </w:numPr>
        <w:autoSpaceDE w:val="0"/>
        <w:autoSpaceDN w:val="0"/>
        <w:adjustRightInd w:val="0"/>
        <w:jc w:val="both"/>
        <w:rPr>
          <w:rFonts w:ascii="Arial" w:hAnsi="Arial" w:cs="Arial"/>
          <w:b/>
          <w:bCs/>
          <w:color w:val="000000"/>
        </w:rPr>
      </w:pPr>
      <w:r>
        <w:rPr>
          <w:rFonts w:ascii="Arial" w:hAnsi="Arial" w:cs="Arial"/>
          <w:color w:val="000000"/>
        </w:rPr>
        <w:t xml:space="preserve">Vigilar que los Grupos de Trabajo desarrollen </w:t>
      </w:r>
      <w:r w:rsidR="00DC1926">
        <w:rPr>
          <w:rFonts w:ascii="Arial" w:hAnsi="Arial" w:cs="Arial"/>
          <w:color w:val="000000"/>
        </w:rPr>
        <w:t>con la calidad y puntualidad las tareas que les hayan sido encomendadas, que reúnan los soportes documentales necesarios de cada opinión o acuerdo que emitan y conserven ordenadamente sus minutas y archivos de cada sesión.</w:t>
      </w:r>
    </w:p>
    <w:p w14:paraId="5D5E8059" w14:textId="77777777" w:rsidR="00DC1926" w:rsidRPr="00DC1926" w:rsidRDefault="00DC1926" w:rsidP="00DC1926">
      <w:pPr>
        <w:pStyle w:val="Prrafodelista"/>
        <w:widowControl w:val="0"/>
        <w:autoSpaceDE w:val="0"/>
        <w:autoSpaceDN w:val="0"/>
        <w:adjustRightInd w:val="0"/>
        <w:ind w:left="1428"/>
        <w:jc w:val="both"/>
        <w:rPr>
          <w:rFonts w:ascii="Arial" w:hAnsi="Arial" w:cs="Arial"/>
          <w:b/>
          <w:bCs/>
          <w:color w:val="000000"/>
        </w:rPr>
      </w:pPr>
    </w:p>
    <w:p w14:paraId="5C07D858" w14:textId="0FE850F1" w:rsidR="00FA4D44" w:rsidRPr="00DC1926" w:rsidRDefault="00FA4D44" w:rsidP="00FA4D44">
      <w:pPr>
        <w:pStyle w:val="Prrafodelista"/>
        <w:widowControl w:val="0"/>
        <w:numPr>
          <w:ilvl w:val="0"/>
          <w:numId w:val="3"/>
        </w:numPr>
        <w:autoSpaceDE w:val="0"/>
        <w:autoSpaceDN w:val="0"/>
        <w:adjustRightInd w:val="0"/>
        <w:jc w:val="both"/>
        <w:rPr>
          <w:rFonts w:ascii="Arial" w:hAnsi="Arial" w:cs="Arial"/>
          <w:b/>
          <w:bCs/>
          <w:color w:val="000000"/>
        </w:rPr>
      </w:pPr>
      <w:r>
        <w:rPr>
          <w:rFonts w:ascii="Arial" w:hAnsi="Arial" w:cs="Arial"/>
          <w:color w:val="000000"/>
        </w:rPr>
        <w:t>S</w:t>
      </w:r>
      <w:r w:rsidRPr="00FA4D44">
        <w:rPr>
          <w:rFonts w:ascii="Arial" w:hAnsi="Arial" w:cs="Arial"/>
          <w:color w:val="000000"/>
        </w:rPr>
        <w:t>olicitar información a las diferentes dependencias de gobierno, así como realizar gestiones para el buen funcionamiento del COPPLADEMUN.</w:t>
      </w:r>
    </w:p>
    <w:p w14:paraId="6BDC147D" w14:textId="77777777" w:rsidR="00DC1926" w:rsidRPr="00DC1926" w:rsidRDefault="00DC1926" w:rsidP="00DC1926">
      <w:pPr>
        <w:widowControl w:val="0"/>
        <w:autoSpaceDE w:val="0"/>
        <w:autoSpaceDN w:val="0"/>
        <w:adjustRightInd w:val="0"/>
        <w:jc w:val="both"/>
        <w:rPr>
          <w:rFonts w:ascii="Arial" w:hAnsi="Arial" w:cs="Arial"/>
          <w:b/>
          <w:bCs/>
          <w:color w:val="000000"/>
        </w:rPr>
      </w:pPr>
    </w:p>
    <w:p w14:paraId="5E75E4EC" w14:textId="65A9138D" w:rsidR="00DC1926" w:rsidRPr="00FA4D44" w:rsidRDefault="00DC1926" w:rsidP="00FA4D44">
      <w:pPr>
        <w:pStyle w:val="Prrafodelista"/>
        <w:widowControl w:val="0"/>
        <w:numPr>
          <w:ilvl w:val="0"/>
          <w:numId w:val="3"/>
        </w:numPr>
        <w:autoSpaceDE w:val="0"/>
        <w:autoSpaceDN w:val="0"/>
        <w:adjustRightInd w:val="0"/>
        <w:jc w:val="both"/>
        <w:rPr>
          <w:rFonts w:ascii="Arial" w:hAnsi="Arial" w:cs="Arial"/>
          <w:b/>
          <w:bCs/>
          <w:color w:val="000000"/>
        </w:rPr>
      </w:pPr>
      <w:r>
        <w:rPr>
          <w:rFonts w:ascii="Arial" w:hAnsi="Arial" w:cs="Arial"/>
          <w:bCs/>
          <w:color w:val="000000"/>
        </w:rPr>
        <w:t xml:space="preserve">Emitir recomendaciones al Pleno cuando existan omisiones graves en </w:t>
      </w:r>
      <w:r>
        <w:rPr>
          <w:rFonts w:ascii="Arial" w:hAnsi="Arial" w:cs="Arial"/>
          <w:bCs/>
          <w:color w:val="000000"/>
        </w:rPr>
        <w:lastRenderedPageBreak/>
        <w:t>su funcionamiento.</w:t>
      </w:r>
    </w:p>
    <w:p w14:paraId="18007D62" w14:textId="77777777" w:rsidR="004B0D71" w:rsidRDefault="004B0D71" w:rsidP="004B0D71">
      <w:pPr>
        <w:widowControl w:val="0"/>
        <w:autoSpaceDE w:val="0"/>
        <w:autoSpaceDN w:val="0"/>
        <w:adjustRightInd w:val="0"/>
        <w:jc w:val="both"/>
        <w:rPr>
          <w:rFonts w:ascii="Arial" w:hAnsi="Arial" w:cs="Arial"/>
          <w:color w:val="000000"/>
        </w:rPr>
      </w:pPr>
    </w:p>
    <w:p w14:paraId="65D6E2DB" w14:textId="5BAB4262" w:rsidR="004B0D71" w:rsidRDefault="004B0D71" w:rsidP="004B0D71">
      <w:pPr>
        <w:widowControl w:val="0"/>
        <w:autoSpaceDE w:val="0"/>
        <w:autoSpaceDN w:val="0"/>
        <w:adjustRightInd w:val="0"/>
        <w:jc w:val="both"/>
        <w:rPr>
          <w:rFonts w:ascii="Arial" w:hAnsi="Arial" w:cs="Arial"/>
          <w:color w:val="000000"/>
        </w:rPr>
      </w:pPr>
      <w:r>
        <w:rPr>
          <w:rFonts w:ascii="Arial" w:hAnsi="Arial" w:cs="Arial"/>
          <w:b/>
          <w:bCs/>
          <w:color w:val="000000"/>
        </w:rPr>
        <w:t>ARTÍCULO 10</w:t>
      </w:r>
      <w:r>
        <w:rPr>
          <w:rFonts w:ascii="Arial" w:hAnsi="Arial" w:cs="Arial"/>
          <w:color w:val="000000"/>
        </w:rPr>
        <w:t xml:space="preserve">. Tanto el </w:t>
      </w:r>
      <w:r w:rsidR="006F2FD3">
        <w:rPr>
          <w:rFonts w:ascii="Arial" w:hAnsi="Arial" w:cs="Arial"/>
          <w:color w:val="000000"/>
        </w:rPr>
        <w:t>Secretario Técnico</w:t>
      </w:r>
      <w:r>
        <w:rPr>
          <w:rFonts w:ascii="Arial" w:hAnsi="Arial" w:cs="Arial"/>
          <w:color w:val="000000"/>
        </w:rPr>
        <w:t>, como el Secretario de</w:t>
      </w:r>
      <w:r w:rsidR="000E3FE9">
        <w:rPr>
          <w:rFonts w:ascii="Arial" w:hAnsi="Arial" w:cs="Arial"/>
          <w:color w:val="000000"/>
        </w:rPr>
        <w:t xml:space="preserve"> cada</w:t>
      </w:r>
      <w:r>
        <w:rPr>
          <w:rFonts w:ascii="Arial" w:hAnsi="Arial" w:cs="Arial"/>
          <w:color w:val="000000"/>
        </w:rPr>
        <w:t xml:space="preserve"> Grupo</w:t>
      </w:r>
      <w:r w:rsidR="000E3FE9">
        <w:rPr>
          <w:rFonts w:ascii="Arial" w:hAnsi="Arial" w:cs="Arial"/>
          <w:color w:val="000000"/>
        </w:rPr>
        <w:t xml:space="preserve"> de Trabajo</w:t>
      </w:r>
      <w:r>
        <w:rPr>
          <w:rFonts w:ascii="Arial" w:hAnsi="Arial" w:cs="Arial"/>
          <w:color w:val="000000"/>
        </w:rPr>
        <w:t xml:space="preserve"> </w:t>
      </w:r>
      <w:r w:rsidR="000E3FE9">
        <w:rPr>
          <w:rFonts w:ascii="Arial" w:hAnsi="Arial" w:cs="Arial"/>
          <w:color w:val="000000"/>
        </w:rPr>
        <w:t>previstos</w:t>
      </w:r>
      <w:r>
        <w:rPr>
          <w:rFonts w:ascii="Arial" w:hAnsi="Arial" w:cs="Arial"/>
          <w:color w:val="000000"/>
        </w:rPr>
        <w:t xml:space="preserve"> </w:t>
      </w:r>
      <w:r w:rsidR="006F2FD3">
        <w:rPr>
          <w:rFonts w:ascii="Arial" w:hAnsi="Arial" w:cs="Arial"/>
          <w:color w:val="000000"/>
        </w:rPr>
        <w:t>y de los Grupos</w:t>
      </w:r>
      <w:r w:rsidR="000E3FE9">
        <w:rPr>
          <w:rFonts w:ascii="Arial" w:hAnsi="Arial" w:cs="Arial"/>
          <w:color w:val="000000"/>
        </w:rPr>
        <w:t xml:space="preserve"> de Trabajo</w:t>
      </w:r>
      <w:r w:rsidR="006F2FD3">
        <w:rPr>
          <w:rFonts w:ascii="Arial" w:hAnsi="Arial" w:cs="Arial"/>
          <w:color w:val="000000"/>
        </w:rPr>
        <w:t xml:space="preserve"> que se llegaran a conformar, </w:t>
      </w:r>
      <w:r>
        <w:rPr>
          <w:rFonts w:ascii="Arial" w:hAnsi="Arial" w:cs="Arial"/>
          <w:color w:val="000000"/>
        </w:rPr>
        <w:t xml:space="preserve">serán electos en sesión ordinaria por mayoría simple de los </w:t>
      </w:r>
      <w:r w:rsidR="000E3FE9">
        <w:rPr>
          <w:rFonts w:ascii="Arial" w:hAnsi="Arial" w:cs="Arial"/>
          <w:color w:val="000000"/>
        </w:rPr>
        <w:t>Consejeros</w:t>
      </w:r>
      <w:r>
        <w:rPr>
          <w:rFonts w:ascii="Arial" w:hAnsi="Arial" w:cs="Arial"/>
          <w:color w:val="000000"/>
        </w:rPr>
        <w:t xml:space="preserve"> y pod</w:t>
      </w:r>
      <w:r w:rsidR="00F87FC8">
        <w:rPr>
          <w:rFonts w:ascii="Arial" w:hAnsi="Arial" w:cs="Arial"/>
          <w:color w:val="000000"/>
        </w:rPr>
        <w:t>rán ser reelectos cada dos años siempre que cumplan con su desempeño, ya que si no  cumplieren con las obligaciones contraídas podrán ser removidos del cargo cuando hayan reincidido.</w:t>
      </w:r>
    </w:p>
    <w:p w14:paraId="7FC9C59E" w14:textId="77777777" w:rsidR="004B0D71" w:rsidRDefault="004B0D71" w:rsidP="004B0D71">
      <w:pPr>
        <w:widowControl w:val="0"/>
        <w:tabs>
          <w:tab w:val="left" w:pos="1605"/>
        </w:tabs>
        <w:autoSpaceDE w:val="0"/>
        <w:autoSpaceDN w:val="0"/>
        <w:adjustRightInd w:val="0"/>
        <w:jc w:val="both"/>
        <w:rPr>
          <w:rFonts w:ascii="Arial" w:hAnsi="Arial" w:cs="Arial"/>
          <w:color w:val="000000"/>
        </w:rPr>
      </w:pPr>
      <w:r>
        <w:rPr>
          <w:rFonts w:ascii="Arial" w:hAnsi="Arial" w:cs="Arial"/>
          <w:color w:val="000000"/>
        </w:rPr>
        <w:tab/>
      </w:r>
    </w:p>
    <w:p w14:paraId="7AAF4B56" w14:textId="0E6650CF" w:rsidR="004B0D71" w:rsidRDefault="004B0D71" w:rsidP="004B0D71">
      <w:pPr>
        <w:widowControl w:val="0"/>
        <w:autoSpaceDE w:val="0"/>
        <w:autoSpaceDN w:val="0"/>
        <w:adjustRightInd w:val="0"/>
        <w:jc w:val="both"/>
        <w:rPr>
          <w:rFonts w:ascii="Arial" w:hAnsi="Arial" w:cs="Arial"/>
          <w:color w:val="000000"/>
        </w:rPr>
      </w:pPr>
      <w:r>
        <w:rPr>
          <w:rFonts w:ascii="Arial" w:hAnsi="Arial" w:cs="Arial"/>
          <w:b/>
          <w:bCs/>
          <w:color w:val="000000"/>
        </w:rPr>
        <w:t>ARTÍCULO 11.</w:t>
      </w:r>
      <w:r>
        <w:rPr>
          <w:rFonts w:ascii="Arial" w:hAnsi="Arial" w:cs="Arial"/>
          <w:color w:val="000000"/>
        </w:rPr>
        <w:t xml:space="preserve"> Las opiniones, dictámenes, propuestas, y recomendaciones aprobadas por el Pleno serán públicas y deberán hacerse llegar por medio de escrito validado por </w:t>
      </w:r>
      <w:r w:rsidR="006F2FD3">
        <w:rPr>
          <w:rFonts w:ascii="Arial" w:hAnsi="Arial" w:cs="Arial"/>
          <w:color w:val="000000"/>
        </w:rPr>
        <w:t>el Presidente y el Secretario Técnico del COPPLADEMUN</w:t>
      </w:r>
      <w:r>
        <w:rPr>
          <w:rFonts w:ascii="Arial" w:hAnsi="Arial" w:cs="Arial"/>
          <w:color w:val="000000"/>
        </w:rPr>
        <w:t xml:space="preserve"> a las entidades públicas o privadas a quienes vaya dirigido expresamente, dentro de los cinco días hábiles siguientes a que hubieren sido aprobados.  En caso de ser entidades públicas, deberá de entregarse en la Oficialía de Partes o en la dependencia de la entidad que fuese propicia para su recepción.</w:t>
      </w:r>
    </w:p>
    <w:p w14:paraId="31EA15B5" w14:textId="77777777" w:rsidR="004B0D71" w:rsidRDefault="004B0D71" w:rsidP="004B0D71">
      <w:pPr>
        <w:widowControl w:val="0"/>
        <w:autoSpaceDE w:val="0"/>
        <w:autoSpaceDN w:val="0"/>
        <w:adjustRightInd w:val="0"/>
        <w:jc w:val="both"/>
        <w:rPr>
          <w:rFonts w:ascii="Arial" w:hAnsi="Arial" w:cs="Arial"/>
          <w:color w:val="000000"/>
        </w:rPr>
      </w:pPr>
    </w:p>
    <w:p w14:paraId="7C4F9725" w14:textId="00030CA7" w:rsidR="004B0D71" w:rsidRDefault="004B0D71" w:rsidP="004B0D71">
      <w:pPr>
        <w:widowControl w:val="0"/>
        <w:autoSpaceDE w:val="0"/>
        <w:autoSpaceDN w:val="0"/>
        <w:adjustRightInd w:val="0"/>
        <w:jc w:val="both"/>
        <w:rPr>
          <w:rFonts w:ascii="Arial" w:hAnsi="Arial" w:cs="Arial"/>
          <w:color w:val="000000"/>
        </w:rPr>
      </w:pPr>
      <w:r>
        <w:rPr>
          <w:rFonts w:ascii="Arial" w:hAnsi="Arial" w:cs="Arial"/>
          <w:color w:val="000000"/>
        </w:rPr>
        <w:t xml:space="preserve">En el mismo sentido, el </w:t>
      </w:r>
      <w:r w:rsidR="006F2FD3">
        <w:rPr>
          <w:rFonts w:ascii="Arial" w:hAnsi="Arial" w:cs="Arial"/>
          <w:color w:val="000000"/>
        </w:rPr>
        <w:t>Presidente</w:t>
      </w:r>
      <w:r>
        <w:rPr>
          <w:rFonts w:ascii="Arial" w:hAnsi="Arial" w:cs="Arial"/>
          <w:color w:val="000000"/>
        </w:rPr>
        <w:t xml:space="preserve"> o quien este designe en los términos de este Reglamento, deberá hacer del conocimiento la determinación aprobada a los medios masivos de comunicación públicos </w:t>
      </w:r>
      <w:r w:rsidR="006F2FD3">
        <w:rPr>
          <w:rFonts w:ascii="Arial" w:hAnsi="Arial" w:cs="Arial"/>
          <w:color w:val="000000"/>
        </w:rPr>
        <w:t>locales, regionales o</w:t>
      </w:r>
      <w:r>
        <w:rPr>
          <w:rFonts w:ascii="Arial" w:hAnsi="Arial" w:cs="Arial"/>
          <w:color w:val="000000"/>
        </w:rPr>
        <w:t xml:space="preserve"> nacionales, así como a los medios privados que regionalmente fuesen trascendentes para la comunicación y divulgación de los acuerdos. </w:t>
      </w:r>
    </w:p>
    <w:p w14:paraId="146650D8" w14:textId="77777777" w:rsidR="004B0D71" w:rsidRDefault="004B0D71" w:rsidP="004B0D71">
      <w:pPr>
        <w:widowControl w:val="0"/>
        <w:autoSpaceDE w:val="0"/>
        <w:autoSpaceDN w:val="0"/>
        <w:adjustRightInd w:val="0"/>
        <w:jc w:val="both"/>
        <w:rPr>
          <w:rFonts w:ascii="Arial" w:hAnsi="Arial" w:cs="Arial"/>
          <w:color w:val="000000"/>
        </w:rPr>
      </w:pPr>
    </w:p>
    <w:p w14:paraId="34381F40" w14:textId="27D1A730" w:rsidR="004B0D71" w:rsidRDefault="004B0D71" w:rsidP="004B0D71">
      <w:pPr>
        <w:widowControl w:val="0"/>
        <w:autoSpaceDE w:val="0"/>
        <w:autoSpaceDN w:val="0"/>
        <w:adjustRightInd w:val="0"/>
        <w:jc w:val="both"/>
        <w:rPr>
          <w:rFonts w:ascii="Arial" w:hAnsi="Arial" w:cs="Arial"/>
          <w:color w:val="000000"/>
        </w:rPr>
      </w:pPr>
      <w:r>
        <w:rPr>
          <w:rFonts w:ascii="Arial" w:hAnsi="Arial" w:cs="Arial"/>
          <w:b/>
          <w:bCs/>
          <w:color w:val="000000"/>
        </w:rPr>
        <w:t>ARTÍCULO 12</w:t>
      </w:r>
      <w:r>
        <w:rPr>
          <w:rFonts w:ascii="Arial" w:hAnsi="Arial" w:cs="Arial"/>
          <w:color w:val="000000"/>
        </w:rPr>
        <w:t xml:space="preserve">. El </w:t>
      </w:r>
      <w:r w:rsidR="006F2FD3">
        <w:rPr>
          <w:rFonts w:ascii="Arial" w:hAnsi="Arial" w:cs="Arial"/>
          <w:color w:val="000000"/>
        </w:rPr>
        <w:t xml:space="preserve">COPPLADEMUN </w:t>
      </w:r>
      <w:r>
        <w:rPr>
          <w:rFonts w:ascii="Arial" w:hAnsi="Arial" w:cs="Arial"/>
          <w:color w:val="000000"/>
        </w:rPr>
        <w:t>podrá tener un portal web de acceso público donde podrán divulgarse todos los acuerdos públicos del órgano así como las noticias del seguimiento de su cumplimiento por parte de las entidades públicas o privadas y cualquier otra documentación de interés para el mejor desempeño de sus facultades y funciones.</w:t>
      </w:r>
    </w:p>
    <w:p w14:paraId="6813973D" w14:textId="77777777" w:rsidR="004B0D71" w:rsidRDefault="004B0D71" w:rsidP="004B0D71">
      <w:pPr>
        <w:widowControl w:val="0"/>
        <w:autoSpaceDE w:val="0"/>
        <w:autoSpaceDN w:val="0"/>
        <w:adjustRightInd w:val="0"/>
        <w:jc w:val="both"/>
        <w:rPr>
          <w:rFonts w:ascii="Arial" w:hAnsi="Arial" w:cs="Arial"/>
          <w:color w:val="000000"/>
        </w:rPr>
      </w:pPr>
    </w:p>
    <w:p w14:paraId="529DF9D1" w14:textId="639BD133" w:rsidR="004B0D71" w:rsidRDefault="004B0D71" w:rsidP="004B0D71">
      <w:pPr>
        <w:widowControl w:val="0"/>
        <w:autoSpaceDE w:val="0"/>
        <w:autoSpaceDN w:val="0"/>
        <w:adjustRightInd w:val="0"/>
        <w:jc w:val="both"/>
        <w:rPr>
          <w:rFonts w:ascii="Arial" w:hAnsi="Arial" w:cs="Arial"/>
          <w:b/>
          <w:bCs/>
          <w:color w:val="000000"/>
        </w:rPr>
      </w:pPr>
      <w:r>
        <w:rPr>
          <w:rFonts w:ascii="Arial" w:hAnsi="Arial" w:cs="Arial"/>
          <w:b/>
          <w:bCs/>
          <w:color w:val="000000"/>
        </w:rPr>
        <w:t xml:space="preserve">ARTÍCULO 13. </w:t>
      </w:r>
      <w:r>
        <w:rPr>
          <w:rFonts w:ascii="Arial" w:hAnsi="Arial" w:cs="Arial"/>
          <w:color w:val="000000"/>
        </w:rPr>
        <w:t xml:space="preserve">El Comité Ejecutivo del </w:t>
      </w:r>
      <w:r w:rsidR="00DE7627">
        <w:rPr>
          <w:rFonts w:ascii="Arial" w:hAnsi="Arial" w:cs="Arial"/>
          <w:color w:val="000000"/>
        </w:rPr>
        <w:t xml:space="preserve">COPPLADEMUN </w:t>
      </w:r>
      <w:r>
        <w:rPr>
          <w:rFonts w:ascii="Arial" w:hAnsi="Arial" w:cs="Arial"/>
          <w:color w:val="000000"/>
        </w:rPr>
        <w:t xml:space="preserve">tendrá las facultades de solicitar información a las diferentes dependencias de gobierno, así como realizar las diferentes gestiones para el buen funcionamiento del </w:t>
      </w:r>
      <w:r w:rsidR="00DE7627">
        <w:rPr>
          <w:rFonts w:ascii="Arial" w:hAnsi="Arial" w:cs="Arial"/>
          <w:color w:val="000000"/>
        </w:rPr>
        <w:t>COPPLADEMUN</w:t>
      </w:r>
      <w:r>
        <w:rPr>
          <w:rFonts w:ascii="Arial" w:hAnsi="Arial" w:cs="Arial"/>
          <w:color w:val="000000"/>
        </w:rPr>
        <w:t>.</w:t>
      </w:r>
    </w:p>
    <w:p w14:paraId="1185AE08" w14:textId="77777777" w:rsidR="004B0D71" w:rsidRDefault="004B0D71" w:rsidP="004B0D71">
      <w:pPr>
        <w:widowControl w:val="0"/>
        <w:autoSpaceDE w:val="0"/>
        <w:autoSpaceDN w:val="0"/>
        <w:adjustRightInd w:val="0"/>
        <w:jc w:val="both"/>
        <w:rPr>
          <w:rFonts w:ascii="Arial" w:hAnsi="Arial" w:cs="Arial"/>
          <w:color w:val="000000"/>
        </w:rPr>
      </w:pPr>
    </w:p>
    <w:p w14:paraId="507219FC" w14:textId="2E3A54E7" w:rsidR="004B0D71" w:rsidRDefault="004B0D71" w:rsidP="004B0D71">
      <w:pPr>
        <w:widowControl w:val="0"/>
        <w:autoSpaceDE w:val="0"/>
        <w:autoSpaceDN w:val="0"/>
        <w:adjustRightInd w:val="0"/>
        <w:jc w:val="both"/>
        <w:rPr>
          <w:rFonts w:ascii="Arial" w:hAnsi="Arial" w:cs="Arial"/>
          <w:color w:val="000000"/>
        </w:rPr>
      </w:pPr>
      <w:r>
        <w:rPr>
          <w:rFonts w:ascii="Arial" w:hAnsi="Arial" w:cs="Arial"/>
          <w:b/>
          <w:bCs/>
          <w:color w:val="000000"/>
        </w:rPr>
        <w:t>ARTÍCULO 14.</w:t>
      </w:r>
      <w:r>
        <w:rPr>
          <w:rFonts w:ascii="Arial" w:hAnsi="Arial" w:cs="Arial"/>
          <w:color w:val="000000"/>
        </w:rPr>
        <w:t xml:space="preserve"> Cualquier modificación o adición al presente Reglamento deberá aprobarse por mayoría del Pleno del </w:t>
      </w:r>
      <w:r w:rsidR="00DE7627">
        <w:rPr>
          <w:rFonts w:ascii="Arial" w:hAnsi="Arial" w:cs="Arial"/>
          <w:color w:val="000000"/>
        </w:rPr>
        <w:t>COPPLADEMUN</w:t>
      </w:r>
      <w:r>
        <w:rPr>
          <w:rFonts w:ascii="Arial" w:hAnsi="Arial" w:cs="Arial"/>
          <w:color w:val="000000"/>
        </w:rPr>
        <w:t>.</w:t>
      </w:r>
    </w:p>
    <w:p w14:paraId="445BB169" w14:textId="77777777" w:rsidR="004B0D71" w:rsidRDefault="004B0D71" w:rsidP="004B0D71">
      <w:pPr>
        <w:widowControl w:val="0"/>
        <w:autoSpaceDE w:val="0"/>
        <w:autoSpaceDN w:val="0"/>
        <w:adjustRightInd w:val="0"/>
        <w:jc w:val="both"/>
        <w:rPr>
          <w:rFonts w:ascii="Arial" w:hAnsi="Arial" w:cs="Arial"/>
          <w:color w:val="000000"/>
        </w:rPr>
      </w:pPr>
    </w:p>
    <w:p w14:paraId="0CB1F352" w14:textId="6C6BBA88" w:rsidR="004B0D71" w:rsidRDefault="004B0D71" w:rsidP="004B0D71">
      <w:pPr>
        <w:widowControl w:val="0"/>
        <w:autoSpaceDE w:val="0"/>
        <w:autoSpaceDN w:val="0"/>
        <w:adjustRightInd w:val="0"/>
        <w:jc w:val="both"/>
        <w:rPr>
          <w:rFonts w:ascii="Arial" w:hAnsi="Arial" w:cs="Arial"/>
          <w:b/>
          <w:bCs/>
          <w:color w:val="000000"/>
        </w:rPr>
      </w:pPr>
      <w:r>
        <w:rPr>
          <w:rFonts w:ascii="Arial" w:hAnsi="Arial" w:cs="Arial"/>
          <w:b/>
          <w:bCs/>
          <w:color w:val="000000"/>
        </w:rPr>
        <w:t xml:space="preserve">TRANSITORIO. </w:t>
      </w:r>
      <w:r>
        <w:rPr>
          <w:rFonts w:ascii="Arial" w:hAnsi="Arial" w:cs="Arial"/>
          <w:color w:val="000000"/>
        </w:rPr>
        <w:t xml:space="preserve">Se podrá aprobar en lo general el presente reglamento y se harán las adecuaciones, modificaciones y aportaciones a los diferentes articulados del en lo particular con la aprobación de la mayoría del Pleno del </w:t>
      </w:r>
      <w:r w:rsidR="009C5E89">
        <w:rPr>
          <w:rFonts w:ascii="Arial" w:hAnsi="Arial" w:cs="Arial"/>
          <w:color w:val="000000"/>
        </w:rPr>
        <w:t>COPPLADEMUN</w:t>
      </w:r>
      <w:r>
        <w:rPr>
          <w:rFonts w:ascii="Arial" w:hAnsi="Arial" w:cs="Arial"/>
          <w:color w:val="000000"/>
        </w:rPr>
        <w:t>.</w:t>
      </w:r>
      <w:r w:rsidR="009C5E89">
        <w:rPr>
          <w:rFonts w:ascii="Arial" w:hAnsi="Arial" w:cs="Arial"/>
          <w:color w:val="000000"/>
        </w:rPr>
        <w:t xml:space="preserve"> Estarán vigentes </w:t>
      </w:r>
      <w:proofErr w:type="gramStart"/>
      <w:r w:rsidR="006F2FD3">
        <w:rPr>
          <w:rFonts w:ascii="Arial" w:hAnsi="Arial" w:cs="Arial"/>
          <w:color w:val="000000"/>
        </w:rPr>
        <w:t>éstas</w:t>
      </w:r>
      <w:proofErr w:type="gramEnd"/>
      <w:r w:rsidR="009C5E89">
        <w:rPr>
          <w:rFonts w:ascii="Arial" w:hAnsi="Arial" w:cs="Arial"/>
          <w:color w:val="000000"/>
        </w:rPr>
        <w:t xml:space="preserve"> disposiciones </w:t>
      </w:r>
      <w:r w:rsidR="00864E54">
        <w:rPr>
          <w:rFonts w:ascii="Arial" w:hAnsi="Arial" w:cs="Arial"/>
          <w:color w:val="000000"/>
        </w:rPr>
        <w:t xml:space="preserve">reglamentarias </w:t>
      </w:r>
      <w:r w:rsidR="009C5E89">
        <w:rPr>
          <w:rFonts w:ascii="Arial" w:hAnsi="Arial" w:cs="Arial"/>
          <w:color w:val="000000"/>
        </w:rPr>
        <w:t xml:space="preserve">en tanto no se publique el Reglamento a la Ley, y una vez que haya sido publicado </w:t>
      </w:r>
      <w:r w:rsidR="006F2FD3">
        <w:rPr>
          <w:rFonts w:ascii="Arial" w:hAnsi="Arial" w:cs="Arial"/>
          <w:color w:val="000000"/>
        </w:rPr>
        <w:t>solo subsistirán los términos de éste Reglamento Interno en lo que no se contrapongan.</w:t>
      </w:r>
    </w:p>
    <w:p w14:paraId="21D05307" w14:textId="77777777" w:rsidR="004B0D71" w:rsidRDefault="004B0D71" w:rsidP="004B0D71">
      <w:pPr>
        <w:widowControl w:val="0"/>
        <w:autoSpaceDE w:val="0"/>
        <w:autoSpaceDN w:val="0"/>
        <w:adjustRightInd w:val="0"/>
        <w:spacing w:after="200" w:line="276" w:lineRule="auto"/>
        <w:rPr>
          <w:rFonts w:ascii="Trebuchet MS" w:hAnsi="Trebuchet MS" w:cs="Trebuchet MS"/>
          <w:color w:val="000000"/>
          <w:sz w:val="22"/>
          <w:szCs w:val="22"/>
        </w:rPr>
      </w:pPr>
    </w:p>
    <w:p w14:paraId="500DFCE6" w14:textId="63E47C56" w:rsidR="004B0D71" w:rsidRDefault="00894AFD" w:rsidP="00A06BC9">
      <w:pPr>
        <w:widowControl w:val="0"/>
        <w:autoSpaceDE w:val="0"/>
        <w:autoSpaceDN w:val="0"/>
        <w:adjustRightInd w:val="0"/>
        <w:spacing w:after="200" w:line="276" w:lineRule="auto"/>
        <w:jc w:val="center"/>
        <w:rPr>
          <w:rFonts w:ascii="Trebuchet MS" w:hAnsi="Trebuchet MS" w:cs="Trebuchet MS"/>
          <w:color w:val="000000"/>
          <w:sz w:val="22"/>
          <w:szCs w:val="22"/>
        </w:rPr>
      </w:pPr>
      <w:r>
        <w:rPr>
          <w:noProof/>
          <w:lang w:val="es-MX" w:eastAsia="es-MX"/>
        </w:rPr>
        <w:lastRenderedPageBreak/>
        <w:drawing>
          <wp:inline distT="0" distB="0" distL="0" distR="0" wp14:anchorId="4F82D6DE" wp14:editId="16EE82B2">
            <wp:extent cx="3333750" cy="1444356"/>
            <wp:effectExtent l="0" t="0" r="0" b="3810"/>
            <wp:docPr id="2" name="Imagen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pic:cNvPr>
                    <pic:cNvPicPr>
                      <a:picLocks noChangeAspect="1"/>
                    </pic:cNvPicPr>
                  </pic:nvPicPr>
                  <pic:blipFill rotWithShape="1">
                    <a:blip r:embed="rId7"/>
                    <a:srcRect l="35057" t="19485" r="36717" b="53937"/>
                    <a:stretch/>
                  </pic:blipFill>
                  <pic:spPr>
                    <a:xfrm>
                      <a:off x="0" y="0"/>
                      <a:ext cx="3355477" cy="1453769"/>
                    </a:xfrm>
                    <a:prstGeom prst="rect">
                      <a:avLst/>
                    </a:prstGeom>
                  </pic:spPr>
                </pic:pic>
              </a:graphicData>
            </a:graphic>
          </wp:inline>
        </w:drawing>
      </w:r>
    </w:p>
    <w:p w14:paraId="43ABD6BA" w14:textId="16C52529" w:rsidR="00974619" w:rsidRDefault="00D46C95" w:rsidP="00D46C95">
      <w:pPr>
        <w:jc w:val="center"/>
        <w:rPr>
          <w:rFonts w:ascii="Arial" w:hAnsi="Arial" w:cs="Arial"/>
        </w:rPr>
      </w:pPr>
      <w:r>
        <w:t xml:space="preserve">Firman los Consejeros que aprueban éste Reglamento interno </w:t>
      </w:r>
      <w:r>
        <w:rPr>
          <w:rFonts w:ascii="Arial" w:hAnsi="Arial" w:cs="Arial"/>
          <w:color w:val="000000"/>
        </w:rPr>
        <w:t xml:space="preserve">del </w:t>
      </w:r>
      <w:r w:rsidRPr="006E0B3D">
        <w:rPr>
          <w:rFonts w:ascii="Arial" w:hAnsi="Arial" w:cs="Arial"/>
        </w:rPr>
        <w:t>Consejo de Participación y Planeación para el Desarrollo Municipal</w:t>
      </w:r>
    </w:p>
    <w:p w14:paraId="242F5A15" w14:textId="77777777" w:rsidR="00D46C95" w:rsidRDefault="00D46C95" w:rsidP="00D46C95">
      <w:pPr>
        <w:jc w:val="center"/>
        <w:rPr>
          <w:rFonts w:ascii="Arial" w:hAnsi="Arial" w:cs="Arial"/>
        </w:rPr>
      </w:pPr>
    </w:p>
    <w:p w14:paraId="479F9658" w14:textId="77777777" w:rsidR="00D46C95" w:rsidRDefault="00D46C95" w:rsidP="00D46C95">
      <w:pPr>
        <w:jc w:val="cente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AA297C" w14:paraId="0B3C20D6" w14:textId="77777777" w:rsidTr="00AA297C">
        <w:trPr>
          <w:trHeight w:val="619"/>
        </w:trPr>
        <w:tc>
          <w:tcPr>
            <w:tcW w:w="4414" w:type="dxa"/>
          </w:tcPr>
          <w:p w14:paraId="7E91AE13" w14:textId="77777777" w:rsidR="00AA297C" w:rsidRDefault="00AA297C" w:rsidP="00D46C95">
            <w:pPr>
              <w:jc w:val="center"/>
            </w:pPr>
          </w:p>
        </w:tc>
        <w:tc>
          <w:tcPr>
            <w:tcW w:w="4414" w:type="dxa"/>
          </w:tcPr>
          <w:p w14:paraId="35D0182C" w14:textId="77777777" w:rsidR="00AA297C" w:rsidRDefault="00AA297C" w:rsidP="00D46C95">
            <w:pPr>
              <w:jc w:val="center"/>
            </w:pPr>
          </w:p>
        </w:tc>
      </w:tr>
      <w:tr w:rsidR="00AA297C" w14:paraId="602A4C63" w14:textId="77777777" w:rsidTr="00AA297C">
        <w:trPr>
          <w:trHeight w:val="647"/>
        </w:trPr>
        <w:tc>
          <w:tcPr>
            <w:tcW w:w="4414" w:type="dxa"/>
          </w:tcPr>
          <w:p w14:paraId="1CC464D9" w14:textId="77777777" w:rsidR="00AA297C" w:rsidRDefault="00AA297C" w:rsidP="00D46C95">
            <w:pPr>
              <w:jc w:val="center"/>
            </w:pPr>
          </w:p>
        </w:tc>
        <w:tc>
          <w:tcPr>
            <w:tcW w:w="4414" w:type="dxa"/>
          </w:tcPr>
          <w:p w14:paraId="355D87AA" w14:textId="77777777" w:rsidR="00AA297C" w:rsidRDefault="00AA297C" w:rsidP="00D46C95">
            <w:pPr>
              <w:jc w:val="center"/>
            </w:pPr>
          </w:p>
        </w:tc>
      </w:tr>
      <w:tr w:rsidR="00AA297C" w14:paraId="53937B51" w14:textId="77777777" w:rsidTr="00AA297C">
        <w:trPr>
          <w:trHeight w:val="661"/>
        </w:trPr>
        <w:tc>
          <w:tcPr>
            <w:tcW w:w="4414" w:type="dxa"/>
          </w:tcPr>
          <w:p w14:paraId="51C164AE" w14:textId="77777777" w:rsidR="00AA297C" w:rsidRDefault="00AA297C" w:rsidP="00D46C95">
            <w:pPr>
              <w:jc w:val="center"/>
            </w:pPr>
          </w:p>
        </w:tc>
        <w:tc>
          <w:tcPr>
            <w:tcW w:w="4414" w:type="dxa"/>
          </w:tcPr>
          <w:p w14:paraId="03404493" w14:textId="77777777" w:rsidR="00AA297C" w:rsidRDefault="00AA297C" w:rsidP="00D46C95">
            <w:pPr>
              <w:jc w:val="center"/>
            </w:pPr>
          </w:p>
        </w:tc>
      </w:tr>
      <w:tr w:rsidR="00AA297C" w14:paraId="3D0FA7F4" w14:textId="77777777" w:rsidTr="00AA297C">
        <w:trPr>
          <w:trHeight w:val="717"/>
        </w:trPr>
        <w:tc>
          <w:tcPr>
            <w:tcW w:w="4414" w:type="dxa"/>
          </w:tcPr>
          <w:p w14:paraId="5BEEA9F1" w14:textId="77777777" w:rsidR="00AA297C" w:rsidRDefault="00AA297C" w:rsidP="00D46C95">
            <w:pPr>
              <w:jc w:val="center"/>
            </w:pPr>
          </w:p>
        </w:tc>
        <w:tc>
          <w:tcPr>
            <w:tcW w:w="4414" w:type="dxa"/>
          </w:tcPr>
          <w:p w14:paraId="6DFA7962" w14:textId="77777777" w:rsidR="00AA297C" w:rsidRDefault="00AA297C" w:rsidP="00D46C95">
            <w:pPr>
              <w:jc w:val="center"/>
            </w:pPr>
          </w:p>
        </w:tc>
      </w:tr>
      <w:tr w:rsidR="00AA297C" w14:paraId="36D1F608" w14:textId="77777777" w:rsidTr="00AA297C">
        <w:trPr>
          <w:trHeight w:val="660"/>
        </w:trPr>
        <w:tc>
          <w:tcPr>
            <w:tcW w:w="4414" w:type="dxa"/>
          </w:tcPr>
          <w:p w14:paraId="1CAAFF27" w14:textId="77777777" w:rsidR="00AA297C" w:rsidRDefault="00AA297C" w:rsidP="00D46C95">
            <w:pPr>
              <w:jc w:val="center"/>
            </w:pPr>
          </w:p>
        </w:tc>
        <w:tc>
          <w:tcPr>
            <w:tcW w:w="4414" w:type="dxa"/>
          </w:tcPr>
          <w:p w14:paraId="670B47E4" w14:textId="77777777" w:rsidR="00AA297C" w:rsidRDefault="00AA297C" w:rsidP="00D46C95">
            <w:pPr>
              <w:jc w:val="center"/>
            </w:pPr>
          </w:p>
        </w:tc>
      </w:tr>
      <w:tr w:rsidR="00AA297C" w14:paraId="191549C2" w14:textId="77777777" w:rsidTr="00AA297C">
        <w:trPr>
          <w:trHeight w:val="577"/>
        </w:trPr>
        <w:tc>
          <w:tcPr>
            <w:tcW w:w="4414" w:type="dxa"/>
          </w:tcPr>
          <w:p w14:paraId="2FD86294" w14:textId="77777777" w:rsidR="00AA297C" w:rsidRDefault="00AA297C" w:rsidP="00D46C95">
            <w:pPr>
              <w:jc w:val="center"/>
            </w:pPr>
          </w:p>
        </w:tc>
        <w:tc>
          <w:tcPr>
            <w:tcW w:w="4414" w:type="dxa"/>
          </w:tcPr>
          <w:p w14:paraId="1B4AA128" w14:textId="77777777" w:rsidR="00AA297C" w:rsidRDefault="00AA297C" w:rsidP="00D46C95">
            <w:pPr>
              <w:jc w:val="center"/>
            </w:pPr>
          </w:p>
        </w:tc>
      </w:tr>
      <w:tr w:rsidR="00AA297C" w14:paraId="50628F07" w14:textId="77777777" w:rsidTr="00AA297C">
        <w:trPr>
          <w:trHeight w:val="689"/>
        </w:trPr>
        <w:tc>
          <w:tcPr>
            <w:tcW w:w="4414" w:type="dxa"/>
          </w:tcPr>
          <w:p w14:paraId="60BB633A" w14:textId="77777777" w:rsidR="00AA297C" w:rsidRDefault="00AA297C" w:rsidP="00D46C95">
            <w:pPr>
              <w:jc w:val="center"/>
            </w:pPr>
          </w:p>
        </w:tc>
        <w:tc>
          <w:tcPr>
            <w:tcW w:w="4414" w:type="dxa"/>
          </w:tcPr>
          <w:p w14:paraId="0FDA9A6A" w14:textId="77777777" w:rsidR="00AA297C" w:rsidRDefault="00AA297C" w:rsidP="00D46C95">
            <w:pPr>
              <w:jc w:val="center"/>
            </w:pPr>
          </w:p>
        </w:tc>
      </w:tr>
      <w:tr w:rsidR="00AA297C" w14:paraId="7D1036A7" w14:textId="77777777" w:rsidTr="00AA297C">
        <w:trPr>
          <w:trHeight w:val="717"/>
        </w:trPr>
        <w:tc>
          <w:tcPr>
            <w:tcW w:w="4414" w:type="dxa"/>
          </w:tcPr>
          <w:p w14:paraId="7015D40F" w14:textId="77777777" w:rsidR="00AA297C" w:rsidRDefault="00AA297C" w:rsidP="00D46C95">
            <w:pPr>
              <w:jc w:val="center"/>
            </w:pPr>
          </w:p>
        </w:tc>
        <w:tc>
          <w:tcPr>
            <w:tcW w:w="4414" w:type="dxa"/>
          </w:tcPr>
          <w:p w14:paraId="10753F75" w14:textId="77777777" w:rsidR="00AA297C" w:rsidRDefault="00AA297C" w:rsidP="00D46C95">
            <w:pPr>
              <w:jc w:val="center"/>
            </w:pPr>
          </w:p>
        </w:tc>
      </w:tr>
      <w:tr w:rsidR="00AA297C" w14:paraId="6CDE1838" w14:textId="77777777" w:rsidTr="00AA297C">
        <w:trPr>
          <w:trHeight w:val="619"/>
        </w:trPr>
        <w:tc>
          <w:tcPr>
            <w:tcW w:w="4414" w:type="dxa"/>
          </w:tcPr>
          <w:p w14:paraId="4410B844" w14:textId="77777777" w:rsidR="00AA297C" w:rsidRDefault="00AA297C" w:rsidP="004F6E0F">
            <w:pPr>
              <w:jc w:val="center"/>
            </w:pPr>
          </w:p>
        </w:tc>
        <w:tc>
          <w:tcPr>
            <w:tcW w:w="4414" w:type="dxa"/>
          </w:tcPr>
          <w:p w14:paraId="5079D49B" w14:textId="77777777" w:rsidR="00AA297C" w:rsidRDefault="00AA297C" w:rsidP="004F6E0F">
            <w:pPr>
              <w:jc w:val="center"/>
            </w:pPr>
          </w:p>
        </w:tc>
      </w:tr>
      <w:tr w:rsidR="00AA297C" w14:paraId="2C02946B" w14:textId="77777777" w:rsidTr="00AA297C">
        <w:trPr>
          <w:trHeight w:val="647"/>
        </w:trPr>
        <w:tc>
          <w:tcPr>
            <w:tcW w:w="4414" w:type="dxa"/>
          </w:tcPr>
          <w:p w14:paraId="1F541B59" w14:textId="77777777" w:rsidR="00AA297C" w:rsidRDefault="00AA297C" w:rsidP="004F6E0F">
            <w:pPr>
              <w:jc w:val="center"/>
            </w:pPr>
          </w:p>
        </w:tc>
        <w:tc>
          <w:tcPr>
            <w:tcW w:w="4414" w:type="dxa"/>
          </w:tcPr>
          <w:p w14:paraId="78A9FAAC" w14:textId="77777777" w:rsidR="00AA297C" w:rsidRDefault="00AA297C" w:rsidP="004F6E0F">
            <w:pPr>
              <w:jc w:val="center"/>
            </w:pPr>
          </w:p>
        </w:tc>
      </w:tr>
      <w:tr w:rsidR="00AA297C" w14:paraId="7322AF69" w14:textId="77777777" w:rsidTr="00AA297C">
        <w:trPr>
          <w:trHeight w:val="661"/>
        </w:trPr>
        <w:tc>
          <w:tcPr>
            <w:tcW w:w="4414" w:type="dxa"/>
          </w:tcPr>
          <w:p w14:paraId="7A049121" w14:textId="77777777" w:rsidR="00AA297C" w:rsidRDefault="00AA297C" w:rsidP="004F6E0F">
            <w:pPr>
              <w:jc w:val="center"/>
            </w:pPr>
          </w:p>
        </w:tc>
        <w:tc>
          <w:tcPr>
            <w:tcW w:w="4414" w:type="dxa"/>
          </w:tcPr>
          <w:p w14:paraId="1C408B0A" w14:textId="77777777" w:rsidR="00AA297C" w:rsidRDefault="00AA297C" w:rsidP="004F6E0F">
            <w:pPr>
              <w:jc w:val="center"/>
            </w:pPr>
          </w:p>
        </w:tc>
      </w:tr>
      <w:tr w:rsidR="00AA297C" w14:paraId="575F0E96" w14:textId="77777777" w:rsidTr="00AA297C">
        <w:trPr>
          <w:trHeight w:val="717"/>
        </w:trPr>
        <w:tc>
          <w:tcPr>
            <w:tcW w:w="4414" w:type="dxa"/>
          </w:tcPr>
          <w:p w14:paraId="14B03281" w14:textId="77777777" w:rsidR="00AA297C" w:rsidRDefault="00AA297C" w:rsidP="004F6E0F">
            <w:pPr>
              <w:jc w:val="center"/>
            </w:pPr>
          </w:p>
        </w:tc>
        <w:tc>
          <w:tcPr>
            <w:tcW w:w="4414" w:type="dxa"/>
          </w:tcPr>
          <w:p w14:paraId="468E2CF2" w14:textId="77777777" w:rsidR="00AA297C" w:rsidRDefault="00AA297C" w:rsidP="004F6E0F">
            <w:pPr>
              <w:jc w:val="center"/>
            </w:pPr>
          </w:p>
        </w:tc>
      </w:tr>
      <w:tr w:rsidR="00AA297C" w14:paraId="31CFD629" w14:textId="77777777" w:rsidTr="00AA297C">
        <w:trPr>
          <w:trHeight w:val="660"/>
        </w:trPr>
        <w:tc>
          <w:tcPr>
            <w:tcW w:w="4414" w:type="dxa"/>
          </w:tcPr>
          <w:p w14:paraId="74BF860D" w14:textId="77777777" w:rsidR="00AA297C" w:rsidRDefault="00AA297C" w:rsidP="004F6E0F">
            <w:pPr>
              <w:jc w:val="center"/>
            </w:pPr>
          </w:p>
        </w:tc>
        <w:tc>
          <w:tcPr>
            <w:tcW w:w="4414" w:type="dxa"/>
          </w:tcPr>
          <w:p w14:paraId="7286A0B3" w14:textId="77777777" w:rsidR="00AA297C" w:rsidRDefault="00AA297C" w:rsidP="004F6E0F">
            <w:pPr>
              <w:jc w:val="center"/>
            </w:pPr>
          </w:p>
        </w:tc>
      </w:tr>
      <w:tr w:rsidR="00AA297C" w14:paraId="7180EEF8" w14:textId="77777777" w:rsidTr="00AA297C">
        <w:trPr>
          <w:trHeight w:val="577"/>
        </w:trPr>
        <w:tc>
          <w:tcPr>
            <w:tcW w:w="4414" w:type="dxa"/>
          </w:tcPr>
          <w:p w14:paraId="0D57A25D" w14:textId="77777777" w:rsidR="00AA297C" w:rsidRDefault="00AA297C" w:rsidP="004F6E0F">
            <w:pPr>
              <w:jc w:val="center"/>
            </w:pPr>
          </w:p>
        </w:tc>
        <w:tc>
          <w:tcPr>
            <w:tcW w:w="4414" w:type="dxa"/>
          </w:tcPr>
          <w:p w14:paraId="75FC777D" w14:textId="77777777" w:rsidR="00AA297C" w:rsidRDefault="00AA297C" w:rsidP="004F6E0F">
            <w:pPr>
              <w:jc w:val="center"/>
            </w:pPr>
          </w:p>
        </w:tc>
      </w:tr>
    </w:tbl>
    <w:p w14:paraId="50578915" w14:textId="77777777" w:rsidR="00D46C95" w:rsidRDefault="00D46C95" w:rsidP="00894AFD"/>
    <w:sectPr w:rsidR="00D46C95" w:rsidSect="006474E4">
      <w:footerReference w:type="even" r:id="rId8"/>
      <w:footerReference w:type="default" r:id="rId9"/>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6EE97" w14:textId="77777777" w:rsidR="005C68D1" w:rsidRDefault="005C68D1" w:rsidP="00F065A9">
      <w:r>
        <w:separator/>
      </w:r>
    </w:p>
  </w:endnote>
  <w:endnote w:type="continuationSeparator" w:id="0">
    <w:p w14:paraId="108EAD3F" w14:textId="77777777" w:rsidR="005C68D1" w:rsidRDefault="005C68D1" w:rsidP="00F0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D2677" w14:textId="77777777" w:rsidR="00F065A9" w:rsidRDefault="00F065A9" w:rsidP="004F2D7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3C4918" w14:textId="77777777" w:rsidR="00F065A9" w:rsidRDefault="00F065A9" w:rsidP="00F065A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5238" w14:textId="055AC090" w:rsidR="00F065A9" w:rsidRDefault="001B6E6B" w:rsidP="00F065A9">
    <w:pPr>
      <w:pStyle w:val="Piedepgina"/>
      <w:framePr w:wrap="none" w:vAnchor="text" w:hAnchor="page" w:x="10342" w:y="397"/>
      <w:rPr>
        <w:rStyle w:val="Nmerodepgina"/>
      </w:rPr>
    </w:pPr>
    <w:r>
      <w:rPr>
        <w:rStyle w:val="Nmerodepgina"/>
      </w:rPr>
      <w:t xml:space="preserve">Página </w:t>
    </w:r>
    <w:r w:rsidR="00F065A9">
      <w:rPr>
        <w:rStyle w:val="Nmerodepgina"/>
      </w:rPr>
      <w:fldChar w:fldCharType="begin"/>
    </w:r>
    <w:r w:rsidR="00F065A9">
      <w:rPr>
        <w:rStyle w:val="Nmerodepgina"/>
      </w:rPr>
      <w:instrText xml:space="preserve">PAGE  </w:instrText>
    </w:r>
    <w:r w:rsidR="00F065A9">
      <w:rPr>
        <w:rStyle w:val="Nmerodepgina"/>
      </w:rPr>
      <w:fldChar w:fldCharType="separate"/>
    </w:r>
    <w:r w:rsidR="00FF0073">
      <w:rPr>
        <w:rStyle w:val="Nmerodepgina"/>
        <w:noProof/>
      </w:rPr>
      <w:t>5</w:t>
    </w:r>
    <w:r w:rsidR="00F065A9">
      <w:rPr>
        <w:rStyle w:val="Nmerodepgina"/>
      </w:rPr>
      <w:fldChar w:fldCharType="end"/>
    </w:r>
  </w:p>
  <w:p w14:paraId="576A4E93" w14:textId="6ED7B9EA" w:rsidR="00F065A9" w:rsidRPr="001B6E6B" w:rsidRDefault="00F065A9" w:rsidP="001B6E6B">
    <w:pPr>
      <w:pStyle w:val="Piedepgina"/>
      <w:ind w:right="360"/>
      <w:jc w:val="center"/>
      <w:rPr>
        <w:sz w:val="21"/>
      </w:rPr>
    </w:pPr>
    <w:r w:rsidRPr="001B6E6B">
      <w:rPr>
        <w:sz w:val="21"/>
      </w:rPr>
      <w:t xml:space="preserve">Reglamento interno </w:t>
    </w:r>
    <w:r w:rsidRPr="001B6E6B">
      <w:rPr>
        <w:rFonts w:ascii="Arial" w:hAnsi="Arial" w:cs="Arial"/>
        <w:color w:val="000000"/>
        <w:sz w:val="21"/>
      </w:rPr>
      <w:t xml:space="preserve">del </w:t>
    </w:r>
    <w:r w:rsidRPr="001B6E6B">
      <w:rPr>
        <w:rFonts w:ascii="Arial" w:hAnsi="Arial" w:cs="Arial"/>
        <w:sz w:val="21"/>
      </w:rPr>
      <w:t>Consejo de Participación y Planeación para el Desarrollo Municipal de S</w:t>
    </w:r>
    <w:r w:rsidR="001B6E6B" w:rsidRPr="001B6E6B">
      <w:rPr>
        <w:rFonts w:ascii="Arial" w:hAnsi="Arial" w:cs="Arial"/>
        <w:sz w:val="21"/>
      </w:rPr>
      <w:t>an Juan de los Lagos</w:t>
    </w:r>
    <w:r w:rsidR="001B6E6B">
      <w:rPr>
        <w:rFonts w:ascii="Arial" w:hAnsi="Arial" w:cs="Arial"/>
        <w:sz w:val="21"/>
      </w:rPr>
      <w:t>. Jalisco.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E7424" w14:textId="77777777" w:rsidR="005C68D1" w:rsidRDefault="005C68D1" w:rsidP="00F065A9">
      <w:r>
        <w:separator/>
      </w:r>
    </w:p>
  </w:footnote>
  <w:footnote w:type="continuationSeparator" w:id="0">
    <w:p w14:paraId="30C078B3" w14:textId="77777777" w:rsidR="005C68D1" w:rsidRDefault="005C68D1" w:rsidP="00F06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478"/>
    <w:multiLevelType w:val="hybridMultilevel"/>
    <w:tmpl w:val="A19698B8"/>
    <w:lvl w:ilvl="0" w:tplc="E24AB1F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FA56E82"/>
    <w:multiLevelType w:val="hybridMultilevel"/>
    <w:tmpl w:val="675CBF14"/>
    <w:lvl w:ilvl="0" w:tplc="1390C19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7C8E21B1"/>
    <w:multiLevelType w:val="hybridMultilevel"/>
    <w:tmpl w:val="4EC8DE08"/>
    <w:lvl w:ilvl="0" w:tplc="72687A18">
      <w:start w:val="1"/>
      <w:numFmt w:val="upperRoman"/>
      <w:lvlText w:val="%1."/>
      <w:lvlJc w:val="left"/>
      <w:pPr>
        <w:ind w:left="1428" w:hanging="720"/>
      </w:pPr>
      <w:rPr>
        <w:rFonts w:hint="default"/>
        <w:b w:val="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71"/>
    <w:rsid w:val="00096857"/>
    <w:rsid w:val="000E3FE9"/>
    <w:rsid w:val="00150F22"/>
    <w:rsid w:val="00196278"/>
    <w:rsid w:val="001B4EC1"/>
    <w:rsid w:val="001B6E6B"/>
    <w:rsid w:val="0020215B"/>
    <w:rsid w:val="00221C31"/>
    <w:rsid w:val="00242774"/>
    <w:rsid w:val="002C759E"/>
    <w:rsid w:val="003A3DE2"/>
    <w:rsid w:val="00454A26"/>
    <w:rsid w:val="004559BA"/>
    <w:rsid w:val="004B0D71"/>
    <w:rsid w:val="004D6033"/>
    <w:rsid w:val="00500973"/>
    <w:rsid w:val="00572FD5"/>
    <w:rsid w:val="005B549F"/>
    <w:rsid w:val="005C68D1"/>
    <w:rsid w:val="006F2FD3"/>
    <w:rsid w:val="007672AF"/>
    <w:rsid w:val="00775F46"/>
    <w:rsid w:val="007A63D6"/>
    <w:rsid w:val="007E18B5"/>
    <w:rsid w:val="007E4D27"/>
    <w:rsid w:val="00864E54"/>
    <w:rsid w:val="00894AFD"/>
    <w:rsid w:val="00971EDD"/>
    <w:rsid w:val="00974619"/>
    <w:rsid w:val="009B09BD"/>
    <w:rsid w:val="009C5E89"/>
    <w:rsid w:val="00A06BC9"/>
    <w:rsid w:val="00AA297C"/>
    <w:rsid w:val="00CC7FC3"/>
    <w:rsid w:val="00D46C95"/>
    <w:rsid w:val="00DC1926"/>
    <w:rsid w:val="00DE7627"/>
    <w:rsid w:val="00E8487C"/>
    <w:rsid w:val="00F065A9"/>
    <w:rsid w:val="00F270C0"/>
    <w:rsid w:val="00F7683A"/>
    <w:rsid w:val="00F87FC8"/>
    <w:rsid w:val="00FA4D44"/>
    <w:rsid w:val="00FF007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F9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627"/>
    <w:pPr>
      <w:ind w:left="720"/>
      <w:contextualSpacing/>
    </w:pPr>
  </w:style>
  <w:style w:type="table" w:styleId="Tablaconcuadrcula">
    <w:name w:val="Table Grid"/>
    <w:basedOn w:val="Tablanormal"/>
    <w:uiPriority w:val="39"/>
    <w:rsid w:val="00AA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065A9"/>
    <w:pPr>
      <w:tabs>
        <w:tab w:val="center" w:pos="4419"/>
        <w:tab w:val="right" w:pos="8838"/>
      </w:tabs>
    </w:pPr>
  </w:style>
  <w:style w:type="character" w:customStyle="1" w:styleId="PiedepginaCar">
    <w:name w:val="Pie de página Car"/>
    <w:basedOn w:val="Fuentedeprrafopredeter"/>
    <w:link w:val="Piedepgina"/>
    <w:uiPriority w:val="99"/>
    <w:rsid w:val="00F065A9"/>
  </w:style>
  <w:style w:type="character" w:styleId="Nmerodepgina">
    <w:name w:val="page number"/>
    <w:basedOn w:val="Fuentedeprrafopredeter"/>
    <w:uiPriority w:val="99"/>
    <w:semiHidden/>
    <w:unhideWhenUsed/>
    <w:rsid w:val="00F065A9"/>
  </w:style>
  <w:style w:type="paragraph" w:styleId="Encabezado">
    <w:name w:val="header"/>
    <w:basedOn w:val="Normal"/>
    <w:link w:val="EncabezadoCar"/>
    <w:uiPriority w:val="99"/>
    <w:unhideWhenUsed/>
    <w:rsid w:val="00F065A9"/>
    <w:pPr>
      <w:tabs>
        <w:tab w:val="center" w:pos="4419"/>
        <w:tab w:val="right" w:pos="8838"/>
      </w:tabs>
    </w:pPr>
  </w:style>
  <w:style w:type="character" w:customStyle="1" w:styleId="EncabezadoCar">
    <w:name w:val="Encabezado Car"/>
    <w:basedOn w:val="Fuentedeprrafopredeter"/>
    <w:link w:val="Encabezado"/>
    <w:uiPriority w:val="99"/>
    <w:rsid w:val="00F065A9"/>
  </w:style>
  <w:style w:type="paragraph" w:styleId="Textodeglobo">
    <w:name w:val="Balloon Text"/>
    <w:basedOn w:val="Normal"/>
    <w:link w:val="TextodegloboCar"/>
    <w:uiPriority w:val="99"/>
    <w:semiHidden/>
    <w:unhideWhenUsed/>
    <w:rsid w:val="00894A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1790</Words>
  <Characters>9850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Proteina Animal</dc:creator>
  <cp:keywords/>
  <dc:description/>
  <cp:lastModifiedBy>admin</cp:lastModifiedBy>
  <cp:revision>3</cp:revision>
  <cp:lastPrinted>2019-03-22T05:37:00Z</cp:lastPrinted>
  <dcterms:created xsi:type="dcterms:W3CDTF">2019-03-22T05:42:00Z</dcterms:created>
  <dcterms:modified xsi:type="dcterms:W3CDTF">2020-08-06T16:06:00Z</dcterms:modified>
</cp:coreProperties>
</file>