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1BD" w:rsidRPr="006732DC" w:rsidRDefault="003B4A50">
      <w:pPr>
        <w:pStyle w:val="Puesto"/>
        <w:rPr>
          <w:rFonts w:asciiTheme="majorHAnsi" w:hAnsiTheme="majorHAnsi"/>
          <w:sz w:val="22"/>
          <w:szCs w:val="22"/>
        </w:rPr>
      </w:pPr>
      <w:r w:rsidRPr="006732DC">
        <w:rPr>
          <w:rFonts w:asciiTheme="majorHAnsi" w:hAnsiTheme="majorHAnsi"/>
          <w:sz w:val="22"/>
          <w:szCs w:val="22"/>
        </w:rPr>
        <w:t>AVISO</w:t>
      </w:r>
      <w:r w:rsidRPr="006732DC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DE</w:t>
      </w:r>
      <w:r w:rsidRPr="006732DC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PRIVACIDAD</w:t>
      </w:r>
      <w:r w:rsidRPr="006732DC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SIMPLIFICADO</w:t>
      </w:r>
      <w:r w:rsidRPr="006732DC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DE</w:t>
      </w:r>
      <w:r w:rsidRPr="006732DC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LAS</w:t>
      </w:r>
      <w:r w:rsidRPr="006732DC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DECLARACIONES</w:t>
      </w:r>
      <w:r w:rsidRPr="006732DC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PATRIMONIALES</w:t>
      </w:r>
      <w:r w:rsidRPr="006732DC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DE</w:t>
      </w:r>
      <w:r w:rsidRPr="006732DC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LOS</w:t>
      </w:r>
      <w:r w:rsidR="001804D9">
        <w:rPr>
          <w:rFonts w:asciiTheme="majorHAnsi" w:hAnsiTheme="majorHAnsi"/>
          <w:sz w:val="22"/>
          <w:szCs w:val="22"/>
        </w:rPr>
        <w:t xml:space="preserve">  </w:t>
      </w:r>
      <w:bookmarkStart w:id="0" w:name="_GoBack"/>
      <w:bookmarkEnd w:id="0"/>
      <w:r w:rsidR="001804D9">
        <w:rPr>
          <w:rFonts w:asciiTheme="majorHAnsi" w:hAnsiTheme="majorHAnsi"/>
          <w:sz w:val="22"/>
          <w:szCs w:val="22"/>
        </w:rPr>
        <w:t>S</w:t>
      </w:r>
      <w:r w:rsidRPr="006732DC">
        <w:rPr>
          <w:rFonts w:asciiTheme="majorHAnsi" w:hAnsiTheme="majorHAnsi"/>
          <w:sz w:val="22"/>
          <w:szCs w:val="22"/>
        </w:rPr>
        <w:t>ERVIDORES</w:t>
      </w:r>
      <w:r w:rsidRPr="006732DC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D63EC0" w:rsidRPr="006732DC">
        <w:rPr>
          <w:rFonts w:asciiTheme="majorHAnsi" w:hAnsiTheme="majorHAnsi"/>
          <w:sz w:val="22"/>
          <w:szCs w:val="22"/>
        </w:rPr>
        <w:t>PÚBLICOS DEL MUNICIPIO D</w:t>
      </w:r>
      <w:r w:rsidR="003B3441" w:rsidRPr="006732DC">
        <w:rPr>
          <w:rFonts w:asciiTheme="majorHAnsi" w:hAnsiTheme="majorHAnsi"/>
          <w:sz w:val="22"/>
          <w:szCs w:val="22"/>
        </w:rPr>
        <w:t>E SAN JUAN DE LOS LAGOS, JALISCO.</w:t>
      </w:r>
    </w:p>
    <w:p w:rsidR="001A21BD" w:rsidRPr="006732DC" w:rsidRDefault="001A21BD">
      <w:pPr>
        <w:pStyle w:val="Textoindependiente"/>
        <w:rPr>
          <w:rFonts w:asciiTheme="majorHAnsi" w:hAnsiTheme="majorHAnsi"/>
          <w:b/>
          <w:sz w:val="22"/>
          <w:szCs w:val="22"/>
        </w:rPr>
      </w:pPr>
    </w:p>
    <w:p w:rsidR="001A21BD" w:rsidRPr="006732DC" w:rsidRDefault="003B4A50">
      <w:pPr>
        <w:pStyle w:val="Textoindependiente"/>
        <w:spacing w:before="196"/>
        <w:ind w:left="112" w:right="124"/>
        <w:jc w:val="both"/>
        <w:rPr>
          <w:rFonts w:asciiTheme="majorHAnsi" w:hAnsiTheme="majorHAnsi"/>
          <w:sz w:val="22"/>
          <w:szCs w:val="22"/>
        </w:rPr>
      </w:pPr>
      <w:r w:rsidRPr="006732DC">
        <w:rPr>
          <w:rFonts w:asciiTheme="majorHAnsi" w:hAnsiTheme="majorHAnsi"/>
          <w:sz w:val="22"/>
          <w:szCs w:val="22"/>
        </w:rPr>
        <w:t>En</w:t>
      </w:r>
      <w:r w:rsidRPr="006732DC">
        <w:rPr>
          <w:rFonts w:asciiTheme="majorHAnsi" w:hAnsiTheme="majorHAnsi"/>
          <w:spacing w:val="12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cumplimiento</w:t>
      </w:r>
      <w:r w:rsidRPr="006732DC">
        <w:rPr>
          <w:rFonts w:asciiTheme="majorHAnsi" w:hAnsiTheme="majorHAnsi"/>
          <w:spacing w:val="12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a</w:t>
      </w:r>
      <w:r w:rsidRPr="006732DC">
        <w:rPr>
          <w:rFonts w:asciiTheme="majorHAnsi" w:hAnsiTheme="majorHAnsi"/>
          <w:spacing w:val="12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Ley</w:t>
      </w:r>
      <w:r w:rsidRPr="006732DC">
        <w:rPr>
          <w:rFonts w:asciiTheme="majorHAnsi" w:hAnsiTheme="majorHAnsi"/>
          <w:spacing w:val="11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General</w:t>
      </w:r>
      <w:r w:rsidRPr="006732DC">
        <w:rPr>
          <w:rFonts w:asciiTheme="majorHAnsi" w:hAnsiTheme="majorHAnsi"/>
          <w:spacing w:val="11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de</w:t>
      </w:r>
      <w:r w:rsidRPr="006732DC">
        <w:rPr>
          <w:rFonts w:asciiTheme="majorHAnsi" w:hAnsiTheme="majorHAnsi"/>
          <w:spacing w:val="11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Protección</w:t>
      </w:r>
      <w:r w:rsidRPr="006732DC">
        <w:rPr>
          <w:rFonts w:asciiTheme="majorHAnsi" w:hAnsiTheme="majorHAnsi"/>
          <w:spacing w:val="12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de</w:t>
      </w:r>
      <w:r w:rsidRPr="006732DC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Datos</w:t>
      </w:r>
      <w:r w:rsidRPr="006732DC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Personales</w:t>
      </w:r>
      <w:r w:rsidRPr="006732DC">
        <w:rPr>
          <w:rFonts w:asciiTheme="majorHAnsi" w:hAnsiTheme="majorHAnsi"/>
          <w:spacing w:val="12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en</w:t>
      </w:r>
      <w:r w:rsidRPr="006732DC">
        <w:rPr>
          <w:rFonts w:asciiTheme="majorHAnsi" w:hAnsiTheme="majorHAnsi"/>
          <w:spacing w:val="12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Posesión</w:t>
      </w:r>
      <w:r w:rsidRPr="006732DC">
        <w:rPr>
          <w:rFonts w:asciiTheme="majorHAnsi" w:hAnsiTheme="majorHAnsi"/>
          <w:spacing w:val="13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de</w:t>
      </w:r>
      <w:r w:rsidRPr="006732DC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los</w:t>
      </w:r>
      <w:r w:rsidRPr="006732DC">
        <w:rPr>
          <w:rFonts w:asciiTheme="majorHAnsi" w:hAnsiTheme="majorHAnsi"/>
          <w:spacing w:val="11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Sujetos</w:t>
      </w:r>
      <w:r w:rsidRPr="006732DC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Obligados</w:t>
      </w:r>
      <w:r w:rsidRPr="006732DC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y</w:t>
      </w:r>
      <w:r w:rsidRPr="006732DC">
        <w:rPr>
          <w:rFonts w:asciiTheme="majorHAnsi" w:hAnsiTheme="majorHAnsi"/>
          <w:spacing w:val="13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la</w:t>
      </w:r>
      <w:r w:rsidRPr="006732DC">
        <w:rPr>
          <w:rFonts w:asciiTheme="majorHAnsi" w:hAnsiTheme="majorHAnsi"/>
          <w:spacing w:val="12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Ley</w:t>
      </w:r>
      <w:r w:rsidRPr="006732DC">
        <w:rPr>
          <w:rFonts w:asciiTheme="majorHAnsi" w:hAnsiTheme="majorHAnsi"/>
          <w:spacing w:val="-43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 xml:space="preserve">de Protección de Datos Personales en Posesión de Sujetos Obligados para el Estado de </w:t>
      </w:r>
      <w:r w:rsidR="001734C5" w:rsidRPr="006732DC">
        <w:rPr>
          <w:rFonts w:asciiTheme="majorHAnsi" w:hAnsiTheme="majorHAnsi"/>
          <w:sz w:val="22"/>
          <w:szCs w:val="22"/>
        </w:rPr>
        <w:t>Jalisco y sus municipios</w:t>
      </w:r>
      <w:r w:rsidRPr="006732DC">
        <w:rPr>
          <w:rFonts w:asciiTheme="majorHAnsi" w:hAnsiTheme="majorHAnsi"/>
          <w:sz w:val="22"/>
          <w:szCs w:val="22"/>
        </w:rPr>
        <w:t>, el Municipio</w:t>
      </w:r>
      <w:r w:rsidRPr="006732DC">
        <w:rPr>
          <w:rFonts w:asciiTheme="majorHAnsi" w:hAnsiTheme="majorHAnsi"/>
          <w:spacing w:val="-43"/>
          <w:sz w:val="22"/>
          <w:szCs w:val="22"/>
        </w:rPr>
        <w:t xml:space="preserve"> </w:t>
      </w:r>
      <w:r w:rsidR="001734C5" w:rsidRPr="006732DC">
        <w:rPr>
          <w:rFonts w:asciiTheme="majorHAnsi" w:hAnsiTheme="majorHAnsi"/>
          <w:spacing w:val="-43"/>
          <w:sz w:val="22"/>
          <w:szCs w:val="22"/>
        </w:rPr>
        <w:t xml:space="preserve">     </w:t>
      </w:r>
      <w:r w:rsidR="001734C5" w:rsidRPr="006732DC">
        <w:rPr>
          <w:rFonts w:asciiTheme="majorHAnsi" w:hAnsiTheme="majorHAnsi"/>
          <w:sz w:val="22"/>
          <w:szCs w:val="22"/>
        </w:rPr>
        <w:t xml:space="preserve"> de San Juan de los Lagos, Jalisco,</w:t>
      </w:r>
      <w:r w:rsidRPr="006732DC">
        <w:rPr>
          <w:rFonts w:asciiTheme="majorHAnsi" w:hAnsiTheme="majorHAnsi"/>
          <w:sz w:val="22"/>
          <w:szCs w:val="22"/>
        </w:rPr>
        <w:t xml:space="preserve"> a través de la </w:t>
      </w:r>
      <w:r w:rsidR="001734C5" w:rsidRPr="006732DC">
        <w:rPr>
          <w:rFonts w:asciiTheme="majorHAnsi" w:hAnsiTheme="majorHAnsi"/>
          <w:sz w:val="22"/>
          <w:szCs w:val="22"/>
        </w:rPr>
        <w:t>Contraloría Municipal</w:t>
      </w:r>
      <w:r w:rsidRPr="006732DC">
        <w:rPr>
          <w:rFonts w:asciiTheme="majorHAnsi" w:hAnsiTheme="majorHAnsi"/>
          <w:sz w:val="22"/>
          <w:szCs w:val="22"/>
        </w:rPr>
        <w:t>, en su calidad de Sujeto Obligado, recaba y</w:t>
      </w:r>
      <w:r w:rsidRPr="006732DC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ejerce</w:t>
      </w:r>
      <w:r w:rsidRPr="006732DC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tratamiento sobre</w:t>
      </w:r>
      <w:r w:rsidRPr="006732DC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datos</w:t>
      </w:r>
      <w:r w:rsidRPr="006732DC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personales.</w:t>
      </w:r>
    </w:p>
    <w:p w:rsidR="001A21BD" w:rsidRPr="006732DC" w:rsidRDefault="001A21BD">
      <w:pPr>
        <w:pStyle w:val="Textoindependiente"/>
        <w:rPr>
          <w:rFonts w:asciiTheme="majorHAnsi" w:hAnsiTheme="majorHAnsi"/>
          <w:sz w:val="22"/>
          <w:szCs w:val="22"/>
        </w:rPr>
      </w:pPr>
    </w:p>
    <w:p w:rsidR="001A21BD" w:rsidRPr="006732DC" w:rsidRDefault="001734C5" w:rsidP="001734C5">
      <w:pPr>
        <w:pStyle w:val="Textoindependiente"/>
        <w:spacing w:before="1"/>
        <w:ind w:left="112" w:right="117"/>
        <w:jc w:val="both"/>
        <w:rPr>
          <w:rFonts w:asciiTheme="majorHAnsi" w:hAnsiTheme="majorHAnsi"/>
          <w:sz w:val="22"/>
          <w:szCs w:val="22"/>
        </w:rPr>
      </w:pPr>
      <w:r w:rsidRPr="006732DC">
        <w:rPr>
          <w:rFonts w:asciiTheme="majorHAnsi" w:hAnsiTheme="majorHAnsi"/>
          <w:sz w:val="22"/>
          <w:szCs w:val="22"/>
        </w:rPr>
        <w:t>La Contraloría Municipal</w:t>
      </w:r>
      <w:r w:rsidR="003B4A50" w:rsidRPr="006732DC">
        <w:rPr>
          <w:rFonts w:asciiTheme="majorHAnsi" w:hAnsiTheme="majorHAnsi"/>
          <w:sz w:val="22"/>
          <w:szCs w:val="22"/>
        </w:rPr>
        <w:t xml:space="preserve">, con domicilio en la </w:t>
      </w:r>
      <w:r w:rsidRPr="006732DC">
        <w:rPr>
          <w:rFonts w:asciiTheme="majorHAnsi" w:hAnsiTheme="majorHAnsi"/>
          <w:sz w:val="22"/>
          <w:szCs w:val="22"/>
        </w:rPr>
        <w:t>calle Simón Hernández número 01</w:t>
      </w:r>
      <w:r w:rsidR="003B4A50" w:rsidRPr="006732DC">
        <w:rPr>
          <w:rFonts w:asciiTheme="majorHAnsi" w:hAnsiTheme="majorHAnsi"/>
          <w:sz w:val="22"/>
          <w:szCs w:val="22"/>
        </w:rPr>
        <w:t>,</w:t>
      </w:r>
      <w:r w:rsidRPr="006732DC">
        <w:rPr>
          <w:rFonts w:asciiTheme="majorHAnsi" w:hAnsiTheme="majorHAnsi"/>
          <w:sz w:val="22"/>
          <w:szCs w:val="22"/>
        </w:rPr>
        <w:t xml:space="preserve"> en la</w:t>
      </w:r>
      <w:r w:rsidR="003B4A50" w:rsidRPr="006732DC">
        <w:rPr>
          <w:rFonts w:asciiTheme="majorHAnsi" w:hAnsiTheme="majorHAnsi"/>
          <w:sz w:val="22"/>
          <w:szCs w:val="22"/>
        </w:rPr>
        <w:t xml:space="preserve"> colonia Centro, código postal </w:t>
      </w:r>
      <w:r w:rsidR="00F02EF9" w:rsidRPr="006732DC">
        <w:rPr>
          <w:rFonts w:asciiTheme="majorHAnsi" w:hAnsiTheme="majorHAnsi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47000</w:t>
      </w:r>
      <w:r w:rsidR="003B4A50" w:rsidRPr="006732DC">
        <w:rPr>
          <w:rFonts w:asciiTheme="majorHAnsi" w:hAnsiTheme="majorHAnsi"/>
          <w:sz w:val="22"/>
          <w:szCs w:val="22"/>
        </w:rPr>
        <w:t xml:space="preserve">, de la Ciudad de </w:t>
      </w:r>
      <w:r w:rsidRPr="006732DC">
        <w:rPr>
          <w:rFonts w:asciiTheme="majorHAnsi" w:hAnsiTheme="majorHAnsi"/>
          <w:sz w:val="22"/>
          <w:szCs w:val="22"/>
        </w:rPr>
        <w:t>San Juan de los Lagos, Jalisco</w:t>
      </w:r>
      <w:r w:rsidR="003B4A50" w:rsidRPr="006732DC">
        <w:rPr>
          <w:rFonts w:asciiTheme="majorHAnsi" w:hAnsiTheme="majorHAnsi"/>
          <w:sz w:val="22"/>
          <w:szCs w:val="22"/>
        </w:rPr>
        <w:t>, informa que es el responsable del tratamiento de los Datos Personales que nos proporcione, los cuales serán</w:t>
      </w:r>
      <w:r w:rsidR="003B4A50" w:rsidRPr="006732DC">
        <w:rPr>
          <w:rFonts w:asciiTheme="majorHAnsi" w:hAnsiTheme="majorHAnsi"/>
          <w:spacing w:val="1"/>
          <w:sz w:val="22"/>
          <w:szCs w:val="22"/>
        </w:rPr>
        <w:t xml:space="preserve"> </w:t>
      </w:r>
      <w:r w:rsidR="003B4A50" w:rsidRPr="006732DC">
        <w:rPr>
          <w:rFonts w:asciiTheme="majorHAnsi" w:hAnsiTheme="majorHAnsi"/>
          <w:sz w:val="22"/>
          <w:szCs w:val="22"/>
        </w:rPr>
        <w:t xml:space="preserve">protegidos de conformidad a lo dispuesto por la Ley General de Protección de Datos Personales en Posesión de </w:t>
      </w:r>
      <w:r w:rsidR="005529B1" w:rsidRPr="006732DC">
        <w:rPr>
          <w:rFonts w:asciiTheme="majorHAnsi" w:hAnsiTheme="majorHAnsi"/>
          <w:sz w:val="22"/>
          <w:szCs w:val="22"/>
        </w:rPr>
        <w:t xml:space="preserve">los sujetos </w:t>
      </w:r>
      <w:r w:rsidRPr="006732DC">
        <w:rPr>
          <w:rFonts w:asciiTheme="majorHAnsi" w:hAnsiTheme="majorHAnsi"/>
          <w:sz w:val="22"/>
          <w:szCs w:val="22"/>
        </w:rPr>
        <w:t>O</w:t>
      </w:r>
      <w:r w:rsidR="003B4A50" w:rsidRPr="006732DC">
        <w:rPr>
          <w:rFonts w:asciiTheme="majorHAnsi" w:hAnsiTheme="majorHAnsi"/>
          <w:sz w:val="22"/>
          <w:szCs w:val="22"/>
        </w:rPr>
        <w:t>bligados, la Ley de Protección de Datos Personales en Posesión de Sujetos Obligados</w:t>
      </w:r>
      <w:r w:rsidRPr="006732DC">
        <w:rPr>
          <w:rFonts w:asciiTheme="majorHAnsi" w:hAnsiTheme="majorHAnsi"/>
          <w:sz w:val="22"/>
          <w:szCs w:val="22"/>
        </w:rPr>
        <w:t xml:space="preserve"> del estado de Jalisco</w:t>
      </w:r>
      <w:r w:rsidR="003B4A50" w:rsidRPr="006732DC">
        <w:rPr>
          <w:rFonts w:asciiTheme="majorHAnsi" w:hAnsiTheme="majorHAnsi"/>
          <w:sz w:val="22"/>
          <w:szCs w:val="22"/>
        </w:rPr>
        <w:t xml:space="preserve"> y</w:t>
      </w:r>
      <w:r w:rsidR="00F02EF9" w:rsidRPr="006732DC">
        <w:rPr>
          <w:rFonts w:asciiTheme="majorHAnsi" w:hAnsiTheme="majorHAnsi"/>
          <w:sz w:val="22"/>
          <w:szCs w:val="22"/>
        </w:rPr>
        <w:t xml:space="preserve"> sus municipios y </w:t>
      </w:r>
      <w:r w:rsidR="003B4A50" w:rsidRPr="006732DC">
        <w:rPr>
          <w:rFonts w:asciiTheme="majorHAnsi" w:hAnsiTheme="majorHAnsi"/>
          <w:sz w:val="22"/>
          <w:szCs w:val="22"/>
        </w:rPr>
        <w:t>demás</w:t>
      </w:r>
      <w:r w:rsidR="003B4A50" w:rsidRPr="006732DC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3B4A50" w:rsidRPr="006732DC">
        <w:rPr>
          <w:rFonts w:asciiTheme="majorHAnsi" w:hAnsiTheme="majorHAnsi"/>
          <w:sz w:val="22"/>
          <w:szCs w:val="22"/>
        </w:rPr>
        <w:t>normatividad</w:t>
      </w:r>
      <w:r w:rsidR="003B4A50" w:rsidRPr="006732DC">
        <w:rPr>
          <w:rFonts w:asciiTheme="majorHAnsi" w:hAnsiTheme="majorHAnsi"/>
          <w:spacing w:val="1"/>
          <w:sz w:val="22"/>
          <w:szCs w:val="22"/>
        </w:rPr>
        <w:t xml:space="preserve"> </w:t>
      </w:r>
      <w:r w:rsidR="003B4A50" w:rsidRPr="006732DC">
        <w:rPr>
          <w:rFonts w:asciiTheme="majorHAnsi" w:hAnsiTheme="majorHAnsi"/>
          <w:sz w:val="22"/>
          <w:szCs w:val="22"/>
        </w:rPr>
        <w:t>que</w:t>
      </w:r>
      <w:r w:rsidR="003B4A50" w:rsidRPr="006732DC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3B4A50" w:rsidRPr="006732DC">
        <w:rPr>
          <w:rFonts w:asciiTheme="majorHAnsi" w:hAnsiTheme="majorHAnsi"/>
          <w:sz w:val="22"/>
          <w:szCs w:val="22"/>
        </w:rPr>
        <w:t>resulte aplicable.</w:t>
      </w:r>
    </w:p>
    <w:p w:rsidR="001A21BD" w:rsidRPr="006732DC" w:rsidRDefault="001A21BD">
      <w:pPr>
        <w:pStyle w:val="Textoindependiente"/>
        <w:spacing w:before="12"/>
        <w:rPr>
          <w:rFonts w:asciiTheme="majorHAnsi" w:hAnsiTheme="majorHAnsi"/>
          <w:sz w:val="22"/>
          <w:szCs w:val="22"/>
        </w:rPr>
      </w:pPr>
    </w:p>
    <w:p w:rsidR="001A21BD" w:rsidRPr="006732DC" w:rsidRDefault="003B4A50">
      <w:pPr>
        <w:ind w:left="425" w:right="437"/>
        <w:jc w:val="center"/>
        <w:rPr>
          <w:rFonts w:asciiTheme="majorHAnsi" w:hAnsiTheme="majorHAnsi"/>
          <w:b/>
        </w:rPr>
      </w:pPr>
      <w:r w:rsidRPr="006732DC">
        <w:rPr>
          <w:rFonts w:asciiTheme="majorHAnsi" w:hAnsiTheme="majorHAnsi"/>
          <w:b/>
        </w:rPr>
        <w:t>DATOS</w:t>
      </w:r>
      <w:r w:rsidRPr="006732DC">
        <w:rPr>
          <w:rFonts w:asciiTheme="majorHAnsi" w:hAnsiTheme="majorHAnsi"/>
          <w:b/>
          <w:spacing w:val="-5"/>
        </w:rPr>
        <w:t xml:space="preserve"> </w:t>
      </w:r>
      <w:r w:rsidRPr="006732DC">
        <w:rPr>
          <w:rFonts w:asciiTheme="majorHAnsi" w:hAnsiTheme="majorHAnsi"/>
          <w:b/>
        </w:rPr>
        <w:t>PERSONALES</w:t>
      </w:r>
      <w:r w:rsidRPr="006732DC">
        <w:rPr>
          <w:rFonts w:asciiTheme="majorHAnsi" w:hAnsiTheme="majorHAnsi"/>
          <w:b/>
          <w:spacing w:val="-4"/>
        </w:rPr>
        <w:t xml:space="preserve"> </w:t>
      </w:r>
      <w:r w:rsidRPr="006732DC">
        <w:rPr>
          <w:rFonts w:asciiTheme="majorHAnsi" w:hAnsiTheme="majorHAnsi"/>
          <w:b/>
        </w:rPr>
        <w:t>QUE</w:t>
      </w:r>
      <w:r w:rsidRPr="006732DC">
        <w:rPr>
          <w:rFonts w:asciiTheme="majorHAnsi" w:hAnsiTheme="majorHAnsi"/>
          <w:b/>
          <w:spacing w:val="-3"/>
        </w:rPr>
        <w:t xml:space="preserve"> </w:t>
      </w:r>
      <w:r w:rsidRPr="006732DC">
        <w:rPr>
          <w:rFonts w:asciiTheme="majorHAnsi" w:hAnsiTheme="majorHAnsi"/>
          <w:b/>
        </w:rPr>
        <w:t>SE</w:t>
      </w:r>
      <w:r w:rsidRPr="006732DC">
        <w:rPr>
          <w:rFonts w:asciiTheme="majorHAnsi" w:hAnsiTheme="majorHAnsi"/>
          <w:b/>
          <w:spacing w:val="-2"/>
        </w:rPr>
        <w:t xml:space="preserve"> </w:t>
      </w:r>
      <w:r w:rsidRPr="006732DC">
        <w:rPr>
          <w:rFonts w:asciiTheme="majorHAnsi" w:hAnsiTheme="majorHAnsi"/>
          <w:b/>
        </w:rPr>
        <w:t>RECABAN</w:t>
      </w:r>
      <w:r w:rsidRPr="006732DC">
        <w:rPr>
          <w:rFonts w:asciiTheme="majorHAnsi" w:hAnsiTheme="majorHAnsi"/>
          <w:b/>
          <w:spacing w:val="-3"/>
        </w:rPr>
        <w:t xml:space="preserve"> </w:t>
      </w:r>
      <w:r w:rsidRPr="006732DC">
        <w:rPr>
          <w:rFonts w:asciiTheme="majorHAnsi" w:hAnsiTheme="majorHAnsi"/>
          <w:b/>
        </w:rPr>
        <w:t>Y</w:t>
      </w:r>
      <w:r w:rsidRPr="006732DC">
        <w:rPr>
          <w:rFonts w:asciiTheme="majorHAnsi" w:hAnsiTheme="majorHAnsi"/>
          <w:b/>
          <w:spacing w:val="-1"/>
        </w:rPr>
        <w:t xml:space="preserve"> </w:t>
      </w:r>
      <w:r w:rsidRPr="006732DC">
        <w:rPr>
          <w:rFonts w:asciiTheme="majorHAnsi" w:hAnsiTheme="majorHAnsi"/>
          <w:b/>
        </w:rPr>
        <w:t>SU</w:t>
      </w:r>
      <w:r w:rsidRPr="006732DC">
        <w:rPr>
          <w:rFonts w:asciiTheme="majorHAnsi" w:hAnsiTheme="majorHAnsi"/>
          <w:b/>
          <w:spacing w:val="-4"/>
        </w:rPr>
        <w:t xml:space="preserve"> </w:t>
      </w:r>
      <w:r w:rsidRPr="006732DC">
        <w:rPr>
          <w:rFonts w:asciiTheme="majorHAnsi" w:hAnsiTheme="majorHAnsi"/>
          <w:b/>
        </w:rPr>
        <w:t>FINALIDAD</w:t>
      </w:r>
    </w:p>
    <w:p w:rsidR="001A21BD" w:rsidRPr="006732DC" w:rsidRDefault="001A21BD">
      <w:pPr>
        <w:pStyle w:val="Textoindependiente"/>
        <w:spacing w:before="11"/>
        <w:rPr>
          <w:rFonts w:asciiTheme="majorHAnsi" w:hAnsiTheme="majorHAnsi"/>
          <w:b/>
          <w:sz w:val="22"/>
          <w:szCs w:val="22"/>
        </w:rPr>
      </w:pPr>
    </w:p>
    <w:p w:rsidR="001A21BD" w:rsidRPr="006732DC" w:rsidRDefault="003B4A50">
      <w:pPr>
        <w:pStyle w:val="Textoindependiente"/>
        <w:ind w:left="112" w:right="118"/>
        <w:jc w:val="both"/>
        <w:rPr>
          <w:rFonts w:asciiTheme="majorHAnsi" w:hAnsiTheme="majorHAnsi"/>
          <w:sz w:val="22"/>
          <w:szCs w:val="22"/>
        </w:rPr>
      </w:pPr>
      <w:r w:rsidRPr="006732DC">
        <w:rPr>
          <w:rFonts w:asciiTheme="majorHAnsi" w:hAnsiTheme="majorHAnsi"/>
          <w:sz w:val="22"/>
          <w:szCs w:val="22"/>
        </w:rPr>
        <w:t>Sus datos personales serán utilizados con la finalidad de llevar el registro de la manifestación de bienes de los</w:t>
      </w:r>
      <w:r w:rsidRPr="006732DC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 xml:space="preserve">servidores públicos, así como para verificar la evolución de su patrimonio y para el uso interno de esta </w:t>
      </w:r>
      <w:r w:rsidR="00F10C43" w:rsidRPr="006732DC">
        <w:rPr>
          <w:rFonts w:asciiTheme="majorHAnsi" w:hAnsiTheme="majorHAnsi"/>
          <w:sz w:val="22"/>
          <w:szCs w:val="22"/>
        </w:rPr>
        <w:t>Contraloría Municipal</w:t>
      </w:r>
      <w:r w:rsidRPr="006732DC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para</w:t>
      </w:r>
      <w:r w:rsidRPr="006732DC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dar</w:t>
      </w:r>
      <w:r w:rsidRPr="006732DC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seguimiento</w:t>
      </w:r>
      <w:r w:rsidRPr="006732DC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a</w:t>
      </w:r>
      <w:r w:rsidRPr="006732DC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los</w:t>
      </w:r>
      <w:r w:rsidRPr="006732DC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tipos</w:t>
      </w:r>
      <w:r w:rsidRPr="006732DC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de</w:t>
      </w:r>
      <w:r w:rsidRPr="006732DC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declaraciones</w:t>
      </w:r>
      <w:r w:rsidRPr="006732DC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patrimoniales</w:t>
      </w:r>
      <w:r w:rsidRPr="006732DC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que</w:t>
      </w:r>
      <w:r w:rsidRPr="006732DC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deben</w:t>
      </w:r>
      <w:r w:rsidRPr="006732DC">
        <w:rPr>
          <w:rFonts w:asciiTheme="majorHAnsi" w:hAnsiTheme="majorHAnsi"/>
          <w:spacing w:val="-43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 xml:space="preserve">presentarse, de conformidad con la Ley de Responsabilidades </w:t>
      </w:r>
      <w:r w:rsidR="00F10C43" w:rsidRPr="006732DC">
        <w:rPr>
          <w:rFonts w:asciiTheme="majorHAnsi" w:hAnsiTheme="majorHAnsi"/>
          <w:sz w:val="22"/>
          <w:szCs w:val="22"/>
        </w:rPr>
        <w:t xml:space="preserve">Políticas y </w:t>
      </w:r>
      <w:r w:rsidRPr="006732DC">
        <w:rPr>
          <w:rFonts w:asciiTheme="majorHAnsi" w:hAnsiTheme="majorHAnsi"/>
          <w:sz w:val="22"/>
          <w:szCs w:val="22"/>
        </w:rPr>
        <w:t xml:space="preserve">Administrativas del Estado de </w:t>
      </w:r>
      <w:r w:rsidR="00F10C43" w:rsidRPr="006732DC">
        <w:rPr>
          <w:rFonts w:asciiTheme="majorHAnsi" w:hAnsiTheme="majorHAnsi"/>
          <w:sz w:val="22"/>
          <w:szCs w:val="22"/>
        </w:rPr>
        <w:t>Jalisco</w:t>
      </w:r>
      <w:r w:rsidRPr="006732DC">
        <w:rPr>
          <w:rFonts w:asciiTheme="majorHAnsi" w:hAnsiTheme="majorHAnsi"/>
          <w:sz w:val="22"/>
          <w:szCs w:val="22"/>
        </w:rPr>
        <w:t xml:space="preserve"> y la Ley</w:t>
      </w:r>
      <w:r w:rsidRPr="006732DC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de</w:t>
      </w:r>
      <w:r w:rsidRPr="006732DC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Transparencia y</w:t>
      </w:r>
      <w:r w:rsidRPr="006732DC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Acceso a</w:t>
      </w:r>
      <w:r w:rsidRPr="006732DC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la Información</w:t>
      </w:r>
      <w:r w:rsidRPr="006732DC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 xml:space="preserve">Pública </w:t>
      </w:r>
      <w:r w:rsidR="00F10C43" w:rsidRPr="006732DC">
        <w:rPr>
          <w:rFonts w:asciiTheme="majorHAnsi" w:hAnsiTheme="majorHAnsi"/>
          <w:sz w:val="22"/>
          <w:szCs w:val="22"/>
        </w:rPr>
        <w:t>del estado de Jalisco y sus municipios</w:t>
      </w:r>
      <w:r w:rsidRPr="006732DC">
        <w:rPr>
          <w:rFonts w:asciiTheme="majorHAnsi" w:hAnsiTheme="majorHAnsi"/>
          <w:sz w:val="22"/>
          <w:szCs w:val="22"/>
        </w:rPr>
        <w:t>.</w:t>
      </w:r>
    </w:p>
    <w:p w:rsidR="001A21BD" w:rsidRPr="006732DC" w:rsidRDefault="001A21BD">
      <w:pPr>
        <w:pStyle w:val="Textoindependiente"/>
        <w:spacing w:before="1"/>
        <w:rPr>
          <w:sz w:val="22"/>
          <w:szCs w:val="22"/>
        </w:rPr>
      </w:pPr>
    </w:p>
    <w:p w:rsidR="001A21BD" w:rsidRPr="006732DC" w:rsidRDefault="003B4A50">
      <w:pPr>
        <w:pStyle w:val="Textoindependiente"/>
        <w:ind w:left="112"/>
        <w:jc w:val="both"/>
        <w:rPr>
          <w:rFonts w:asciiTheme="majorHAnsi" w:hAnsiTheme="majorHAnsi"/>
          <w:sz w:val="22"/>
          <w:szCs w:val="22"/>
        </w:rPr>
      </w:pPr>
      <w:r w:rsidRPr="006732DC">
        <w:rPr>
          <w:rFonts w:asciiTheme="majorHAnsi" w:hAnsiTheme="majorHAnsi"/>
          <w:sz w:val="22"/>
          <w:szCs w:val="22"/>
        </w:rPr>
        <w:t>En</w:t>
      </w:r>
      <w:r w:rsidRPr="006732DC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caso</w:t>
      </w:r>
      <w:r w:rsidRPr="006732DC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contrario</w:t>
      </w:r>
      <w:r w:rsidRPr="006732DC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favor</w:t>
      </w:r>
      <w:r w:rsidRPr="006732DC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de</w:t>
      </w:r>
      <w:r w:rsidRPr="006732DC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especificar</w:t>
      </w:r>
      <w:r w:rsidRPr="006732DC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la</w:t>
      </w:r>
      <w:r w:rsidRPr="006732DC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negativa</w:t>
      </w:r>
      <w:r w:rsidRPr="006732DC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al</w:t>
      </w:r>
      <w:r w:rsidRPr="006732DC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tratamiento</w:t>
      </w:r>
      <w:r w:rsidRPr="006732DC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que</w:t>
      </w:r>
      <w:r w:rsidRPr="006732DC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se</w:t>
      </w:r>
      <w:r w:rsidRPr="006732DC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le</w:t>
      </w:r>
      <w:r w:rsidRPr="006732DC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dé</w:t>
      </w:r>
      <w:r w:rsidRPr="006732DC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a</w:t>
      </w:r>
      <w:r w:rsidRPr="006732DC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sus</w:t>
      </w:r>
      <w:r w:rsidRPr="006732DC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datos</w:t>
      </w:r>
      <w:r w:rsidRPr="006732DC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personales:</w:t>
      </w:r>
    </w:p>
    <w:p w:rsidR="001A21BD" w:rsidRPr="006732DC" w:rsidRDefault="001A21BD">
      <w:pPr>
        <w:pStyle w:val="Textoindependiente"/>
        <w:rPr>
          <w:rFonts w:asciiTheme="majorHAnsi" w:hAnsiTheme="majorHAnsi"/>
          <w:sz w:val="22"/>
          <w:szCs w:val="22"/>
        </w:rPr>
      </w:pPr>
    </w:p>
    <w:p w:rsidR="001A21BD" w:rsidRPr="006732DC" w:rsidRDefault="00F10C43">
      <w:pPr>
        <w:pStyle w:val="Textoindependiente"/>
        <w:ind w:left="833"/>
        <w:rPr>
          <w:rFonts w:asciiTheme="majorHAnsi" w:hAnsiTheme="majorHAnsi"/>
          <w:sz w:val="22"/>
          <w:szCs w:val="22"/>
        </w:rPr>
      </w:pPr>
      <w:r w:rsidRPr="006732DC">
        <w:rPr>
          <w:rFonts w:asciiTheme="majorHAnsi" w:hAnsiTheme="majorHAnsi"/>
          <w:noProof/>
          <w:sz w:val="22"/>
          <w:szCs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4F3B6F" wp14:editId="0FA7DD3B">
                <wp:simplePos x="0" y="0"/>
                <wp:positionH relativeFrom="margin">
                  <wp:posOffset>171450</wp:posOffset>
                </wp:positionH>
                <wp:positionV relativeFrom="paragraph">
                  <wp:posOffset>10160</wp:posOffset>
                </wp:positionV>
                <wp:extent cx="295275" cy="323850"/>
                <wp:effectExtent l="0" t="0" r="9525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323850"/>
                          <a:chOff x="2018" y="-26"/>
                          <a:chExt cx="465" cy="51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025" y="-19"/>
                            <a:ext cx="450" cy="495"/>
                          </a:xfrm>
                          <a:custGeom>
                            <a:avLst/>
                            <a:gdLst>
                              <a:gd name="T0" fmla="+- 0 2250 2025"/>
                              <a:gd name="T1" fmla="*/ T0 w 450"/>
                              <a:gd name="T2" fmla="+- 0 -18 -18"/>
                              <a:gd name="T3" fmla="*/ -18 h 495"/>
                              <a:gd name="T4" fmla="+- 0 2179 2025"/>
                              <a:gd name="T5" fmla="*/ T4 w 450"/>
                              <a:gd name="T6" fmla="+- 0 -6 -18"/>
                              <a:gd name="T7" fmla="*/ -6 h 495"/>
                              <a:gd name="T8" fmla="+- 0 2117 2025"/>
                              <a:gd name="T9" fmla="*/ T8 w 450"/>
                              <a:gd name="T10" fmla="+- 0 29 -18"/>
                              <a:gd name="T11" fmla="*/ 29 h 495"/>
                              <a:gd name="T12" fmla="+- 0 2068 2025"/>
                              <a:gd name="T13" fmla="*/ T12 w 450"/>
                              <a:gd name="T14" fmla="+- 0 83 -18"/>
                              <a:gd name="T15" fmla="*/ 83 h 495"/>
                              <a:gd name="T16" fmla="+- 0 2036 2025"/>
                              <a:gd name="T17" fmla="*/ T16 w 450"/>
                              <a:gd name="T18" fmla="+- 0 151 -18"/>
                              <a:gd name="T19" fmla="*/ 151 h 495"/>
                              <a:gd name="T20" fmla="+- 0 2025 2025"/>
                              <a:gd name="T21" fmla="*/ T20 w 450"/>
                              <a:gd name="T22" fmla="+- 0 229 -18"/>
                              <a:gd name="T23" fmla="*/ 229 h 495"/>
                              <a:gd name="T24" fmla="+- 0 2036 2025"/>
                              <a:gd name="T25" fmla="*/ T24 w 450"/>
                              <a:gd name="T26" fmla="+- 0 307 -18"/>
                              <a:gd name="T27" fmla="*/ 307 h 495"/>
                              <a:gd name="T28" fmla="+- 0 2068 2025"/>
                              <a:gd name="T29" fmla="*/ T28 w 450"/>
                              <a:gd name="T30" fmla="+- 0 375 -18"/>
                              <a:gd name="T31" fmla="*/ 375 h 495"/>
                              <a:gd name="T32" fmla="+- 0 2117 2025"/>
                              <a:gd name="T33" fmla="*/ T32 w 450"/>
                              <a:gd name="T34" fmla="+- 0 429 -18"/>
                              <a:gd name="T35" fmla="*/ 429 h 495"/>
                              <a:gd name="T36" fmla="+- 0 2179 2025"/>
                              <a:gd name="T37" fmla="*/ T36 w 450"/>
                              <a:gd name="T38" fmla="+- 0 464 -18"/>
                              <a:gd name="T39" fmla="*/ 464 h 495"/>
                              <a:gd name="T40" fmla="+- 0 2250 2025"/>
                              <a:gd name="T41" fmla="*/ T40 w 450"/>
                              <a:gd name="T42" fmla="+- 0 477 -18"/>
                              <a:gd name="T43" fmla="*/ 477 h 495"/>
                              <a:gd name="T44" fmla="+- 0 2321 2025"/>
                              <a:gd name="T45" fmla="*/ T44 w 450"/>
                              <a:gd name="T46" fmla="+- 0 464 -18"/>
                              <a:gd name="T47" fmla="*/ 464 h 495"/>
                              <a:gd name="T48" fmla="+- 0 2383 2025"/>
                              <a:gd name="T49" fmla="*/ T48 w 450"/>
                              <a:gd name="T50" fmla="+- 0 429 -18"/>
                              <a:gd name="T51" fmla="*/ 429 h 495"/>
                              <a:gd name="T52" fmla="+- 0 2432 2025"/>
                              <a:gd name="T53" fmla="*/ T52 w 450"/>
                              <a:gd name="T54" fmla="+- 0 375 -18"/>
                              <a:gd name="T55" fmla="*/ 375 h 495"/>
                              <a:gd name="T56" fmla="+- 0 2464 2025"/>
                              <a:gd name="T57" fmla="*/ T56 w 450"/>
                              <a:gd name="T58" fmla="+- 0 307 -18"/>
                              <a:gd name="T59" fmla="*/ 307 h 495"/>
                              <a:gd name="T60" fmla="+- 0 2475 2025"/>
                              <a:gd name="T61" fmla="*/ T60 w 450"/>
                              <a:gd name="T62" fmla="+- 0 229 -18"/>
                              <a:gd name="T63" fmla="*/ 229 h 495"/>
                              <a:gd name="T64" fmla="+- 0 2464 2025"/>
                              <a:gd name="T65" fmla="*/ T64 w 450"/>
                              <a:gd name="T66" fmla="+- 0 151 -18"/>
                              <a:gd name="T67" fmla="*/ 151 h 495"/>
                              <a:gd name="T68" fmla="+- 0 2432 2025"/>
                              <a:gd name="T69" fmla="*/ T68 w 450"/>
                              <a:gd name="T70" fmla="+- 0 83 -18"/>
                              <a:gd name="T71" fmla="*/ 83 h 495"/>
                              <a:gd name="T72" fmla="+- 0 2383 2025"/>
                              <a:gd name="T73" fmla="*/ T72 w 450"/>
                              <a:gd name="T74" fmla="+- 0 29 -18"/>
                              <a:gd name="T75" fmla="*/ 29 h 495"/>
                              <a:gd name="T76" fmla="+- 0 2321 2025"/>
                              <a:gd name="T77" fmla="*/ T76 w 450"/>
                              <a:gd name="T78" fmla="+- 0 -6 -18"/>
                              <a:gd name="T79" fmla="*/ -6 h 495"/>
                              <a:gd name="T80" fmla="+- 0 2250 2025"/>
                              <a:gd name="T81" fmla="*/ T80 w 450"/>
                              <a:gd name="T82" fmla="+- 0 -18 -18"/>
                              <a:gd name="T83" fmla="*/ -18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0" h="495">
                                <a:moveTo>
                                  <a:pt x="225" y="0"/>
                                </a:moveTo>
                                <a:lnTo>
                                  <a:pt x="154" y="12"/>
                                </a:lnTo>
                                <a:lnTo>
                                  <a:pt x="92" y="47"/>
                                </a:lnTo>
                                <a:lnTo>
                                  <a:pt x="43" y="101"/>
                                </a:lnTo>
                                <a:lnTo>
                                  <a:pt x="11" y="169"/>
                                </a:lnTo>
                                <a:lnTo>
                                  <a:pt x="0" y="247"/>
                                </a:lnTo>
                                <a:lnTo>
                                  <a:pt x="11" y="325"/>
                                </a:lnTo>
                                <a:lnTo>
                                  <a:pt x="43" y="393"/>
                                </a:lnTo>
                                <a:lnTo>
                                  <a:pt x="92" y="447"/>
                                </a:lnTo>
                                <a:lnTo>
                                  <a:pt x="154" y="482"/>
                                </a:lnTo>
                                <a:lnTo>
                                  <a:pt x="225" y="495"/>
                                </a:lnTo>
                                <a:lnTo>
                                  <a:pt x="296" y="482"/>
                                </a:lnTo>
                                <a:lnTo>
                                  <a:pt x="358" y="447"/>
                                </a:lnTo>
                                <a:lnTo>
                                  <a:pt x="407" y="393"/>
                                </a:lnTo>
                                <a:lnTo>
                                  <a:pt x="439" y="325"/>
                                </a:lnTo>
                                <a:lnTo>
                                  <a:pt x="450" y="247"/>
                                </a:lnTo>
                                <a:lnTo>
                                  <a:pt x="439" y="169"/>
                                </a:lnTo>
                                <a:lnTo>
                                  <a:pt x="407" y="101"/>
                                </a:lnTo>
                                <a:lnTo>
                                  <a:pt x="358" y="47"/>
                                </a:lnTo>
                                <a:lnTo>
                                  <a:pt x="296" y="12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2025" y="-19"/>
                            <a:ext cx="450" cy="495"/>
                          </a:xfrm>
                          <a:custGeom>
                            <a:avLst/>
                            <a:gdLst>
                              <a:gd name="T0" fmla="+- 0 2250 2025"/>
                              <a:gd name="T1" fmla="*/ T0 w 450"/>
                              <a:gd name="T2" fmla="+- 0 -18 -18"/>
                              <a:gd name="T3" fmla="*/ -18 h 495"/>
                              <a:gd name="T4" fmla="+- 0 2179 2025"/>
                              <a:gd name="T5" fmla="*/ T4 w 450"/>
                              <a:gd name="T6" fmla="+- 0 -6 -18"/>
                              <a:gd name="T7" fmla="*/ -6 h 495"/>
                              <a:gd name="T8" fmla="+- 0 2117 2025"/>
                              <a:gd name="T9" fmla="*/ T8 w 450"/>
                              <a:gd name="T10" fmla="+- 0 29 -18"/>
                              <a:gd name="T11" fmla="*/ 29 h 495"/>
                              <a:gd name="T12" fmla="+- 0 2068 2025"/>
                              <a:gd name="T13" fmla="*/ T12 w 450"/>
                              <a:gd name="T14" fmla="+- 0 83 -18"/>
                              <a:gd name="T15" fmla="*/ 83 h 495"/>
                              <a:gd name="T16" fmla="+- 0 2036 2025"/>
                              <a:gd name="T17" fmla="*/ T16 w 450"/>
                              <a:gd name="T18" fmla="+- 0 151 -18"/>
                              <a:gd name="T19" fmla="*/ 151 h 495"/>
                              <a:gd name="T20" fmla="+- 0 2025 2025"/>
                              <a:gd name="T21" fmla="*/ T20 w 450"/>
                              <a:gd name="T22" fmla="+- 0 229 -18"/>
                              <a:gd name="T23" fmla="*/ 229 h 495"/>
                              <a:gd name="T24" fmla="+- 0 2036 2025"/>
                              <a:gd name="T25" fmla="*/ T24 w 450"/>
                              <a:gd name="T26" fmla="+- 0 307 -18"/>
                              <a:gd name="T27" fmla="*/ 307 h 495"/>
                              <a:gd name="T28" fmla="+- 0 2068 2025"/>
                              <a:gd name="T29" fmla="*/ T28 w 450"/>
                              <a:gd name="T30" fmla="+- 0 375 -18"/>
                              <a:gd name="T31" fmla="*/ 375 h 495"/>
                              <a:gd name="T32" fmla="+- 0 2117 2025"/>
                              <a:gd name="T33" fmla="*/ T32 w 450"/>
                              <a:gd name="T34" fmla="+- 0 429 -18"/>
                              <a:gd name="T35" fmla="*/ 429 h 495"/>
                              <a:gd name="T36" fmla="+- 0 2179 2025"/>
                              <a:gd name="T37" fmla="*/ T36 w 450"/>
                              <a:gd name="T38" fmla="+- 0 464 -18"/>
                              <a:gd name="T39" fmla="*/ 464 h 495"/>
                              <a:gd name="T40" fmla="+- 0 2250 2025"/>
                              <a:gd name="T41" fmla="*/ T40 w 450"/>
                              <a:gd name="T42" fmla="+- 0 477 -18"/>
                              <a:gd name="T43" fmla="*/ 477 h 495"/>
                              <a:gd name="T44" fmla="+- 0 2321 2025"/>
                              <a:gd name="T45" fmla="*/ T44 w 450"/>
                              <a:gd name="T46" fmla="+- 0 464 -18"/>
                              <a:gd name="T47" fmla="*/ 464 h 495"/>
                              <a:gd name="T48" fmla="+- 0 2383 2025"/>
                              <a:gd name="T49" fmla="*/ T48 w 450"/>
                              <a:gd name="T50" fmla="+- 0 429 -18"/>
                              <a:gd name="T51" fmla="*/ 429 h 495"/>
                              <a:gd name="T52" fmla="+- 0 2432 2025"/>
                              <a:gd name="T53" fmla="*/ T52 w 450"/>
                              <a:gd name="T54" fmla="+- 0 375 -18"/>
                              <a:gd name="T55" fmla="*/ 375 h 495"/>
                              <a:gd name="T56" fmla="+- 0 2464 2025"/>
                              <a:gd name="T57" fmla="*/ T56 w 450"/>
                              <a:gd name="T58" fmla="+- 0 307 -18"/>
                              <a:gd name="T59" fmla="*/ 307 h 495"/>
                              <a:gd name="T60" fmla="+- 0 2475 2025"/>
                              <a:gd name="T61" fmla="*/ T60 w 450"/>
                              <a:gd name="T62" fmla="+- 0 229 -18"/>
                              <a:gd name="T63" fmla="*/ 229 h 495"/>
                              <a:gd name="T64" fmla="+- 0 2464 2025"/>
                              <a:gd name="T65" fmla="*/ T64 w 450"/>
                              <a:gd name="T66" fmla="+- 0 151 -18"/>
                              <a:gd name="T67" fmla="*/ 151 h 495"/>
                              <a:gd name="T68" fmla="+- 0 2432 2025"/>
                              <a:gd name="T69" fmla="*/ T68 w 450"/>
                              <a:gd name="T70" fmla="+- 0 83 -18"/>
                              <a:gd name="T71" fmla="*/ 83 h 495"/>
                              <a:gd name="T72" fmla="+- 0 2383 2025"/>
                              <a:gd name="T73" fmla="*/ T72 w 450"/>
                              <a:gd name="T74" fmla="+- 0 29 -18"/>
                              <a:gd name="T75" fmla="*/ 29 h 495"/>
                              <a:gd name="T76" fmla="+- 0 2321 2025"/>
                              <a:gd name="T77" fmla="*/ T76 w 450"/>
                              <a:gd name="T78" fmla="+- 0 -6 -18"/>
                              <a:gd name="T79" fmla="*/ -6 h 495"/>
                              <a:gd name="T80" fmla="+- 0 2250 2025"/>
                              <a:gd name="T81" fmla="*/ T80 w 450"/>
                              <a:gd name="T82" fmla="+- 0 -18 -18"/>
                              <a:gd name="T83" fmla="*/ -18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0" h="495">
                                <a:moveTo>
                                  <a:pt x="225" y="0"/>
                                </a:moveTo>
                                <a:lnTo>
                                  <a:pt x="154" y="12"/>
                                </a:lnTo>
                                <a:lnTo>
                                  <a:pt x="92" y="47"/>
                                </a:lnTo>
                                <a:lnTo>
                                  <a:pt x="43" y="101"/>
                                </a:lnTo>
                                <a:lnTo>
                                  <a:pt x="11" y="169"/>
                                </a:lnTo>
                                <a:lnTo>
                                  <a:pt x="0" y="247"/>
                                </a:lnTo>
                                <a:lnTo>
                                  <a:pt x="11" y="325"/>
                                </a:lnTo>
                                <a:lnTo>
                                  <a:pt x="43" y="393"/>
                                </a:lnTo>
                                <a:lnTo>
                                  <a:pt x="92" y="447"/>
                                </a:lnTo>
                                <a:lnTo>
                                  <a:pt x="154" y="482"/>
                                </a:lnTo>
                                <a:lnTo>
                                  <a:pt x="225" y="495"/>
                                </a:lnTo>
                                <a:lnTo>
                                  <a:pt x="296" y="482"/>
                                </a:lnTo>
                                <a:lnTo>
                                  <a:pt x="358" y="447"/>
                                </a:lnTo>
                                <a:lnTo>
                                  <a:pt x="407" y="393"/>
                                </a:lnTo>
                                <a:lnTo>
                                  <a:pt x="439" y="325"/>
                                </a:lnTo>
                                <a:lnTo>
                                  <a:pt x="450" y="247"/>
                                </a:lnTo>
                                <a:lnTo>
                                  <a:pt x="439" y="169"/>
                                </a:lnTo>
                                <a:lnTo>
                                  <a:pt x="407" y="101"/>
                                </a:lnTo>
                                <a:lnTo>
                                  <a:pt x="358" y="47"/>
                                </a:lnTo>
                                <a:lnTo>
                                  <a:pt x="296" y="12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46B99" id="Group 2" o:spid="_x0000_s1026" style="position:absolute;margin-left:13.5pt;margin-top:.8pt;width:23.25pt;height:25.5pt;z-index:251659264;mso-position-horizontal-relative:margin" coordorigin="2018,-26" coordsize="46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">
                <v:shape id="Freeform 4" o:spid="_x0000_s1027" style="position:absolute;left:2025;top:-19;width:450;height:495;visibility:visible;mso-wrap-style:square;v-text-anchor:top" coordsize="450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TA8UA&#10;AADaAAAADwAAAGRycy9kb3ducmV2LnhtbESP3WrCQBSE7wXfYTlCb6RulBJK6ipBKbYULxp9gNPs&#10;yU+TPRuyW5P26buC4OUwM98w6+1oWnGh3tWWFSwXEQji3OqaSwXn0+vjMwjnkTW2lknBLznYbqaT&#10;NSbaDvxJl8yXIkDYJaig8r5LpHR5RQbdwnbEwStsb9AH2ZdS9zgEuGnlKopiabDmsFBhR7uK8ib7&#10;MQr2xddHfJgX5thQVOR/3+Wyfk+VepiN6QsIT6O/h2/tN63gCa5Xwg2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5MDxQAAANoAAAAPAAAAAAAAAAAAAAAAAJgCAABkcnMv&#10;ZG93bnJldi54bWxQSwUGAAAAAAQABAD1AAAAigMAAAAA&#10;" path="m225,l154,12,92,47,43,101,11,169,,247r11,78l43,393r49,54l154,482r71,13l296,482r62,-35l407,393r32,-68l450,247,439,169,407,101,358,47,296,12,225,xe" stroked="f">
                  <v:path arrowok="t" o:connecttype="custom" o:connectlocs="225,-18;154,-6;92,29;43,83;11,151;0,229;11,307;43,375;92,429;154,464;225,477;296,464;358,429;407,375;439,307;450,229;439,151;407,83;358,29;296,-6;225,-18" o:connectangles="0,0,0,0,0,0,0,0,0,0,0,0,0,0,0,0,0,0,0,0,0"/>
                </v:shape>
                <v:shape id="Freeform 3" o:spid="_x0000_s1028" style="position:absolute;left:2025;top:-19;width:450;height:495;visibility:visible;mso-wrap-style:square;v-text-anchor:top" coordsize="450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K17cAA&#10;AADaAAAADwAAAGRycy9kb3ducmV2LnhtbESPzWrDMBCE74G+g9hCb4lcH0xwooSQUMillPzdF2tr&#10;m1orI21s9+2rQiDHYWa+YdbbyXVqoBBbzwbeFxko4srblmsD18vHfAkqCrLFzjMZ+KUI283LbI2l&#10;9SOfaDhLrRKEY4kGGpG+1DpWDTmMC98TJ+/bB4eSZKi1DTgmuOt0nmWFdthyWmiwp31D1c/57gzI&#10;ZV9/5bdwGK+oM5G8GD5vhTFvr9NuBUpokmf40T5aAwX8X0k3QG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K17cAAAADaAAAADwAAAAAAAAAAAAAAAACYAgAAZHJzL2Rvd25y&#10;ZXYueG1sUEsFBgAAAAAEAAQA9QAAAIUDAAAAAA==&#10;" path="m225,l154,12,92,47,43,101,11,169,,247r11,78l43,393r49,54l154,482r71,13l296,482r62,-35l407,393r32,-68l450,247,439,169,407,101,358,47,296,12,225,xe" filled="f">
                  <v:path arrowok="t" o:connecttype="custom" o:connectlocs="225,-18;154,-6;92,29;43,83;11,151;0,229;11,307;43,375;92,429;154,464;225,477;296,464;358,429;407,375;439,307;450,229;439,151;407,83;358,29;296,-6;225,-18" o:connectangles="0,0,0,0,0,0,0,0,0,0,0,0,0,0,0,0,0,0,0,0,0"/>
                </v:shape>
                <w10:wrap anchorx="margin"/>
              </v:group>
            </w:pict>
          </mc:Fallback>
        </mc:AlternateContent>
      </w:r>
      <w:r w:rsidR="003B4A50" w:rsidRPr="006732DC">
        <w:rPr>
          <w:rFonts w:asciiTheme="majorHAnsi" w:hAnsiTheme="majorHAnsi"/>
          <w:sz w:val="22"/>
          <w:szCs w:val="22"/>
        </w:rPr>
        <w:t>No</w:t>
      </w:r>
      <w:r w:rsidR="003B4A50" w:rsidRPr="006732DC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3B4A50" w:rsidRPr="006732DC">
        <w:rPr>
          <w:rFonts w:asciiTheme="majorHAnsi" w:hAnsiTheme="majorHAnsi"/>
          <w:sz w:val="22"/>
          <w:szCs w:val="22"/>
        </w:rPr>
        <w:t>deseo</w:t>
      </w:r>
      <w:r w:rsidR="003B4A50" w:rsidRPr="006732DC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3B4A50" w:rsidRPr="006732DC">
        <w:rPr>
          <w:rFonts w:asciiTheme="majorHAnsi" w:hAnsiTheme="majorHAnsi"/>
          <w:sz w:val="22"/>
          <w:szCs w:val="22"/>
        </w:rPr>
        <w:t>que</w:t>
      </w:r>
      <w:r w:rsidR="003B4A50" w:rsidRPr="006732DC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3B4A50" w:rsidRPr="006732DC">
        <w:rPr>
          <w:rFonts w:asciiTheme="majorHAnsi" w:hAnsiTheme="majorHAnsi"/>
          <w:sz w:val="22"/>
          <w:szCs w:val="22"/>
        </w:rPr>
        <w:t>mis</w:t>
      </w:r>
      <w:r w:rsidR="003B4A50" w:rsidRPr="006732DC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3B4A50" w:rsidRPr="006732DC">
        <w:rPr>
          <w:rFonts w:asciiTheme="majorHAnsi" w:hAnsiTheme="majorHAnsi"/>
          <w:sz w:val="22"/>
          <w:szCs w:val="22"/>
        </w:rPr>
        <w:t>datos</w:t>
      </w:r>
      <w:r w:rsidR="003B4A50" w:rsidRPr="006732DC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3B4A50" w:rsidRPr="006732DC">
        <w:rPr>
          <w:rFonts w:asciiTheme="majorHAnsi" w:hAnsiTheme="majorHAnsi"/>
          <w:sz w:val="22"/>
          <w:szCs w:val="22"/>
        </w:rPr>
        <w:t>personales</w:t>
      </w:r>
      <w:r w:rsidR="003B4A50" w:rsidRPr="006732DC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3B4A50" w:rsidRPr="006732DC">
        <w:rPr>
          <w:rFonts w:asciiTheme="majorHAnsi" w:hAnsiTheme="majorHAnsi"/>
          <w:sz w:val="22"/>
          <w:szCs w:val="22"/>
        </w:rPr>
        <w:t>sean</w:t>
      </w:r>
      <w:r w:rsidR="003B4A50" w:rsidRPr="006732DC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3B4A50" w:rsidRPr="006732DC">
        <w:rPr>
          <w:rFonts w:asciiTheme="majorHAnsi" w:hAnsiTheme="majorHAnsi"/>
          <w:sz w:val="22"/>
          <w:szCs w:val="22"/>
        </w:rPr>
        <w:t>tratados,</w:t>
      </w:r>
      <w:r w:rsidR="003B4A50" w:rsidRPr="006732DC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3B4A50" w:rsidRPr="006732DC">
        <w:rPr>
          <w:rFonts w:asciiTheme="majorHAnsi" w:hAnsiTheme="majorHAnsi"/>
          <w:sz w:val="22"/>
          <w:szCs w:val="22"/>
        </w:rPr>
        <w:t>para</w:t>
      </w:r>
      <w:r w:rsidR="003B4A50" w:rsidRPr="006732DC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3B4A50" w:rsidRPr="006732DC">
        <w:rPr>
          <w:rFonts w:asciiTheme="majorHAnsi" w:hAnsiTheme="majorHAnsi"/>
          <w:sz w:val="22"/>
          <w:szCs w:val="22"/>
        </w:rPr>
        <w:t>fines</w:t>
      </w:r>
      <w:r w:rsidR="003B4A50" w:rsidRPr="006732DC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3B4A50" w:rsidRPr="006732DC">
        <w:rPr>
          <w:rFonts w:asciiTheme="majorHAnsi" w:hAnsiTheme="majorHAnsi"/>
          <w:sz w:val="22"/>
          <w:szCs w:val="22"/>
        </w:rPr>
        <w:t>diversos</w:t>
      </w:r>
      <w:r w:rsidR="003B4A50" w:rsidRPr="006732DC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3B4A50" w:rsidRPr="006732DC">
        <w:rPr>
          <w:rFonts w:asciiTheme="majorHAnsi" w:hAnsiTheme="majorHAnsi"/>
          <w:sz w:val="22"/>
          <w:szCs w:val="22"/>
        </w:rPr>
        <w:t>del</w:t>
      </w:r>
      <w:r w:rsidR="003B4A50" w:rsidRPr="006732DC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3B4A50" w:rsidRPr="006732DC">
        <w:rPr>
          <w:rFonts w:asciiTheme="majorHAnsi" w:hAnsiTheme="majorHAnsi"/>
          <w:sz w:val="22"/>
          <w:szCs w:val="22"/>
        </w:rPr>
        <w:t>uso</w:t>
      </w:r>
      <w:r w:rsidR="003B4A50" w:rsidRPr="006732DC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3B4A50" w:rsidRPr="006732DC">
        <w:rPr>
          <w:rFonts w:asciiTheme="majorHAnsi" w:hAnsiTheme="majorHAnsi"/>
          <w:sz w:val="22"/>
          <w:szCs w:val="22"/>
        </w:rPr>
        <w:t>interno</w:t>
      </w:r>
      <w:r w:rsidR="003B4A50" w:rsidRPr="006732DC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3B4A50" w:rsidRPr="006732DC">
        <w:rPr>
          <w:rFonts w:asciiTheme="majorHAnsi" w:hAnsiTheme="majorHAnsi"/>
          <w:sz w:val="22"/>
          <w:szCs w:val="22"/>
        </w:rPr>
        <w:t>de</w:t>
      </w:r>
      <w:r w:rsidR="003B4A50" w:rsidRPr="006732DC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3B4A50" w:rsidRPr="006732DC">
        <w:rPr>
          <w:rFonts w:asciiTheme="majorHAnsi" w:hAnsiTheme="majorHAnsi"/>
          <w:sz w:val="22"/>
          <w:szCs w:val="22"/>
        </w:rPr>
        <w:t>la</w:t>
      </w:r>
      <w:r w:rsidR="003B4A50" w:rsidRPr="006732DC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6732DC">
        <w:rPr>
          <w:rFonts w:asciiTheme="majorHAnsi" w:hAnsiTheme="majorHAnsi"/>
          <w:spacing w:val="-2"/>
          <w:sz w:val="22"/>
          <w:szCs w:val="22"/>
        </w:rPr>
        <w:t>Contraloría Municipal</w:t>
      </w:r>
      <w:r w:rsidR="003B4A50" w:rsidRPr="006732DC">
        <w:rPr>
          <w:rFonts w:asciiTheme="majorHAnsi" w:hAnsiTheme="majorHAnsi"/>
          <w:sz w:val="22"/>
          <w:szCs w:val="22"/>
        </w:rPr>
        <w:t>.</w:t>
      </w:r>
    </w:p>
    <w:p w:rsidR="001A21BD" w:rsidRPr="006732DC" w:rsidRDefault="001A21BD">
      <w:pPr>
        <w:pStyle w:val="Textoindependiente"/>
        <w:spacing w:before="11"/>
        <w:rPr>
          <w:rFonts w:asciiTheme="majorHAnsi" w:hAnsiTheme="majorHAnsi"/>
          <w:sz w:val="22"/>
          <w:szCs w:val="22"/>
        </w:rPr>
      </w:pPr>
    </w:p>
    <w:p w:rsidR="001A21BD" w:rsidRPr="006732DC" w:rsidRDefault="003B4A50">
      <w:pPr>
        <w:pStyle w:val="Textoindependiente"/>
        <w:spacing w:before="1"/>
        <w:ind w:left="112" w:right="116"/>
        <w:jc w:val="both"/>
        <w:rPr>
          <w:rFonts w:asciiTheme="majorHAnsi" w:hAnsiTheme="majorHAnsi"/>
          <w:sz w:val="22"/>
          <w:szCs w:val="22"/>
        </w:rPr>
      </w:pPr>
      <w:r w:rsidRPr="006732DC">
        <w:rPr>
          <w:rFonts w:asciiTheme="majorHAnsi" w:hAnsiTheme="majorHAnsi"/>
          <w:sz w:val="22"/>
          <w:szCs w:val="22"/>
        </w:rPr>
        <w:t>Para las finalidades antes señaladas se recaban los siguientes datos personales: nombre completo, CURP, RFC,</w:t>
      </w:r>
      <w:r w:rsidRPr="006732DC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domicilio particular, teléfono particular, estado civil, así como datos laborales (nombre de la Dirección a</w:t>
      </w:r>
      <w:r w:rsidR="00F10C43" w:rsidRPr="006732DC">
        <w:rPr>
          <w:rFonts w:asciiTheme="majorHAnsi" w:hAnsiTheme="majorHAnsi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l</w:t>
      </w:r>
      <w:r w:rsidR="00F10C43" w:rsidRPr="006732DC">
        <w:rPr>
          <w:rFonts w:asciiTheme="majorHAnsi" w:hAnsiTheme="majorHAnsi"/>
          <w:sz w:val="22"/>
          <w:szCs w:val="22"/>
        </w:rPr>
        <w:t>a</w:t>
      </w:r>
      <w:r w:rsidRPr="006732DC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que</w:t>
      </w:r>
      <w:r w:rsidRPr="006732DC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pertenece, área de</w:t>
      </w:r>
      <w:r w:rsidRPr="006732DC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adscripción y</w:t>
      </w:r>
      <w:r w:rsidRPr="006732DC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cargo)</w:t>
      </w:r>
      <w:r w:rsidRPr="006732DC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y firma.</w:t>
      </w:r>
    </w:p>
    <w:p w:rsidR="001A21BD" w:rsidRPr="006732DC" w:rsidRDefault="001A21BD">
      <w:pPr>
        <w:pStyle w:val="Textoindependiente"/>
        <w:rPr>
          <w:sz w:val="22"/>
          <w:szCs w:val="22"/>
        </w:rPr>
      </w:pPr>
    </w:p>
    <w:p w:rsidR="001A21BD" w:rsidRPr="006732DC" w:rsidRDefault="003B4A50">
      <w:pPr>
        <w:pStyle w:val="Textoindependiente"/>
        <w:ind w:left="112" w:right="121"/>
        <w:jc w:val="both"/>
        <w:rPr>
          <w:rFonts w:asciiTheme="majorHAnsi" w:hAnsiTheme="majorHAnsi"/>
          <w:sz w:val="22"/>
          <w:szCs w:val="22"/>
        </w:rPr>
      </w:pPr>
      <w:r w:rsidRPr="006732DC">
        <w:rPr>
          <w:rFonts w:asciiTheme="majorHAnsi" w:hAnsiTheme="majorHAnsi"/>
          <w:sz w:val="22"/>
          <w:szCs w:val="22"/>
        </w:rPr>
        <w:t>Se solicitan datos sensibles siguientes: fecha y lugar de nacimiento, género, nacionalidad ingresos financieros,</w:t>
      </w:r>
      <w:r w:rsidRPr="006732DC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propiedades, cuentas bancarias y/o inversión, gravámenes o adeudos, así como información de su cónyuge y</w:t>
      </w:r>
      <w:r w:rsidRPr="006732DC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dependientes económicos.</w:t>
      </w:r>
    </w:p>
    <w:p w:rsidR="001A21BD" w:rsidRPr="006732DC" w:rsidRDefault="001A21BD">
      <w:pPr>
        <w:pStyle w:val="Textoindependiente"/>
        <w:rPr>
          <w:sz w:val="22"/>
          <w:szCs w:val="22"/>
        </w:rPr>
      </w:pPr>
    </w:p>
    <w:p w:rsidR="001A21BD" w:rsidRPr="006732DC" w:rsidRDefault="003B4A50">
      <w:pPr>
        <w:pStyle w:val="Textoindependiente"/>
        <w:ind w:left="112" w:right="116"/>
        <w:jc w:val="both"/>
        <w:rPr>
          <w:rFonts w:asciiTheme="majorHAnsi" w:hAnsiTheme="majorHAnsi"/>
          <w:sz w:val="22"/>
          <w:szCs w:val="22"/>
        </w:rPr>
      </w:pPr>
      <w:r w:rsidRPr="006732DC">
        <w:rPr>
          <w:rFonts w:asciiTheme="majorHAnsi" w:hAnsiTheme="majorHAnsi"/>
          <w:sz w:val="22"/>
          <w:szCs w:val="22"/>
        </w:rPr>
        <w:t>En</w:t>
      </w:r>
      <w:r w:rsidRPr="006732DC">
        <w:rPr>
          <w:rFonts w:asciiTheme="majorHAnsi" w:hAnsiTheme="majorHAnsi"/>
          <w:spacing w:val="38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términos</w:t>
      </w:r>
      <w:r w:rsidRPr="006732DC">
        <w:rPr>
          <w:rFonts w:asciiTheme="majorHAnsi" w:hAnsiTheme="majorHAnsi"/>
          <w:spacing w:val="37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de</w:t>
      </w:r>
      <w:r w:rsidR="00F10C43" w:rsidRPr="006732DC">
        <w:rPr>
          <w:rFonts w:asciiTheme="majorHAnsi" w:hAnsiTheme="majorHAnsi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la</w:t>
      </w:r>
      <w:r w:rsidRPr="006732DC">
        <w:rPr>
          <w:rFonts w:asciiTheme="majorHAnsi" w:hAnsiTheme="majorHAnsi"/>
          <w:spacing w:val="39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Ley</w:t>
      </w:r>
      <w:r w:rsidRPr="006732DC">
        <w:rPr>
          <w:rFonts w:asciiTheme="majorHAnsi" w:hAnsiTheme="majorHAnsi"/>
          <w:spacing w:val="38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de</w:t>
      </w:r>
      <w:r w:rsidRPr="006732DC">
        <w:rPr>
          <w:rFonts w:asciiTheme="majorHAnsi" w:hAnsiTheme="majorHAnsi"/>
          <w:spacing w:val="38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Responsabilidades</w:t>
      </w:r>
      <w:r w:rsidRPr="006732DC">
        <w:rPr>
          <w:rFonts w:asciiTheme="majorHAnsi" w:hAnsiTheme="majorHAnsi"/>
          <w:spacing w:val="37"/>
          <w:sz w:val="22"/>
          <w:szCs w:val="22"/>
        </w:rPr>
        <w:t xml:space="preserve"> </w:t>
      </w:r>
      <w:r w:rsidR="00F10C43" w:rsidRPr="006732DC">
        <w:rPr>
          <w:rFonts w:asciiTheme="majorHAnsi" w:hAnsiTheme="majorHAnsi"/>
          <w:spacing w:val="37"/>
          <w:sz w:val="22"/>
          <w:szCs w:val="22"/>
        </w:rPr>
        <w:t xml:space="preserve">Políticas y </w:t>
      </w:r>
      <w:r w:rsidRPr="006732DC">
        <w:rPr>
          <w:rFonts w:asciiTheme="majorHAnsi" w:hAnsiTheme="majorHAnsi"/>
          <w:sz w:val="22"/>
          <w:szCs w:val="22"/>
        </w:rPr>
        <w:t>Administrativas</w:t>
      </w:r>
      <w:r w:rsidRPr="006732DC">
        <w:rPr>
          <w:rFonts w:asciiTheme="majorHAnsi" w:hAnsiTheme="majorHAnsi"/>
          <w:spacing w:val="37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del</w:t>
      </w:r>
      <w:r w:rsidRPr="006732DC">
        <w:rPr>
          <w:rFonts w:asciiTheme="majorHAnsi" w:hAnsiTheme="majorHAnsi"/>
          <w:spacing w:val="38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Estado</w:t>
      </w:r>
      <w:r w:rsidRPr="006732DC">
        <w:rPr>
          <w:rFonts w:asciiTheme="majorHAnsi" w:hAnsiTheme="majorHAnsi"/>
          <w:spacing w:val="39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de</w:t>
      </w:r>
      <w:r w:rsidRPr="006732DC">
        <w:rPr>
          <w:rFonts w:asciiTheme="majorHAnsi" w:hAnsiTheme="majorHAnsi"/>
          <w:spacing w:val="38"/>
          <w:sz w:val="22"/>
          <w:szCs w:val="22"/>
        </w:rPr>
        <w:t xml:space="preserve"> </w:t>
      </w:r>
      <w:r w:rsidR="00F10C43" w:rsidRPr="006732DC">
        <w:rPr>
          <w:rFonts w:asciiTheme="majorHAnsi" w:hAnsiTheme="majorHAnsi"/>
          <w:spacing w:val="38"/>
          <w:sz w:val="22"/>
          <w:szCs w:val="22"/>
        </w:rPr>
        <w:t>Jalisco</w:t>
      </w:r>
      <w:r w:rsidRPr="006732DC">
        <w:rPr>
          <w:rFonts w:asciiTheme="majorHAnsi" w:hAnsiTheme="majorHAnsi"/>
          <w:sz w:val="22"/>
          <w:szCs w:val="22"/>
        </w:rPr>
        <w:t>;</w:t>
      </w:r>
      <w:r w:rsidRPr="006732DC">
        <w:rPr>
          <w:rFonts w:asciiTheme="majorHAnsi" w:hAnsiTheme="majorHAnsi"/>
          <w:spacing w:val="38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Se</w:t>
      </w:r>
      <w:r w:rsidRPr="006732DC">
        <w:rPr>
          <w:rFonts w:asciiTheme="majorHAnsi" w:hAnsiTheme="majorHAnsi"/>
          <w:spacing w:val="-43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 xml:space="preserve">informa que esta </w:t>
      </w:r>
      <w:r w:rsidR="00F10C43" w:rsidRPr="006732DC">
        <w:rPr>
          <w:rFonts w:asciiTheme="majorHAnsi" w:hAnsiTheme="majorHAnsi"/>
          <w:sz w:val="22"/>
          <w:szCs w:val="22"/>
        </w:rPr>
        <w:t>Contraloría Municipal,</w:t>
      </w:r>
      <w:r w:rsidRPr="006732DC">
        <w:rPr>
          <w:rFonts w:asciiTheme="majorHAnsi" w:hAnsiTheme="majorHAnsi"/>
          <w:sz w:val="22"/>
          <w:szCs w:val="22"/>
        </w:rPr>
        <w:t xml:space="preserve"> SI realiza transferencias de los datos personales cuando</w:t>
      </w:r>
      <w:r w:rsidRPr="006732DC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 xml:space="preserve">así sea </w:t>
      </w:r>
      <w:r w:rsidR="00F10C43" w:rsidRPr="006732DC">
        <w:rPr>
          <w:rFonts w:asciiTheme="majorHAnsi" w:hAnsiTheme="majorHAnsi"/>
          <w:sz w:val="22"/>
          <w:szCs w:val="22"/>
        </w:rPr>
        <w:t>solicitada</w:t>
      </w:r>
      <w:r w:rsidRPr="006732DC">
        <w:rPr>
          <w:rFonts w:asciiTheme="majorHAnsi" w:hAnsiTheme="majorHAnsi"/>
          <w:sz w:val="22"/>
          <w:szCs w:val="22"/>
        </w:rPr>
        <w:t xml:space="preserve"> por la Fiscalía Especializada en Combate a la Corrupción o por la Fiscalía General del Estado, los</w:t>
      </w:r>
      <w:r w:rsidRPr="006732DC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tribunales</w:t>
      </w:r>
      <w:r w:rsidRPr="006732DC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o las</w:t>
      </w:r>
      <w:r w:rsidRPr="006732DC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autoridades</w:t>
      </w:r>
      <w:r w:rsidRPr="006732DC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judiciales</w:t>
      </w:r>
      <w:r w:rsidRPr="006732DC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en</w:t>
      </w:r>
      <w:r w:rsidRPr="006732DC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el</w:t>
      </w:r>
      <w:r w:rsidRPr="006732DC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ejercicio de sus</w:t>
      </w:r>
      <w:r w:rsidRPr="006732DC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respectivas</w:t>
      </w:r>
      <w:r w:rsidRPr="006732DC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6732DC">
        <w:rPr>
          <w:rFonts w:asciiTheme="majorHAnsi" w:hAnsiTheme="majorHAnsi"/>
          <w:sz w:val="22"/>
          <w:szCs w:val="22"/>
        </w:rPr>
        <w:t>atribuciones.</w:t>
      </w:r>
    </w:p>
    <w:p w:rsidR="001A21BD" w:rsidRPr="006732DC" w:rsidRDefault="001A21BD">
      <w:pPr>
        <w:pStyle w:val="Textoindependiente"/>
        <w:spacing w:before="1"/>
        <w:rPr>
          <w:sz w:val="22"/>
          <w:szCs w:val="22"/>
        </w:rPr>
      </w:pPr>
    </w:p>
    <w:p w:rsidR="00F10C43" w:rsidRPr="006732DC" w:rsidRDefault="00F10C43">
      <w:pPr>
        <w:ind w:left="112"/>
        <w:rPr>
          <w:rFonts w:asciiTheme="majorHAnsi" w:hAnsiTheme="majorHAnsi"/>
        </w:rPr>
      </w:pPr>
    </w:p>
    <w:p w:rsidR="001A21BD" w:rsidRPr="006732DC" w:rsidRDefault="003B4A50">
      <w:pPr>
        <w:ind w:left="112"/>
        <w:rPr>
          <w:rFonts w:asciiTheme="majorHAnsi" w:hAnsiTheme="majorHAnsi"/>
          <w:b/>
        </w:rPr>
      </w:pPr>
      <w:r w:rsidRPr="006732DC">
        <w:rPr>
          <w:rFonts w:asciiTheme="majorHAnsi" w:hAnsiTheme="majorHAnsi"/>
        </w:rPr>
        <w:t>Para mayor detalle consulte nuestro aviso de privacidad integral, misma que podrá descargar en la presente liga:</w:t>
      </w:r>
      <w:r w:rsidRPr="006732DC">
        <w:rPr>
          <w:rFonts w:asciiTheme="majorHAnsi" w:hAnsiTheme="majorHAnsi"/>
          <w:spacing w:val="1"/>
        </w:rPr>
        <w:t xml:space="preserve"> </w:t>
      </w:r>
      <w:hyperlink r:id="rId4" w:history="1">
        <w:r w:rsidR="006732DC" w:rsidRPr="006732DC">
          <w:rPr>
            <w:rStyle w:val="Hipervnculo"/>
            <w:rFonts w:asciiTheme="majorHAnsi" w:hAnsiTheme="majorHAnsi"/>
            <w:b/>
            <w:spacing w:val="-1"/>
          </w:rPr>
          <w:t>https://sanjuandeloslagos.gob.mx</w:t>
        </w:r>
      </w:hyperlink>
    </w:p>
    <w:sectPr w:rsidR="001A21BD" w:rsidRPr="006732DC">
      <w:type w:val="continuous"/>
      <w:pgSz w:w="12240" w:h="15840"/>
      <w:pgMar w:top="150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BD"/>
    <w:rsid w:val="001734C5"/>
    <w:rsid w:val="001804D9"/>
    <w:rsid w:val="001A21BD"/>
    <w:rsid w:val="003B3441"/>
    <w:rsid w:val="003B4A50"/>
    <w:rsid w:val="005529B1"/>
    <w:rsid w:val="006732DC"/>
    <w:rsid w:val="00D63EC0"/>
    <w:rsid w:val="00F02EF9"/>
    <w:rsid w:val="00F1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A3C69E-7A79-45CB-BBE6-7C72AD5A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"/>
    <w:qFormat/>
    <w:pPr>
      <w:spacing w:before="52"/>
      <w:ind w:left="425" w:right="440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732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njuandeloslagos.gob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2021-03-23T20:48:00Z</dcterms:created>
  <dcterms:modified xsi:type="dcterms:W3CDTF">2021-03-26T18:21:00Z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2021-03-23T00:00:00Z</vt:filetime>
  </property>
</Properties>
</file>