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CC" w:rsidRDefault="002D6ECC" w:rsidP="002D6ECC"/>
    <w:p w:rsidR="002D6ECC" w:rsidRDefault="002D6ECC" w:rsidP="002D6ECC">
      <w:pPr>
        <w:pStyle w:val="Ttulo2"/>
        <w:shd w:val="clear" w:color="auto" w:fill="F5F5F5"/>
        <w:spacing w:before="0"/>
        <w:textAlignment w:val="baseline"/>
        <w:rPr>
          <w:rFonts w:ascii="inherit" w:hAnsi="inherit" w:cs="Arial"/>
          <w:color w:val="222222"/>
        </w:rPr>
      </w:pPr>
      <w:hyperlink r:id="rId4" w:history="1">
        <w:r>
          <w:rPr>
            <w:rStyle w:val="Hipervnculo"/>
            <w:rFonts w:ascii="inherit" w:hAnsi="inherit" w:cs="Arial"/>
            <w:color w:val="993366"/>
            <w:sz w:val="30"/>
            <w:szCs w:val="30"/>
            <w:bdr w:val="none" w:sz="0" w:space="0" w:color="auto" w:frame="1"/>
          </w:rPr>
          <w:t> </w:t>
        </w:r>
        <w:r>
          <w:rPr>
            <w:rStyle w:val="Hipervnculo"/>
            <w:rFonts w:ascii="inherit" w:hAnsi="inherit" w:cs="Arial"/>
            <w:color w:val="808080"/>
            <w:sz w:val="30"/>
            <w:szCs w:val="30"/>
            <w:bdr w:val="none" w:sz="0" w:space="0" w:color="auto" w:frame="1"/>
          </w:rPr>
          <w:t>AVISO DE PRIVACIDAD CORTO</w:t>
        </w:r>
      </w:hyperlink>
    </w:p>
    <w:p w:rsidR="002D6ECC" w:rsidRPr="00D713AF" w:rsidRDefault="002D6ECC" w:rsidP="002D6ECC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</w:pPr>
      <w:r w:rsidRPr="00D713AF">
        <w:rPr>
          <w:rFonts w:ascii="inherit" w:eastAsia="Times New Roman" w:hAnsi="inherit" w:cs="Arial"/>
          <w:b/>
          <w:bCs/>
          <w:color w:val="993366"/>
          <w:sz w:val="27"/>
          <w:szCs w:val="27"/>
          <w:lang w:eastAsia="es-MX"/>
        </w:rPr>
        <w:t xml:space="preserve">Para </w:t>
      </w:r>
      <w:r>
        <w:rPr>
          <w:rFonts w:ascii="inherit" w:eastAsia="Times New Roman" w:hAnsi="inherit" w:cs="Arial"/>
          <w:b/>
          <w:bCs/>
          <w:color w:val="993366"/>
          <w:sz w:val="27"/>
          <w:szCs w:val="27"/>
          <w:lang w:eastAsia="es-MX"/>
        </w:rPr>
        <w:t>acceder a las instalaciones de la Biblioteca Pública Dr. Pedro de Alba y sus servicios.</w:t>
      </w:r>
    </w:p>
    <w:p w:rsidR="002D6ECC" w:rsidRDefault="002D6ECC" w:rsidP="002D6ECC">
      <w:pPr>
        <w:shd w:val="clear" w:color="auto" w:fill="F5F5F5"/>
        <w:spacing w:after="360"/>
        <w:ind w:left="1440" w:right="360"/>
        <w:textAlignment w:val="baseline"/>
        <w:rPr>
          <w:rFonts w:ascii="inherit" w:hAnsi="inherit" w:cs="Arial"/>
          <w:color w:val="222222"/>
        </w:rPr>
      </w:pPr>
    </w:p>
    <w:p w:rsidR="002D6ECC" w:rsidRDefault="002D6ECC" w:rsidP="002D6ECC">
      <w:pPr>
        <w:shd w:val="clear" w:color="auto" w:fill="F5F5F5"/>
        <w:spacing w:after="360"/>
        <w:ind w:left="1440" w:right="360"/>
        <w:textAlignment w:val="baseline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Ayuntamiento de San Juan de los Lagos, con domicilio en calle Simón </w:t>
      </w:r>
      <w:r>
        <w:rPr>
          <w:rFonts w:ascii="inherit" w:hAnsi="inherit" w:cs="Arial" w:hint="eastAsia"/>
          <w:color w:val="222222"/>
        </w:rPr>
        <w:t>Hernández</w:t>
      </w:r>
      <w:r>
        <w:rPr>
          <w:rFonts w:ascii="inherit" w:hAnsi="inherit" w:cs="Arial"/>
          <w:color w:val="222222"/>
        </w:rPr>
        <w:t xml:space="preserve"> #1, colonia Centro, en el municipio de San Juan de los Lagos, </w:t>
      </w:r>
      <w:proofErr w:type="spellStart"/>
      <w:r>
        <w:rPr>
          <w:rFonts w:ascii="inherit" w:hAnsi="inherit" w:cs="Arial"/>
          <w:color w:val="222222"/>
        </w:rPr>
        <w:t>c.p.</w:t>
      </w:r>
      <w:proofErr w:type="spellEnd"/>
      <w:r>
        <w:rPr>
          <w:rFonts w:ascii="inherit" w:hAnsi="inherit" w:cs="Arial"/>
          <w:color w:val="222222"/>
        </w:rPr>
        <w:t xml:space="preserve"> 47000, Jalisco, México, utilizará sus datos personales recabados para:</w:t>
      </w:r>
    </w:p>
    <w:p w:rsidR="002D6ECC" w:rsidRPr="00D713AF" w:rsidRDefault="002D6ECC" w:rsidP="002D6ECC">
      <w:pPr>
        <w:shd w:val="clear" w:color="auto" w:fill="F5F5F5"/>
        <w:spacing w:after="0" w:line="240" w:lineRule="auto"/>
        <w:ind w:left="21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s-MX"/>
        </w:rPr>
      </w:pPr>
      <w:r w:rsidRPr="003C340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  <w:t xml:space="preserve"> </w:t>
      </w:r>
      <w:r w:rsidRPr="00D713A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  <w:t>Par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  <w:t xml:space="preserve">a poder ingresar a las instalaciones de la Biblioteca y hacer uso de los servicios que en ella se ofrecen, esto con la finalidad de poder tener un control </w:t>
      </w:r>
      <w:r>
        <w:rPr>
          <w:rFonts w:ascii="inherit" w:eastAsia="Times New Roman" w:hAnsi="inherit" w:cs="Arial" w:hint="eastAsia"/>
          <w:b/>
          <w:bCs/>
          <w:color w:val="222222"/>
          <w:sz w:val="24"/>
          <w:szCs w:val="24"/>
          <w:lang w:eastAsia="es-MX"/>
        </w:rPr>
        <w:t>estadístico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  <w:t xml:space="preserve"> que nos es solicitado por la red estatal de bibliotecas públicas del estado de Jalisco y esta a su vez reporta en la Dirección General de Bibliotecas</w:t>
      </w:r>
    </w:p>
    <w:p w:rsidR="002D6ECC" w:rsidRPr="009F67BD" w:rsidRDefault="002D6ECC" w:rsidP="002D6ECC">
      <w:pPr>
        <w:shd w:val="clear" w:color="auto" w:fill="F5F5F5"/>
        <w:spacing w:after="0" w:line="240" w:lineRule="auto"/>
        <w:ind w:left="1080" w:right="360"/>
        <w:textAlignment w:val="baseline"/>
        <w:rPr>
          <w:rStyle w:val="Textoennegrita"/>
          <w:rFonts w:ascii="inherit" w:hAnsi="inherit" w:cs="Arial"/>
          <w:b w:val="0"/>
          <w:bCs w:val="0"/>
          <w:color w:val="222222"/>
        </w:rPr>
      </w:pPr>
    </w:p>
    <w:p w:rsidR="002D6ECC" w:rsidRPr="009F67BD" w:rsidRDefault="002D6ECC" w:rsidP="002D6ECC">
      <w:pPr>
        <w:shd w:val="clear" w:color="auto" w:fill="F5F5F5"/>
        <w:spacing w:after="0" w:line="240" w:lineRule="auto"/>
        <w:ind w:left="2160" w:right="360"/>
        <w:textAlignment w:val="baseline"/>
        <w:rPr>
          <w:rFonts w:ascii="inherit" w:hAnsi="inherit" w:cs="Arial"/>
          <w:color w:val="222222"/>
        </w:rPr>
      </w:pPr>
    </w:p>
    <w:p w:rsidR="002D6ECC" w:rsidRPr="009F67BD" w:rsidRDefault="002D6ECC" w:rsidP="002D6ECC">
      <w:pPr>
        <w:pStyle w:val="NormalWeb"/>
        <w:shd w:val="clear" w:color="auto" w:fill="F5F5F5"/>
        <w:spacing w:before="0" w:beforeAutospacing="0" w:after="0" w:afterAutospacing="0"/>
        <w:ind w:left="1440" w:right="360"/>
        <w:textAlignment w:val="baseline"/>
        <w:rPr>
          <w:rFonts w:ascii="inherit" w:hAnsi="inherit" w:cs="Arial"/>
          <w:color w:val="FF000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Para mayor</w:t>
      </w:r>
      <w:r>
        <w:rPr>
          <w:rFonts w:ascii="inherit" w:hAnsi="inherit" w:cs="Arial"/>
          <w:color w:val="222222"/>
        </w:rPr>
        <w:t> información acerca del tratamiento y de los derechos que puede hacer valer, usted puede acceder al aviso de privacidad integral a través de: </w:t>
      </w:r>
      <w:r w:rsidRPr="00CD4446">
        <w:rPr>
          <w:rFonts w:ascii="inherit" w:hAnsi="inherit" w:cs="Arial"/>
          <w:b/>
          <w:bdr w:val="none" w:sz="0" w:space="0" w:color="auto" w:frame="1"/>
        </w:rPr>
        <w:t>http://sanjuandeloslagos.gob.mx/</w:t>
      </w:r>
    </w:p>
    <w:p w:rsidR="00F33E6B" w:rsidRDefault="00F33E6B">
      <w:bookmarkStart w:id="0" w:name="_GoBack"/>
      <w:bookmarkEnd w:id="0"/>
    </w:p>
    <w:sectPr w:rsidR="00F3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C"/>
    <w:rsid w:val="002D6ECC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A16F-D415-454C-B242-746DBC1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C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E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D6E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D6ECC"/>
    <w:rPr>
      <w:b/>
      <w:bCs/>
    </w:rPr>
  </w:style>
  <w:style w:type="paragraph" w:styleId="NormalWeb">
    <w:name w:val="Normal (Web)"/>
    <w:basedOn w:val="Normal"/>
    <w:uiPriority w:val="99"/>
    <w:unhideWhenUsed/>
    <w:rsid w:val="002D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aviso-privacidad-direccion-aseo-publ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2017-12-28T16:06:00Z</dcterms:created>
  <dcterms:modified xsi:type="dcterms:W3CDTF">2017-12-28T16:07:00Z</dcterms:modified>
</cp:coreProperties>
</file>